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4F1" w:rsidRPr="003544F1" w:rsidRDefault="003544F1" w:rsidP="003544F1">
      <w:pPr>
        <w:widowControl/>
        <w:shd w:val="clear" w:color="auto" w:fill="FFFFFF"/>
        <w:spacing w:line="315" w:lineRule="atLeast"/>
        <w:jc w:val="center"/>
        <w:rPr>
          <w:rFonts w:ascii="Calibri" w:eastAsia="宋体" w:hAnsi="Calibri" w:cs="Calibri"/>
          <w:color w:val="333333"/>
          <w:kern w:val="0"/>
          <w:szCs w:val="21"/>
        </w:rPr>
      </w:pPr>
      <w:bookmarkStart w:id="0" w:name="_GoBack"/>
      <w:r w:rsidRPr="003544F1">
        <w:rPr>
          <w:rFonts w:ascii="黑体" w:eastAsia="黑体" w:hAnsi="黑体" w:cs="Calibri" w:hint="eastAsia"/>
          <w:b/>
          <w:bCs/>
          <w:color w:val="000000"/>
          <w:kern w:val="0"/>
          <w:sz w:val="44"/>
          <w:szCs w:val="44"/>
        </w:rPr>
        <w:t>东北大学深部金属矿山安全开采教育部重点实验室</w:t>
      </w:r>
      <w:r w:rsidRPr="003544F1">
        <w:rPr>
          <w:rFonts w:ascii="黑体" w:eastAsia="黑体" w:hAnsi="黑体" w:cs="Calibri" w:hint="eastAsia"/>
          <w:b/>
          <w:bCs/>
          <w:color w:val="000000"/>
          <w:kern w:val="0"/>
          <w:sz w:val="48"/>
          <w:szCs w:val="48"/>
        </w:rPr>
        <w:t>人</w:t>
      </w:r>
      <w:r w:rsidRPr="003544F1">
        <w:rPr>
          <w:rFonts w:ascii="Calibri" w:eastAsia="宋体" w:hAnsi="Calibri" w:cs="Calibri"/>
          <w:b/>
          <w:bCs/>
          <w:color w:val="000000"/>
          <w:kern w:val="0"/>
          <w:sz w:val="48"/>
          <w:szCs w:val="48"/>
        </w:rPr>
        <w:t> </w:t>
      </w:r>
      <w:r w:rsidRPr="003544F1">
        <w:rPr>
          <w:rFonts w:ascii="黑体" w:eastAsia="黑体" w:hAnsi="黑体" w:cs="Calibri" w:hint="eastAsia"/>
          <w:b/>
          <w:bCs/>
          <w:color w:val="000000"/>
          <w:kern w:val="0"/>
          <w:sz w:val="48"/>
          <w:szCs w:val="48"/>
        </w:rPr>
        <w:t>才</w:t>
      </w:r>
      <w:r w:rsidRPr="003544F1">
        <w:rPr>
          <w:rFonts w:ascii="Calibri" w:eastAsia="宋体" w:hAnsi="Calibri" w:cs="Calibri"/>
          <w:b/>
          <w:bCs/>
          <w:color w:val="000000"/>
          <w:kern w:val="0"/>
          <w:sz w:val="48"/>
          <w:szCs w:val="48"/>
        </w:rPr>
        <w:t> </w:t>
      </w:r>
      <w:r w:rsidRPr="003544F1">
        <w:rPr>
          <w:rFonts w:ascii="黑体" w:eastAsia="黑体" w:hAnsi="黑体" w:cs="Calibri" w:hint="eastAsia"/>
          <w:b/>
          <w:bCs/>
          <w:color w:val="000000"/>
          <w:kern w:val="0"/>
          <w:sz w:val="48"/>
          <w:szCs w:val="48"/>
        </w:rPr>
        <w:t>招</w:t>
      </w:r>
      <w:r w:rsidRPr="003544F1">
        <w:rPr>
          <w:rFonts w:ascii="Calibri" w:eastAsia="宋体" w:hAnsi="Calibri" w:cs="Calibri"/>
          <w:b/>
          <w:bCs/>
          <w:color w:val="000000"/>
          <w:kern w:val="0"/>
          <w:sz w:val="48"/>
          <w:szCs w:val="48"/>
        </w:rPr>
        <w:t> </w:t>
      </w:r>
      <w:r w:rsidRPr="003544F1">
        <w:rPr>
          <w:rFonts w:ascii="黑体" w:eastAsia="黑体" w:hAnsi="黑体" w:cs="Calibri" w:hint="eastAsia"/>
          <w:b/>
          <w:bCs/>
          <w:color w:val="000000"/>
          <w:kern w:val="0"/>
          <w:sz w:val="48"/>
          <w:szCs w:val="48"/>
        </w:rPr>
        <w:t>聘</w:t>
      </w:r>
      <w:r w:rsidRPr="003544F1">
        <w:rPr>
          <w:rFonts w:ascii="Calibri" w:eastAsia="宋体" w:hAnsi="Calibri" w:cs="Calibri"/>
          <w:b/>
          <w:bCs/>
          <w:color w:val="000000"/>
          <w:kern w:val="0"/>
          <w:sz w:val="48"/>
          <w:szCs w:val="48"/>
        </w:rPr>
        <w:t> </w:t>
      </w:r>
      <w:r w:rsidRPr="003544F1">
        <w:rPr>
          <w:rFonts w:ascii="黑体" w:eastAsia="黑体" w:hAnsi="黑体" w:cs="Calibri" w:hint="eastAsia"/>
          <w:b/>
          <w:bCs/>
          <w:color w:val="000000"/>
          <w:kern w:val="0"/>
          <w:sz w:val="48"/>
          <w:szCs w:val="48"/>
        </w:rPr>
        <w:t>信</w:t>
      </w:r>
      <w:r w:rsidRPr="003544F1">
        <w:rPr>
          <w:rFonts w:ascii="Calibri" w:eastAsia="宋体" w:hAnsi="Calibri" w:cs="Calibri"/>
          <w:b/>
          <w:bCs/>
          <w:color w:val="000000"/>
          <w:kern w:val="0"/>
          <w:sz w:val="48"/>
          <w:szCs w:val="48"/>
        </w:rPr>
        <w:t> </w:t>
      </w:r>
      <w:r w:rsidRPr="003544F1">
        <w:rPr>
          <w:rFonts w:ascii="黑体" w:eastAsia="黑体" w:hAnsi="黑体" w:cs="Calibri" w:hint="eastAsia"/>
          <w:b/>
          <w:bCs/>
          <w:color w:val="000000"/>
          <w:kern w:val="0"/>
          <w:sz w:val="48"/>
          <w:szCs w:val="48"/>
        </w:rPr>
        <w:t>息</w:t>
      </w:r>
      <w:bookmarkEnd w:id="0"/>
    </w:p>
    <w:p w:rsidR="003544F1" w:rsidRPr="003544F1" w:rsidRDefault="003544F1" w:rsidP="003544F1">
      <w:pPr>
        <w:widowControl/>
        <w:shd w:val="clear" w:color="auto" w:fill="FFFFFF"/>
        <w:spacing w:line="315" w:lineRule="atLeast"/>
        <w:ind w:firstLine="640"/>
        <w:jc w:val="center"/>
        <w:rPr>
          <w:rFonts w:ascii="Calibri" w:eastAsia="宋体" w:hAnsi="Calibri" w:cs="Calibri"/>
          <w:color w:val="333333"/>
          <w:kern w:val="0"/>
          <w:szCs w:val="21"/>
        </w:rPr>
      </w:pPr>
      <w:r w:rsidRPr="003544F1">
        <w:rPr>
          <w:rFonts w:ascii="Calibri" w:eastAsia="宋体" w:hAnsi="Calibri" w:cs="Calibri"/>
          <w:color w:val="333333"/>
          <w:kern w:val="0"/>
          <w:sz w:val="32"/>
          <w:szCs w:val="32"/>
        </w:rPr>
        <w:t> </w:t>
      </w:r>
    </w:p>
    <w:p w:rsidR="003544F1" w:rsidRPr="003544F1" w:rsidRDefault="003544F1" w:rsidP="003544F1">
      <w:pPr>
        <w:widowControl/>
        <w:shd w:val="clear" w:color="auto" w:fill="FFFFFF"/>
        <w:spacing w:line="315" w:lineRule="atLeast"/>
        <w:ind w:firstLine="480"/>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t>东北大学深部金属矿山安全开采教育部重点实验所属东北大学采矿工程学科是国家首批“</w:t>
      </w:r>
      <w:r w:rsidRPr="003544F1">
        <w:rPr>
          <w:rFonts w:ascii="Calibri" w:eastAsia="宋体" w:hAnsi="Calibri" w:cs="Calibri"/>
          <w:color w:val="000000"/>
          <w:kern w:val="0"/>
          <w:sz w:val="24"/>
          <w:szCs w:val="24"/>
        </w:rPr>
        <w:t>211</w:t>
      </w:r>
      <w:r w:rsidRPr="003544F1">
        <w:rPr>
          <w:rFonts w:ascii="宋体" w:eastAsia="宋体" w:hAnsi="宋体" w:cs="Calibri" w:hint="eastAsia"/>
          <w:color w:val="000000"/>
          <w:kern w:val="0"/>
          <w:sz w:val="24"/>
          <w:szCs w:val="24"/>
        </w:rPr>
        <w:t>工程”、“</w:t>
      </w:r>
      <w:r w:rsidRPr="003544F1">
        <w:rPr>
          <w:rFonts w:ascii="Calibri" w:eastAsia="宋体" w:hAnsi="Calibri" w:cs="Calibri"/>
          <w:color w:val="000000"/>
          <w:kern w:val="0"/>
          <w:sz w:val="24"/>
          <w:szCs w:val="24"/>
        </w:rPr>
        <w:t>985</w:t>
      </w:r>
      <w:r w:rsidRPr="003544F1">
        <w:rPr>
          <w:rFonts w:ascii="宋体" w:eastAsia="宋体" w:hAnsi="宋体" w:cs="Calibri" w:hint="eastAsia"/>
          <w:color w:val="000000"/>
          <w:kern w:val="0"/>
          <w:sz w:val="24"/>
          <w:szCs w:val="24"/>
        </w:rPr>
        <w:t>工程”重点学科，首批获得硕士和博士学位授予权，设有博士后流动站，是东北大学“双一流”高峰学科。</w:t>
      </w:r>
    </w:p>
    <w:p w:rsidR="003544F1" w:rsidRPr="003544F1" w:rsidRDefault="003544F1" w:rsidP="003544F1">
      <w:pPr>
        <w:widowControl/>
        <w:shd w:val="clear" w:color="auto" w:fill="FFFFFF"/>
        <w:spacing w:line="315" w:lineRule="atLeast"/>
        <w:ind w:firstLine="480"/>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t>重点实验室的宗旨是针对深部金属矿床开采过程中的关键科学和技术问题，开展深部金属矿山复杂工程岩体稳定性与灾变孕育演化过程评价方法、灾变控制技术和安全高效开采技术研究。实验室下设</w:t>
      </w:r>
      <w:r w:rsidRPr="003544F1">
        <w:rPr>
          <w:rFonts w:ascii="Calibri" w:eastAsia="宋体" w:hAnsi="Calibri" w:cs="Calibri"/>
          <w:color w:val="000000"/>
          <w:kern w:val="0"/>
          <w:sz w:val="24"/>
          <w:szCs w:val="24"/>
        </w:rPr>
        <w:t>4</w:t>
      </w:r>
      <w:r w:rsidRPr="003544F1">
        <w:rPr>
          <w:rFonts w:ascii="宋体" w:eastAsia="宋体" w:hAnsi="宋体" w:cs="Calibri" w:hint="eastAsia"/>
          <w:color w:val="000000"/>
          <w:kern w:val="0"/>
          <w:sz w:val="24"/>
          <w:szCs w:val="24"/>
        </w:rPr>
        <w:t>个研究室、</w:t>
      </w:r>
      <w:r w:rsidRPr="003544F1">
        <w:rPr>
          <w:rFonts w:ascii="Calibri" w:eastAsia="宋体" w:hAnsi="Calibri" w:cs="Calibri"/>
          <w:color w:val="000000"/>
          <w:kern w:val="0"/>
          <w:sz w:val="24"/>
          <w:szCs w:val="24"/>
        </w:rPr>
        <w:t>3</w:t>
      </w:r>
      <w:r w:rsidRPr="003544F1">
        <w:rPr>
          <w:rFonts w:ascii="宋体" w:eastAsia="宋体" w:hAnsi="宋体" w:cs="Calibri" w:hint="eastAsia"/>
          <w:color w:val="000000"/>
          <w:kern w:val="0"/>
          <w:sz w:val="24"/>
          <w:szCs w:val="24"/>
        </w:rPr>
        <w:t>个研究中心和</w:t>
      </w:r>
      <w:r w:rsidRPr="003544F1">
        <w:rPr>
          <w:rFonts w:ascii="Calibri" w:eastAsia="宋体" w:hAnsi="Calibri" w:cs="Calibri"/>
          <w:color w:val="000000"/>
          <w:kern w:val="0"/>
          <w:sz w:val="24"/>
          <w:szCs w:val="24"/>
        </w:rPr>
        <w:t>1</w:t>
      </w:r>
      <w:r w:rsidRPr="003544F1">
        <w:rPr>
          <w:rFonts w:ascii="宋体" w:eastAsia="宋体" w:hAnsi="宋体" w:cs="Calibri" w:hint="eastAsia"/>
          <w:color w:val="000000"/>
          <w:kern w:val="0"/>
          <w:sz w:val="24"/>
          <w:szCs w:val="24"/>
        </w:rPr>
        <w:t>个国家级引智基地：深部工程地质研究室、深部工程岩体力学与安全研究室、深部金属</w:t>
      </w:r>
      <w:proofErr w:type="gramStart"/>
      <w:r w:rsidRPr="003544F1">
        <w:rPr>
          <w:rFonts w:ascii="宋体" w:eastAsia="宋体" w:hAnsi="宋体" w:cs="Calibri" w:hint="eastAsia"/>
          <w:color w:val="000000"/>
          <w:kern w:val="0"/>
          <w:sz w:val="24"/>
          <w:szCs w:val="24"/>
        </w:rPr>
        <w:t>矿安全</w:t>
      </w:r>
      <w:proofErr w:type="gramEnd"/>
      <w:r w:rsidRPr="003544F1">
        <w:rPr>
          <w:rFonts w:ascii="宋体" w:eastAsia="宋体" w:hAnsi="宋体" w:cs="Calibri" w:hint="eastAsia"/>
          <w:color w:val="000000"/>
          <w:kern w:val="0"/>
          <w:sz w:val="24"/>
          <w:szCs w:val="24"/>
        </w:rPr>
        <w:t>高效开采研究室、</w:t>
      </w:r>
      <w:proofErr w:type="gramStart"/>
      <w:r w:rsidRPr="003544F1">
        <w:rPr>
          <w:rFonts w:ascii="宋体" w:eastAsia="宋体" w:hAnsi="宋体" w:cs="Calibri" w:hint="eastAsia"/>
          <w:color w:val="000000"/>
          <w:kern w:val="0"/>
          <w:sz w:val="24"/>
          <w:szCs w:val="24"/>
        </w:rPr>
        <w:t>难采金属矿安全</w:t>
      </w:r>
      <w:proofErr w:type="gramEnd"/>
      <w:r w:rsidRPr="003544F1">
        <w:rPr>
          <w:rFonts w:ascii="宋体" w:eastAsia="宋体" w:hAnsi="宋体" w:cs="Calibri" w:hint="eastAsia"/>
          <w:color w:val="000000"/>
          <w:kern w:val="0"/>
          <w:sz w:val="24"/>
          <w:szCs w:val="24"/>
        </w:rPr>
        <w:t>高效开采研究室以及非常规地质体力学国际研究中心、中加深部开采创新研究中心、深部工程科学实验中心以及教育部和国家外专局</w:t>
      </w:r>
      <w:r w:rsidRPr="003544F1">
        <w:rPr>
          <w:rFonts w:ascii="Calibri" w:eastAsia="宋体" w:hAnsi="Calibri" w:cs="Calibri"/>
          <w:color w:val="000000"/>
          <w:kern w:val="0"/>
          <w:sz w:val="24"/>
          <w:szCs w:val="24"/>
        </w:rPr>
        <w:t>111</w:t>
      </w:r>
      <w:r w:rsidRPr="003544F1">
        <w:rPr>
          <w:rFonts w:ascii="宋体" w:eastAsia="宋体" w:hAnsi="宋体" w:cs="Calibri" w:hint="eastAsia"/>
          <w:color w:val="000000"/>
          <w:kern w:val="0"/>
          <w:sz w:val="24"/>
          <w:szCs w:val="24"/>
        </w:rPr>
        <w:t>计划</w:t>
      </w:r>
      <w:r w:rsidRPr="003544F1">
        <w:rPr>
          <w:rFonts w:ascii="Calibri" w:eastAsia="宋体" w:hAnsi="Calibri" w:cs="Calibri"/>
          <w:color w:val="000000"/>
          <w:kern w:val="0"/>
          <w:sz w:val="24"/>
          <w:szCs w:val="24"/>
        </w:rPr>
        <w:t>"</w:t>
      </w:r>
      <w:r w:rsidRPr="003544F1">
        <w:rPr>
          <w:rFonts w:ascii="宋体" w:eastAsia="宋体" w:hAnsi="宋体" w:cs="Calibri" w:hint="eastAsia"/>
          <w:color w:val="000000"/>
          <w:kern w:val="0"/>
          <w:sz w:val="24"/>
          <w:szCs w:val="24"/>
        </w:rPr>
        <w:t>深部工程岩体力学与安全创新引智基地</w:t>
      </w:r>
      <w:proofErr w:type="gramStart"/>
      <w:r w:rsidRPr="003544F1">
        <w:rPr>
          <w:rFonts w:ascii="Calibri" w:eastAsia="宋体" w:hAnsi="Calibri" w:cs="Calibri"/>
          <w:color w:val="000000"/>
          <w:kern w:val="0"/>
          <w:sz w:val="24"/>
          <w:szCs w:val="24"/>
        </w:rPr>
        <w:t>”</w:t>
      </w:r>
      <w:proofErr w:type="gramEnd"/>
      <w:r w:rsidRPr="003544F1">
        <w:rPr>
          <w:rFonts w:ascii="宋体" w:eastAsia="宋体" w:hAnsi="宋体" w:cs="Calibri" w:hint="eastAsia"/>
          <w:color w:val="000000"/>
          <w:kern w:val="0"/>
          <w:sz w:val="24"/>
          <w:szCs w:val="24"/>
        </w:rPr>
        <w:t>。形成了以东北大学党委常委副校长、国际岩石力学学会</w:t>
      </w:r>
      <w:proofErr w:type="gramStart"/>
      <w:r w:rsidRPr="003544F1">
        <w:rPr>
          <w:rFonts w:ascii="宋体" w:eastAsia="宋体" w:hAnsi="宋体" w:cs="Calibri" w:hint="eastAsia"/>
          <w:color w:val="000000"/>
          <w:kern w:val="0"/>
          <w:sz w:val="24"/>
          <w:szCs w:val="24"/>
        </w:rPr>
        <w:t>会</w:t>
      </w:r>
      <w:proofErr w:type="gramEnd"/>
      <w:r w:rsidRPr="003544F1">
        <w:rPr>
          <w:rFonts w:ascii="宋体" w:eastAsia="宋体" w:hAnsi="宋体" w:cs="Calibri" w:hint="eastAsia"/>
          <w:color w:val="000000"/>
          <w:kern w:val="0"/>
          <w:sz w:val="24"/>
          <w:szCs w:val="24"/>
        </w:rPr>
        <w:t>士、前主席、中国岩石力学与工程学会理事长、国家杰出青年基金获得者、</w:t>
      </w:r>
      <w:r w:rsidRPr="003544F1">
        <w:rPr>
          <w:rFonts w:ascii="Calibri" w:eastAsia="宋体" w:hAnsi="Calibri" w:cs="Calibri"/>
          <w:color w:val="000000"/>
          <w:kern w:val="0"/>
          <w:sz w:val="24"/>
          <w:szCs w:val="24"/>
        </w:rPr>
        <w:t>“</w:t>
      </w:r>
      <w:r w:rsidRPr="003544F1">
        <w:rPr>
          <w:rFonts w:ascii="宋体" w:eastAsia="宋体" w:hAnsi="宋体" w:cs="Calibri" w:hint="eastAsia"/>
          <w:color w:val="000000"/>
          <w:kern w:val="0"/>
          <w:sz w:val="24"/>
          <w:szCs w:val="24"/>
        </w:rPr>
        <w:t>长江学者</w:t>
      </w:r>
      <w:r w:rsidRPr="003544F1">
        <w:rPr>
          <w:rFonts w:ascii="Calibri" w:eastAsia="宋体" w:hAnsi="Calibri" w:cs="Calibri"/>
          <w:color w:val="000000"/>
          <w:kern w:val="0"/>
          <w:sz w:val="24"/>
          <w:szCs w:val="24"/>
        </w:rPr>
        <w:t>”</w:t>
      </w:r>
      <w:r w:rsidRPr="003544F1">
        <w:rPr>
          <w:rFonts w:ascii="宋体" w:eastAsia="宋体" w:hAnsi="宋体" w:cs="Calibri" w:hint="eastAsia"/>
          <w:color w:val="000000"/>
          <w:kern w:val="0"/>
          <w:sz w:val="24"/>
          <w:szCs w:val="24"/>
        </w:rPr>
        <w:t>特聘教授、国家</w:t>
      </w:r>
      <w:r w:rsidRPr="003544F1">
        <w:rPr>
          <w:rFonts w:ascii="Calibri" w:eastAsia="宋体" w:hAnsi="Calibri" w:cs="Calibri"/>
          <w:color w:val="000000"/>
          <w:kern w:val="0"/>
          <w:sz w:val="24"/>
          <w:szCs w:val="24"/>
        </w:rPr>
        <w:t>“</w:t>
      </w:r>
      <w:r w:rsidRPr="003544F1">
        <w:rPr>
          <w:rFonts w:ascii="宋体" w:eastAsia="宋体" w:hAnsi="宋体" w:cs="Calibri" w:hint="eastAsia"/>
          <w:color w:val="000000"/>
          <w:kern w:val="0"/>
          <w:sz w:val="24"/>
          <w:szCs w:val="24"/>
        </w:rPr>
        <w:t>万人计划</w:t>
      </w:r>
      <w:r w:rsidRPr="003544F1">
        <w:rPr>
          <w:rFonts w:ascii="Calibri" w:eastAsia="宋体" w:hAnsi="Calibri" w:cs="Calibri"/>
          <w:color w:val="000000"/>
          <w:kern w:val="0"/>
          <w:sz w:val="24"/>
          <w:szCs w:val="24"/>
        </w:rPr>
        <w:t>”</w:t>
      </w:r>
      <w:r w:rsidRPr="003544F1">
        <w:rPr>
          <w:rFonts w:ascii="宋体" w:eastAsia="宋体" w:hAnsi="宋体" w:cs="Calibri" w:hint="eastAsia"/>
          <w:color w:val="000000"/>
          <w:kern w:val="0"/>
          <w:sz w:val="24"/>
          <w:szCs w:val="24"/>
        </w:rPr>
        <w:t>百千万人才工程领军人才冯夏庭教授为学科带头人，拥有美国工程院院士、千人和</w:t>
      </w:r>
      <w:proofErr w:type="gramStart"/>
      <w:r w:rsidRPr="003544F1">
        <w:rPr>
          <w:rFonts w:ascii="宋体" w:eastAsia="宋体" w:hAnsi="宋体" w:cs="Calibri" w:hint="eastAsia"/>
          <w:color w:val="000000"/>
          <w:kern w:val="0"/>
          <w:sz w:val="24"/>
          <w:szCs w:val="24"/>
        </w:rPr>
        <w:t>外专千</w:t>
      </w:r>
      <w:proofErr w:type="gramEnd"/>
      <w:r w:rsidRPr="003544F1">
        <w:rPr>
          <w:rFonts w:ascii="宋体" w:eastAsia="宋体" w:hAnsi="宋体" w:cs="Calibri" w:hint="eastAsia"/>
          <w:color w:val="000000"/>
          <w:kern w:val="0"/>
          <w:sz w:val="24"/>
          <w:szCs w:val="24"/>
        </w:rPr>
        <w:t>人、以中青年教师为主体的优秀科研团队。</w:t>
      </w:r>
    </w:p>
    <w:p w:rsidR="003544F1" w:rsidRPr="003544F1" w:rsidRDefault="003544F1" w:rsidP="003544F1">
      <w:pPr>
        <w:widowControl/>
        <w:shd w:val="clear" w:color="auto" w:fill="FFFFFF"/>
        <w:spacing w:line="315" w:lineRule="atLeast"/>
        <w:jc w:val="center"/>
        <w:rPr>
          <w:rFonts w:ascii="Calibri" w:eastAsia="宋体" w:hAnsi="Calibri" w:cs="Calibri"/>
          <w:color w:val="333333"/>
          <w:kern w:val="0"/>
          <w:szCs w:val="21"/>
        </w:rPr>
      </w:pPr>
      <w:r w:rsidRPr="003544F1">
        <w:rPr>
          <w:rFonts w:ascii="Calibri" w:eastAsia="宋体" w:hAnsi="Calibri" w:cs="Calibri"/>
          <w:color w:val="000000"/>
          <w:kern w:val="0"/>
          <w:sz w:val="24"/>
          <w:szCs w:val="24"/>
        </w:rPr>
        <w:t>    </w:t>
      </w:r>
    </w:p>
    <w:p w:rsidR="003544F1" w:rsidRPr="003544F1" w:rsidRDefault="003544F1" w:rsidP="003544F1">
      <w:pPr>
        <w:widowControl/>
        <w:shd w:val="clear" w:color="auto" w:fill="FFFFFF"/>
        <w:spacing w:line="315" w:lineRule="atLeast"/>
        <w:ind w:firstLine="480"/>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t>重点实验室始终坚持自主创新，面向世界科技前沿、面向经济主战场、面向国家重大需求开展科学研究工作。自主研发了高压硬岩真三轴应力应变全过程实验系统、硬岩真三轴试验系统、高压岩石真三轴蠕变剪切实验系统、岩石微观加载多轴试验系统、真三向应力下致密岩石气体吸附及渗透试验系统、硬岩三轴流变试验系统、多场耦合岩石三轴流变系统、深埋非常规天然气储层岩石多场耦合试验系统、高压微波作用下岩石破裂过程实验系统等一系列设备，建设有深部岩石力学试验平台、非常规地质力学试验平台、现场原位综合监测平台、开采过程相似材料模拟系统平台、深部开采动态调控可视化平台、</w:t>
      </w:r>
      <w:proofErr w:type="gramStart"/>
      <w:r w:rsidRPr="003544F1">
        <w:rPr>
          <w:rFonts w:ascii="宋体" w:eastAsia="宋体" w:hAnsi="宋体" w:cs="Calibri" w:hint="eastAsia"/>
          <w:color w:val="000000"/>
          <w:kern w:val="0"/>
          <w:sz w:val="24"/>
          <w:szCs w:val="24"/>
        </w:rPr>
        <w:t>电爆综合</w:t>
      </w:r>
      <w:proofErr w:type="gramEnd"/>
      <w:r w:rsidRPr="003544F1">
        <w:rPr>
          <w:rFonts w:ascii="宋体" w:eastAsia="宋体" w:hAnsi="宋体" w:cs="Calibri" w:hint="eastAsia"/>
          <w:color w:val="000000"/>
          <w:kern w:val="0"/>
          <w:sz w:val="24"/>
          <w:szCs w:val="24"/>
        </w:rPr>
        <w:t>实验系统平台等。先后承担国家</w:t>
      </w:r>
      <w:r w:rsidRPr="003544F1">
        <w:rPr>
          <w:rFonts w:ascii="Calibri" w:eastAsia="宋体" w:hAnsi="Calibri" w:cs="Calibri"/>
          <w:color w:val="000000"/>
          <w:kern w:val="0"/>
          <w:sz w:val="24"/>
          <w:szCs w:val="24"/>
        </w:rPr>
        <w:t>973</w:t>
      </w:r>
      <w:r w:rsidRPr="003544F1">
        <w:rPr>
          <w:rFonts w:ascii="宋体" w:eastAsia="宋体" w:hAnsi="宋体" w:cs="Calibri" w:hint="eastAsia"/>
          <w:color w:val="000000"/>
          <w:kern w:val="0"/>
          <w:sz w:val="24"/>
          <w:szCs w:val="24"/>
        </w:rPr>
        <w:t>项目、国家</w:t>
      </w:r>
      <w:r w:rsidRPr="003544F1">
        <w:rPr>
          <w:rFonts w:ascii="Calibri" w:eastAsia="宋体" w:hAnsi="Calibri" w:cs="Calibri"/>
          <w:color w:val="000000"/>
          <w:kern w:val="0"/>
          <w:sz w:val="24"/>
          <w:szCs w:val="24"/>
        </w:rPr>
        <w:t>863</w:t>
      </w:r>
      <w:r w:rsidRPr="003544F1">
        <w:rPr>
          <w:rFonts w:ascii="宋体" w:eastAsia="宋体" w:hAnsi="宋体" w:cs="Calibri" w:hint="eastAsia"/>
          <w:color w:val="000000"/>
          <w:kern w:val="0"/>
          <w:sz w:val="24"/>
          <w:szCs w:val="24"/>
        </w:rPr>
        <w:t>项目、国家杰出青年科学基金、国家自然科学基金重点项目和国际合作重大项目、国家科技支撑项目及企业合作项目等</w:t>
      </w:r>
      <w:r w:rsidRPr="003544F1">
        <w:rPr>
          <w:rFonts w:ascii="Calibri" w:eastAsia="宋体" w:hAnsi="Calibri" w:cs="Calibri"/>
          <w:color w:val="000000"/>
          <w:kern w:val="0"/>
          <w:sz w:val="24"/>
          <w:szCs w:val="24"/>
        </w:rPr>
        <w:t>100</w:t>
      </w:r>
      <w:r w:rsidRPr="003544F1">
        <w:rPr>
          <w:rFonts w:ascii="宋体" w:eastAsia="宋体" w:hAnsi="宋体" w:cs="Calibri" w:hint="eastAsia"/>
          <w:color w:val="000000"/>
          <w:kern w:val="0"/>
          <w:sz w:val="24"/>
          <w:szCs w:val="24"/>
        </w:rPr>
        <w:t>余项，获得国家科技进步二等奖</w:t>
      </w:r>
      <w:r w:rsidRPr="003544F1">
        <w:rPr>
          <w:rFonts w:ascii="Calibri" w:eastAsia="宋体" w:hAnsi="Calibri" w:cs="Calibri"/>
          <w:color w:val="000000"/>
          <w:kern w:val="0"/>
          <w:sz w:val="24"/>
          <w:szCs w:val="24"/>
        </w:rPr>
        <w:t>5</w:t>
      </w:r>
      <w:r w:rsidRPr="003544F1">
        <w:rPr>
          <w:rFonts w:ascii="宋体" w:eastAsia="宋体" w:hAnsi="宋体" w:cs="Calibri" w:hint="eastAsia"/>
          <w:color w:val="000000"/>
          <w:kern w:val="0"/>
          <w:sz w:val="24"/>
          <w:szCs w:val="24"/>
        </w:rPr>
        <w:t>项，获得国家发明专利</w:t>
      </w:r>
      <w:r w:rsidRPr="003544F1">
        <w:rPr>
          <w:rFonts w:ascii="Calibri" w:eastAsia="宋体" w:hAnsi="Calibri" w:cs="Calibri"/>
          <w:color w:val="000000"/>
          <w:kern w:val="0"/>
          <w:sz w:val="24"/>
          <w:szCs w:val="24"/>
        </w:rPr>
        <w:t>30</w:t>
      </w:r>
      <w:r w:rsidRPr="003544F1">
        <w:rPr>
          <w:rFonts w:ascii="宋体" w:eastAsia="宋体" w:hAnsi="宋体" w:cs="Calibri" w:hint="eastAsia"/>
          <w:color w:val="000000"/>
          <w:kern w:val="0"/>
          <w:sz w:val="24"/>
          <w:szCs w:val="24"/>
        </w:rPr>
        <w:t>余项，出版专著</w:t>
      </w:r>
      <w:r w:rsidRPr="003544F1">
        <w:rPr>
          <w:rFonts w:ascii="Calibri" w:eastAsia="宋体" w:hAnsi="Calibri" w:cs="Calibri"/>
          <w:color w:val="000000"/>
          <w:kern w:val="0"/>
          <w:sz w:val="24"/>
          <w:szCs w:val="24"/>
        </w:rPr>
        <w:t>10</w:t>
      </w:r>
      <w:r w:rsidRPr="003544F1">
        <w:rPr>
          <w:rFonts w:ascii="宋体" w:eastAsia="宋体" w:hAnsi="宋体" w:cs="Calibri" w:hint="eastAsia"/>
          <w:color w:val="000000"/>
          <w:kern w:val="0"/>
          <w:sz w:val="24"/>
          <w:szCs w:val="24"/>
        </w:rPr>
        <w:t>余部，发表学术论文</w:t>
      </w:r>
      <w:r w:rsidRPr="003544F1">
        <w:rPr>
          <w:rFonts w:ascii="Calibri" w:eastAsia="宋体" w:hAnsi="Calibri" w:cs="Calibri"/>
          <w:color w:val="000000"/>
          <w:kern w:val="0"/>
          <w:sz w:val="24"/>
          <w:szCs w:val="24"/>
        </w:rPr>
        <w:t>300</w:t>
      </w:r>
      <w:r w:rsidRPr="003544F1">
        <w:rPr>
          <w:rFonts w:ascii="宋体" w:eastAsia="宋体" w:hAnsi="宋体" w:cs="Calibri" w:hint="eastAsia"/>
          <w:color w:val="000000"/>
          <w:kern w:val="0"/>
          <w:sz w:val="24"/>
          <w:szCs w:val="24"/>
        </w:rPr>
        <w:t>余篇；与美国、加拿大、英国、澳大利亚等国家有关研究机构和大学建立了良好的合作关系。</w:t>
      </w:r>
    </w:p>
    <w:p w:rsidR="003544F1" w:rsidRPr="003544F1" w:rsidRDefault="003544F1" w:rsidP="003544F1">
      <w:pPr>
        <w:widowControl/>
        <w:shd w:val="clear" w:color="auto" w:fill="FFFFFF"/>
        <w:spacing w:line="315" w:lineRule="atLeast"/>
        <w:ind w:firstLine="480"/>
        <w:jc w:val="left"/>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t>根据实验室发展战略规划和队伍建设规划，结合人才队伍建设的实际需求，我实验室现面向海内外公开招聘各类教师，具体招聘信息如下：</w:t>
      </w:r>
    </w:p>
    <w:tbl>
      <w:tblPr>
        <w:tblW w:w="5000" w:type="pct"/>
        <w:jc w:val="center"/>
        <w:tblCellMar>
          <w:left w:w="0" w:type="dxa"/>
          <w:right w:w="0" w:type="dxa"/>
        </w:tblCellMar>
        <w:tblLook w:val="04A0" w:firstRow="1" w:lastRow="0" w:firstColumn="1" w:lastColumn="0" w:noHBand="0" w:noVBand="1"/>
      </w:tblPr>
      <w:tblGrid>
        <w:gridCol w:w="3249"/>
        <w:gridCol w:w="5647"/>
        <w:gridCol w:w="5082"/>
      </w:tblGrid>
      <w:tr w:rsidR="003544F1" w:rsidRPr="003544F1" w:rsidTr="003544F1">
        <w:trPr>
          <w:trHeight w:val="567"/>
          <w:tblHeader/>
          <w:jc w:val="center"/>
        </w:trPr>
        <w:tc>
          <w:tcPr>
            <w:tcW w:w="1150" w:type="pct"/>
            <w:tcBorders>
              <w:top w:val="single" w:sz="8" w:space="0" w:color="auto"/>
              <w:left w:val="single" w:sz="8" w:space="0" w:color="auto"/>
              <w:bottom w:val="single" w:sz="8" w:space="0" w:color="auto"/>
              <w:right w:val="single" w:sz="8" w:space="0" w:color="auto"/>
            </w:tcBorders>
            <w:shd w:val="clear" w:color="auto" w:fill="E0E0E0"/>
            <w:vAlign w:val="center"/>
            <w:hideMark/>
          </w:tcPr>
          <w:p w:rsidR="003544F1" w:rsidRPr="003544F1" w:rsidRDefault="003544F1" w:rsidP="003544F1">
            <w:pPr>
              <w:widowControl/>
              <w:spacing w:line="260" w:lineRule="atLeast"/>
              <w:ind w:left="120" w:hanging="120"/>
              <w:jc w:val="center"/>
              <w:rPr>
                <w:rFonts w:ascii="Calibri" w:eastAsia="宋体" w:hAnsi="Calibri" w:cs="Calibri"/>
                <w:kern w:val="0"/>
                <w:szCs w:val="21"/>
              </w:rPr>
            </w:pPr>
            <w:r w:rsidRPr="003544F1">
              <w:rPr>
                <w:rFonts w:ascii="宋体" w:eastAsia="宋体" w:hAnsi="宋体" w:cs="Calibri" w:hint="eastAsia"/>
                <w:b/>
                <w:bCs/>
                <w:color w:val="000000"/>
                <w:kern w:val="0"/>
                <w:sz w:val="24"/>
                <w:szCs w:val="24"/>
              </w:rPr>
              <w:t>研究方向</w:t>
            </w:r>
          </w:p>
        </w:tc>
        <w:tc>
          <w:tcPr>
            <w:tcW w:w="2000" w:type="pct"/>
            <w:tcBorders>
              <w:top w:val="single" w:sz="8" w:space="0" w:color="auto"/>
              <w:left w:val="nil"/>
              <w:bottom w:val="single" w:sz="8" w:space="0" w:color="auto"/>
              <w:right w:val="single" w:sz="8" w:space="0" w:color="auto"/>
            </w:tcBorders>
            <w:shd w:val="clear" w:color="auto" w:fill="E0E0E0"/>
            <w:tcMar>
              <w:top w:w="0" w:type="dxa"/>
              <w:left w:w="57" w:type="dxa"/>
              <w:bottom w:w="0" w:type="dxa"/>
              <w:right w:w="57" w:type="dxa"/>
            </w:tcMar>
            <w:vAlign w:val="center"/>
            <w:hideMark/>
          </w:tcPr>
          <w:p w:rsidR="003544F1" w:rsidRPr="003544F1" w:rsidRDefault="003544F1" w:rsidP="003544F1">
            <w:pPr>
              <w:widowControl/>
              <w:jc w:val="center"/>
              <w:rPr>
                <w:rFonts w:ascii="Calibri" w:eastAsia="宋体" w:hAnsi="Calibri" w:cs="Calibri"/>
                <w:kern w:val="0"/>
                <w:szCs w:val="21"/>
              </w:rPr>
            </w:pPr>
            <w:r w:rsidRPr="003544F1">
              <w:rPr>
                <w:rFonts w:ascii="宋体" w:eastAsia="宋体" w:hAnsi="宋体" w:cs="Calibri" w:hint="eastAsia"/>
                <w:b/>
                <w:bCs/>
                <w:kern w:val="0"/>
                <w:sz w:val="24"/>
                <w:szCs w:val="24"/>
              </w:rPr>
              <w:t>基本要求</w:t>
            </w:r>
          </w:p>
        </w:tc>
        <w:tc>
          <w:tcPr>
            <w:tcW w:w="1800" w:type="pct"/>
            <w:tcBorders>
              <w:top w:val="single" w:sz="8" w:space="0" w:color="auto"/>
              <w:left w:val="nil"/>
              <w:bottom w:val="single" w:sz="8" w:space="0" w:color="auto"/>
              <w:right w:val="single" w:sz="8" w:space="0" w:color="auto"/>
            </w:tcBorders>
            <w:shd w:val="clear" w:color="auto" w:fill="E0E0E0"/>
            <w:vAlign w:val="center"/>
            <w:hideMark/>
          </w:tcPr>
          <w:p w:rsidR="003544F1" w:rsidRPr="003544F1" w:rsidRDefault="003544F1" w:rsidP="003544F1">
            <w:pPr>
              <w:widowControl/>
              <w:spacing w:line="260" w:lineRule="atLeast"/>
              <w:ind w:left="120" w:hanging="120"/>
              <w:jc w:val="center"/>
              <w:rPr>
                <w:rFonts w:ascii="Calibri" w:eastAsia="宋体" w:hAnsi="Calibri" w:cs="Calibri"/>
                <w:kern w:val="0"/>
                <w:szCs w:val="21"/>
              </w:rPr>
            </w:pPr>
            <w:r w:rsidRPr="003544F1">
              <w:rPr>
                <w:rFonts w:ascii="宋体" w:eastAsia="宋体" w:hAnsi="宋体" w:cs="Calibri" w:hint="eastAsia"/>
                <w:b/>
                <w:bCs/>
                <w:kern w:val="0"/>
                <w:sz w:val="24"/>
                <w:szCs w:val="24"/>
              </w:rPr>
              <w:t>研究工作</w:t>
            </w:r>
          </w:p>
        </w:tc>
      </w:tr>
      <w:tr w:rsidR="003544F1" w:rsidRPr="003544F1" w:rsidTr="003544F1">
        <w:trPr>
          <w:trHeight w:val="1494"/>
          <w:jc w:val="center"/>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3544F1" w:rsidRPr="003544F1" w:rsidRDefault="003544F1" w:rsidP="003544F1">
            <w:pPr>
              <w:widowControl/>
              <w:spacing w:line="260" w:lineRule="atLeast"/>
              <w:ind w:left="105"/>
              <w:rPr>
                <w:rFonts w:ascii="Calibri" w:eastAsia="宋体" w:hAnsi="Calibri" w:cs="Calibri"/>
                <w:kern w:val="0"/>
                <w:szCs w:val="21"/>
              </w:rPr>
            </w:pPr>
            <w:r w:rsidRPr="003544F1">
              <w:rPr>
                <w:rFonts w:ascii="宋体" w:eastAsia="宋体" w:hAnsi="宋体" w:cs="Calibri" w:hint="eastAsia"/>
                <w:kern w:val="0"/>
                <w:sz w:val="22"/>
              </w:rPr>
              <w:lastRenderedPageBreak/>
              <w:t>深部工程地质</w:t>
            </w:r>
          </w:p>
        </w:tc>
        <w:tc>
          <w:tcPr>
            <w:tcW w:w="200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3544F1" w:rsidRPr="003544F1" w:rsidRDefault="003544F1" w:rsidP="003544F1">
            <w:pPr>
              <w:widowControl/>
              <w:ind w:left="420" w:hanging="420"/>
              <w:rPr>
                <w:rFonts w:ascii="Calibri" w:eastAsia="宋体" w:hAnsi="Calibri" w:cs="Calibri"/>
                <w:kern w:val="0"/>
                <w:szCs w:val="21"/>
              </w:rPr>
            </w:pPr>
            <w:r w:rsidRPr="003544F1">
              <w:rPr>
                <w:rFonts w:ascii="Calibri" w:eastAsia="宋体" w:hAnsi="Calibri" w:cs="Calibri"/>
                <w:kern w:val="0"/>
                <w:sz w:val="22"/>
              </w:rPr>
              <w:t>1.</w:t>
            </w:r>
            <w:r w:rsidRPr="003544F1">
              <w:rPr>
                <w:rFonts w:ascii="Times New Roman" w:eastAsia="宋体" w:hAnsi="Times New Roman" w:cs="Times New Roman"/>
                <w:kern w:val="0"/>
                <w:sz w:val="14"/>
                <w:szCs w:val="14"/>
              </w:rPr>
              <w:t>         </w:t>
            </w:r>
            <w:r w:rsidRPr="003544F1">
              <w:rPr>
                <w:rFonts w:ascii="宋体" w:eastAsia="宋体" w:hAnsi="宋体" w:cs="Calibri" w:hint="eastAsia"/>
                <w:kern w:val="0"/>
                <w:sz w:val="22"/>
              </w:rPr>
              <w:t>博士，</w:t>
            </w:r>
            <w:r w:rsidRPr="003544F1">
              <w:rPr>
                <w:rFonts w:ascii="Calibri" w:eastAsia="宋体" w:hAnsi="Calibri" w:cs="Calibri"/>
                <w:kern w:val="0"/>
                <w:sz w:val="22"/>
              </w:rPr>
              <w:t>1</w:t>
            </w:r>
            <w:r w:rsidRPr="003544F1">
              <w:rPr>
                <w:rFonts w:ascii="宋体" w:eastAsia="宋体" w:hAnsi="宋体" w:cs="Calibri" w:hint="eastAsia"/>
                <w:kern w:val="0"/>
                <w:sz w:val="22"/>
              </w:rPr>
              <w:t>年以上海外学习或工作经历，</w:t>
            </w:r>
            <w:r w:rsidRPr="003544F1">
              <w:rPr>
                <w:rFonts w:ascii="Calibri" w:eastAsia="宋体" w:hAnsi="Calibri" w:cs="Calibri"/>
                <w:kern w:val="0"/>
                <w:sz w:val="22"/>
              </w:rPr>
              <w:t>SCI</w:t>
            </w:r>
            <w:r w:rsidRPr="003544F1">
              <w:rPr>
                <w:rFonts w:ascii="宋体" w:eastAsia="宋体" w:hAnsi="宋体" w:cs="Calibri" w:hint="eastAsia"/>
                <w:kern w:val="0"/>
                <w:sz w:val="22"/>
              </w:rPr>
              <w:t>论文</w:t>
            </w:r>
            <w:r w:rsidRPr="003544F1">
              <w:rPr>
                <w:rFonts w:ascii="Calibri" w:eastAsia="宋体" w:hAnsi="Calibri" w:cs="Calibri"/>
                <w:kern w:val="0"/>
                <w:sz w:val="22"/>
              </w:rPr>
              <w:t>2</w:t>
            </w:r>
            <w:r w:rsidRPr="003544F1">
              <w:rPr>
                <w:rFonts w:ascii="宋体" w:eastAsia="宋体" w:hAnsi="宋体" w:cs="Calibri" w:hint="eastAsia"/>
                <w:kern w:val="0"/>
                <w:sz w:val="22"/>
              </w:rPr>
              <w:t>篇或以上</w:t>
            </w:r>
          </w:p>
          <w:p w:rsidR="003544F1" w:rsidRPr="003544F1" w:rsidRDefault="003544F1" w:rsidP="003544F1">
            <w:pPr>
              <w:widowControl/>
              <w:ind w:left="420" w:hanging="420"/>
              <w:rPr>
                <w:rFonts w:ascii="Calibri" w:eastAsia="宋体" w:hAnsi="Calibri" w:cs="Calibri"/>
                <w:kern w:val="0"/>
                <w:szCs w:val="21"/>
              </w:rPr>
            </w:pPr>
            <w:r w:rsidRPr="003544F1">
              <w:rPr>
                <w:rFonts w:ascii="Calibri" w:eastAsia="宋体" w:hAnsi="Calibri" w:cs="Calibri"/>
                <w:kern w:val="0"/>
                <w:sz w:val="22"/>
              </w:rPr>
              <w:t>2.</w:t>
            </w:r>
            <w:r w:rsidRPr="003544F1">
              <w:rPr>
                <w:rFonts w:ascii="Times New Roman" w:eastAsia="宋体" w:hAnsi="Times New Roman" w:cs="Times New Roman"/>
                <w:kern w:val="0"/>
                <w:sz w:val="14"/>
                <w:szCs w:val="14"/>
              </w:rPr>
              <w:t>         </w:t>
            </w:r>
            <w:r w:rsidRPr="003544F1">
              <w:rPr>
                <w:rFonts w:ascii="宋体" w:eastAsia="宋体" w:hAnsi="宋体" w:cs="Calibri" w:hint="eastAsia"/>
                <w:kern w:val="0"/>
                <w:sz w:val="22"/>
              </w:rPr>
              <w:t>构造地质、工程地质、地球物理等专业</w:t>
            </w:r>
          </w:p>
        </w:tc>
        <w:tc>
          <w:tcPr>
            <w:tcW w:w="1800" w:type="pct"/>
            <w:tcBorders>
              <w:top w:val="nil"/>
              <w:left w:val="nil"/>
              <w:bottom w:val="single" w:sz="8" w:space="0" w:color="auto"/>
              <w:right w:val="single" w:sz="8" w:space="0" w:color="auto"/>
            </w:tcBorders>
            <w:shd w:val="clear" w:color="auto" w:fill="auto"/>
            <w:vAlign w:val="center"/>
            <w:hideMark/>
          </w:tcPr>
          <w:p w:rsidR="003544F1" w:rsidRPr="003544F1" w:rsidRDefault="003544F1" w:rsidP="003544F1">
            <w:pPr>
              <w:widowControl/>
              <w:spacing w:line="320" w:lineRule="atLeast"/>
              <w:ind w:left="103"/>
              <w:rPr>
                <w:rFonts w:ascii="Calibri" w:eastAsia="宋体" w:hAnsi="Calibri" w:cs="Calibri"/>
                <w:kern w:val="0"/>
                <w:szCs w:val="21"/>
              </w:rPr>
            </w:pPr>
            <w:r w:rsidRPr="003544F1">
              <w:rPr>
                <w:rFonts w:ascii="宋体" w:eastAsia="宋体" w:hAnsi="宋体" w:cs="Calibri" w:hint="eastAsia"/>
                <w:kern w:val="0"/>
                <w:sz w:val="22"/>
              </w:rPr>
              <w:t>深部岩体工程、深部金属矿床等的深部工程地质条件识别、模型与效应研究</w:t>
            </w:r>
          </w:p>
        </w:tc>
      </w:tr>
      <w:tr w:rsidR="003544F1" w:rsidRPr="003544F1" w:rsidTr="003544F1">
        <w:trPr>
          <w:trHeight w:val="1826"/>
          <w:jc w:val="center"/>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3544F1" w:rsidRPr="003544F1" w:rsidRDefault="003544F1" w:rsidP="003544F1">
            <w:pPr>
              <w:widowControl/>
              <w:ind w:left="105"/>
              <w:rPr>
                <w:rFonts w:ascii="Calibri" w:eastAsia="宋体" w:hAnsi="Calibri" w:cs="Calibri"/>
                <w:kern w:val="0"/>
                <w:szCs w:val="21"/>
              </w:rPr>
            </w:pPr>
            <w:r w:rsidRPr="003544F1">
              <w:rPr>
                <w:rFonts w:ascii="宋体" w:eastAsia="宋体" w:hAnsi="宋体" w:cs="Calibri" w:hint="eastAsia"/>
                <w:kern w:val="0"/>
                <w:sz w:val="22"/>
              </w:rPr>
              <w:t>深部工程岩体力学</w:t>
            </w:r>
          </w:p>
          <w:p w:rsidR="003544F1" w:rsidRPr="003544F1" w:rsidRDefault="003544F1" w:rsidP="003544F1">
            <w:pPr>
              <w:widowControl/>
              <w:ind w:left="105"/>
              <w:rPr>
                <w:rFonts w:ascii="Calibri" w:eastAsia="宋体" w:hAnsi="Calibri" w:cs="Calibri"/>
                <w:kern w:val="0"/>
                <w:szCs w:val="21"/>
              </w:rPr>
            </w:pPr>
            <w:r w:rsidRPr="003544F1">
              <w:rPr>
                <w:rFonts w:ascii="宋体" w:eastAsia="宋体" w:hAnsi="宋体" w:cs="Calibri" w:hint="eastAsia"/>
                <w:kern w:val="0"/>
                <w:sz w:val="22"/>
              </w:rPr>
              <w:t>与安全</w:t>
            </w:r>
          </w:p>
        </w:tc>
        <w:tc>
          <w:tcPr>
            <w:tcW w:w="200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3544F1" w:rsidRPr="003544F1" w:rsidRDefault="003544F1" w:rsidP="003544F1">
            <w:pPr>
              <w:widowControl/>
              <w:ind w:left="420" w:hanging="420"/>
              <w:rPr>
                <w:rFonts w:ascii="Calibri" w:eastAsia="宋体" w:hAnsi="Calibri" w:cs="Calibri"/>
                <w:kern w:val="0"/>
                <w:szCs w:val="21"/>
              </w:rPr>
            </w:pPr>
            <w:r w:rsidRPr="003544F1">
              <w:rPr>
                <w:rFonts w:ascii="Calibri" w:eastAsia="宋体" w:hAnsi="Calibri" w:cs="Calibri"/>
                <w:kern w:val="0"/>
                <w:sz w:val="22"/>
              </w:rPr>
              <w:t>1.</w:t>
            </w:r>
            <w:r w:rsidRPr="003544F1">
              <w:rPr>
                <w:rFonts w:ascii="Times New Roman" w:eastAsia="宋体" w:hAnsi="Times New Roman" w:cs="Times New Roman"/>
                <w:kern w:val="0"/>
                <w:sz w:val="14"/>
                <w:szCs w:val="14"/>
              </w:rPr>
              <w:t>         </w:t>
            </w:r>
            <w:r w:rsidRPr="003544F1">
              <w:rPr>
                <w:rFonts w:ascii="宋体" w:eastAsia="宋体" w:hAnsi="宋体" w:cs="Calibri" w:hint="eastAsia"/>
                <w:kern w:val="0"/>
                <w:sz w:val="22"/>
              </w:rPr>
              <w:t>博士，</w:t>
            </w:r>
            <w:r w:rsidRPr="003544F1">
              <w:rPr>
                <w:rFonts w:ascii="Calibri" w:eastAsia="宋体" w:hAnsi="Calibri" w:cs="Calibri"/>
                <w:kern w:val="0"/>
                <w:sz w:val="22"/>
              </w:rPr>
              <w:t>1</w:t>
            </w:r>
            <w:r w:rsidRPr="003544F1">
              <w:rPr>
                <w:rFonts w:ascii="宋体" w:eastAsia="宋体" w:hAnsi="宋体" w:cs="Calibri" w:hint="eastAsia"/>
                <w:kern w:val="0"/>
                <w:sz w:val="22"/>
              </w:rPr>
              <w:t>年以上海外学习或工作经历，</w:t>
            </w:r>
            <w:r w:rsidRPr="003544F1">
              <w:rPr>
                <w:rFonts w:ascii="Calibri" w:eastAsia="宋体" w:hAnsi="Calibri" w:cs="Calibri"/>
                <w:kern w:val="0"/>
                <w:sz w:val="22"/>
              </w:rPr>
              <w:t>SCI</w:t>
            </w:r>
            <w:r w:rsidRPr="003544F1">
              <w:rPr>
                <w:rFonts w:ascii="宋体" w:eastAsia="宋体" w:hAnsi="宋体" w:cs="Calibri" w:hint="eastAsia"/>
                <w:kern w:val="0"/>
                <w:sz w:val="22"/>
              </w:rPr>
              <w:t>论文</w:t>
            </w:r>
            <w:r w:rsidRPr="003544F1">
              <w:rPr>
                <w:rFonts w:ascii="Calibri" w:eastAsia="宋体" w:hAnsi="Calibri" w:cs="Calibri"/>
                <w:kern w:val="0"/>
                <w:sz w:val="22"/>
              </w:rPr>
              <w:t>3</w:t>
            </w:r>
            <w:r w:rsidRPr="003544F1">
              <w:rPr>
                <w:rFonts w:ascii="宋体" w:eastAsia="宋体" w:hAnsi="宋体" w:cs="Calibri" w:hint="eastAsia"/>
                <w:kern w:val="0"/>
                <w:sz w:val="22"/>
              </w:rPr>
              <w:t>篇或以上</w:t>
            </w:r>
          </w:p>
          <w:p w:rsidR="003544F1" w:rsidRPr="003544F1" w:rsidRDefault="003544F1" w:rsidP="003544F1">
            <w:pPr>
              <w:widowControl/>
              <w:ind w:left="420" w:hanging="420"/>
              <w:rPr>
                <w:rFonts w:ascii="Calibri" w:eastAsia="宋体" w:hAnsi="Calibri" w:cs="Calibri"/>
                <w:kern w:val="0"/>
                <w:szCs w:val="21"/>
              </w:rPr>
            </w:pPr>
            <w:r w:rsidRPr="003544F1">
              <w:rPr>
                <w:rFonts w:ascii="Calibri" w:eastAsia="宋体" w:hAnsi="Calibri" w:cs="Calibri"/>
                <w:kern w:val="0"/>
                <w:sz w:val="22"/>
              </w:rPr>
              <w:t>2.</w:t>
            </w:r>
            <w:r w:rsidRPr="003544F1">
              <w:rPr>
                <w:rFonts w:ascii="Times New Roman" w:eastAsia="宋体" w:hAnsi="Times New Roman" w:cs="Times New Roman"/>
                <w:kern w:val="0"/>
                <w:sz w:val="14"/>
                <w:szCs w:val="14"/>
              </w:rPr>
              <w:t>         </w:t>
            </w:r>
            <w:r w:rsidRPr="003544F1">
              <w:rPr>
                <w:rFonts w:ascii="宋体" w:eastAsia="宋体" w:hAnsi="宋体" w:cs="Calibri" w:hint="eastAsia"/>
                <w:kern w:val="0"/>
                <w:sz w:val="22"/>
              </w:rPr>
              <w:t>工程力学、岩石力学、岩石动力学等专业</w:t>
            </w:r>
          </w:p>
        </w:tc>
        <w:tc>
          <w:tcPr>
            <w:tcW w:w="1800" w:type="pct"/>
            <w:tcBorders>
              <w:top w:val="nil"/>
              <w:left w:val="nil"/>
              <w:bottom w:val="single" w:sz="8" w:space="0" w:color="auto"/>
              <w:right w:val="single" w:sz="8" w:space="0" w:color="auto"/>
            </w:tcBorders>
            <w:shd w:val="clear" w:color="auto" w:fill="auto"/>
            <w:vAlign w:val="center"/>
            <w:hideMark/>
          </w:tcPr>
          <w:p w:rsidR="003544F1" w:rsidRPr="003544F1" w:rsidRDefault="003544F1" w:rsidP="003544F1">
            <w:pPr>
              <w:widowControl/>
              <w:spacing w:line="320" w:lineRule="atLeast"/>
              <w:ind w:left="103"/>
              <w:rPr>
                <w:rFonts w:ascii="Calibri" w:eastAsia="宋体" w:hAnsi="Calibri" w:cs="Calibri"/>
                <w:kern w:val="0"/>
                <w:szCs w:val="21"/>
              </w:rPr>
            </w:pPr>
            <w:r w:rsidRPr="003544F1">
              <w:rPr>
                <w:rFonts w:ascii="宋体" w:eastAsia="宋体" w:hAnsi="宋体" w:cs="Calibri" w:hint="eastAsia"/>
                <w:kern w:val="0"/>
                <w:sz w:val="22"/>
              </w:rPr>
              <w:t>深部工程岩体力学理论、深埋隧道（巷道）、大型洞室群、深部岩体地质储存与气</w:t>
            </w:r>
            <w:proofErr w:type="gramStart"/>
            <w:r w:rsidRPr="003544F1">
              <w:rPr>
                <w:rFonts w:ascii="宋体" w:eastAsia="宋体" w:hAnsi="宋体" w:cs="Calibri" w:hint="eastAsia"/>
                <w:kern w:val="0"/>
                <w:sz w:val="22"/>
              </w:rPr>
              <w:t>热开发</w:t>
            </w:r>
            <w:proofErr w:type="gramEnd"/>
            <w:r w:rsidRPr="003544F1">
              <w:rPr>
                <w:rFonts w:ascii="宋体" w:eastAsia="宋体" w:hAnsi="宋体" w:cs="Calibri" w:hint="eastAsia"/>
                <w:kern w:val="0"/>
                <w:sz w:val="22"/>
              </w:rPr>
              <w:t>工程、深部金属矿采场等的安全监测预警、分析预测与控制关键理论和技术研究</w:t>
            </w:r>
          </w:p>
        </w:tc>
      </w:tr>
      <w:tr w:rsidR="003544F1" w:rsidRPr="003544F1" w:rsidTr="003544F1">
        <w:trPr>
          <w:trHeight w:val="848"/>
          <w:jc w:val="center"/>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3544F1" w:rsidRPr="003544F1" w:rsidRDefault="003544F1" w:rsidP="003544F1">
            <w:pPr>
              <w:widowControl/>
              <w:ind w:left="105"/>
              <w:rPr>
                <w:rFonts w:ascii="Calibri" w:eastAsia="宋体" w:hAnsi="Calibri" w:cs="Calibri"/>
                <w:kern w:val="0"/>
                <w:szCs w:val="21"/>
              </w:rPr>
            </w:pPr>
            <w:r w:rsidRPr="003544F1">
              <w:rPr>
                <w:rFonts w:ascii="宋体" w:eastAsia="宋体" w:hAnsi="宋体" w:cs="Calibri" w:hint="eastAsia"/>
                <w:kern w:val="0"/>
                <w:sz w:val="22"/>
              </w:rPr>
              <w:t>深部金属矿安全</w:t>
            </w:r>
          </w:p>
          <w:p w:rsidR="003544F1" w:rsidRPr="003544F1" w:rsidRDefault="003544F1" w:rsidP="003544F1">
            <w:pPr>
              <w:widowControl/>
              <w:ind w:left="105"/>
              <w:rPr>
                <w:rFonts w:ascii="Calibri" w:eastAsia="宋体" w:hAnsi="Calibri" w:cs="Calibri"/>
                <w:kern w:val="0"/>
                <w:szCs w:val="21"/>
              </w:rPr>
            </w:pPr>
            <w:r w:rsidRPr="003544F1">
              <w:rPr>
                <w:rFonts w:ascii="宋体" w:eastAsia="宋体" w:hAnsi="宋体" w:cs="Calibri" w:hint="eastAsia"/>
                <w:kern w:val="0"/>
                <w:sz w:val="22"/>
              </w:rPr>
              <w:t>高效开采</w:t>
            </w:r>
          </w:p>
        </w:tc>
        <w:tc>
          <w:tcPr>
            <w:tcW w:w="2000" w:type="pct"/>
            <w:vMerge w:val="restar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3544F1" w:rsidRPr="003544F1" w:rsidRDefault="003544F1" w:rsidP="003544F1">
            <w:pPr>
              <w:widowControl/>
              <w:ind w:left="420" w:hanging="420"/>
              <w:rPr>
                <w:rFonts w:ascii="Calibri" w:eastAsia="宋体" w:hAnsi="Calibri" w:cs="Calibri"/>
                <w:kern w:val="0"/>
                <w:szCs w:val="21"/>
              </w:rPr>
            </w:pPr>
            <w:r w:rsidRPr="003544F1">
              <w:rPr>
                <w:rFonts w:ascii="Calibri" w:eastAsia="宋体" w:hAnsi="Calibri" w:cs="Calibri"/>
                <w:kern w:val="0"/>
                <w:sz w:val="22"/>
              </w:rPr>
              <w:t>1.</w:t>
            </w:r>
            <w:r w:rsidRPr="003544F1">
              <w:rPr>
                <w:rFonts w:ascii="Times New Roman" w:eastAsia="宋体" w:hAnsi="Times New Roman" w:cs="Times New Roman"/>
                <w:kern w:val="0"/>
                <w:sz w:val="14"/>
                <w:szCs w:val="14"/>
              </w:rPr>
              <w:t>         </w:t>
            </w:r>
            <w:r w:rsidRPr="003544F1">
              <w:rPr>
                <w:rFonts w:ascii="宋体" w:eastAsia="宋体" w:hAnsi="宋体" w:cs="Calibri" w:hint="eastAsia"/>
                <w:kern w:val="0"/>
                <w:sz w:val="22"/>
              </w:rPr>
              <w:t>博士，</w:t>
            </w:r>
            <w:r w:rsidRPr="003544F1">
              <w:rPr>
                <w:rFonts w:ascii="Calibri" w:eastAsia="宋体" w:hAnsi="Calibri" w:cs="Calibri"/>
                <w:kern w:val="0"/>
                <w:sz w:val="22"/>
              </w:rPr>
              <w:t>1</w:t>
            </w:r>
            <w:r w:rsidRPr="003544F1">
              <w:rPr>
                <w:rFonts w:ascii="宋体" w:eastAsia="宋体" w:hAnsi="宋体" w:cs="Calibri" w:hint="eastAsia"/>
                <w:kern w:val="0"/>
                <w:sz w:val="22"/>
              </w:rPr>
              <w:t>年以上海外学习或工作经历，</w:t>
            </w:r>
            <w:r w:rsidRPr="003544F1">
              <w:rPr>
                <w:rFonts w:ascii="Calibri" w:eastAsia="宋体" w:hAnsi="Calibri" w:cs="Calibri"/>
                <w:kern w:val="0"/>
                <w:sz w:val="22"/>
              </w:rPr>
              <w:t>SCI</w:t>
            </w:r>
            <w:r w:rsidRPr="003544F1">
              <w:rPr>
                <w:rFonts w:ascii="宋体" w:eastAsia="宋体" w:hAnsi="宋体" w:cs="Calibri" w:hint="eastAsia"/>
                <w:kern w:val="0"/>
                <w:sz w:val="22"/>
              </w:rPr>
              <w:t>论文</w:t>
            </w:r>
            <w:r w:rsidRPr="003544F1">
              <w:rPr>
                <w:rFonts w:ascii="Calibri" w:eastAsia="宋体" w:hAnsi="Calibri" w:cs="Calibri"/>
                <w:kern w:val="0"/>
                <w:sz w:val="22"/>
              </w:rPr>
              <w:t>2</w:t>
            </w:r>
            <w:r w:rsidRPr="003544F1">
              <w:rPr>
                <w:rFonts w:ascii="宋体" w:eastAsia="宋体" w:hAnsi="宋体" w:cs="Calibri" w:hint="eastAsia"/>
                <w:kern w:val="0"/>
                <w:sz w:val="22"/>
              </w:rPr>
              <w:t>篇或以上</w:t>
            </w:r>
          </w:p>
          <w:p w:rsidR="003544F1" w:rsidRPr="003544F1" w:rsidRDefault="003544F1" w:rsidP="003544F1">
            <w:pPr>
              <w:widowControl/>
              <w:ind w:left="420" w:hanging="420"/>
              <w:rPr>
                <w:rFonts w:ascii="Calibri" w:eastAsia="宋体" w:hAnsi="Calibri" w:cs="Calibri"/>
                <w:kern w:val="0"/>
                <w:szCs w:val="21"/>
              </w:rPr>
            </w:pPr>
            <w:r w:rsidRPr="003544F1">
              <w:rPr>
                <w:rFonts w:ascii="Calibri" w:eastAsia="宋体" w:hAnsi="Calibri" w:cs="Calibri"/>
                <w:kern w:val="0"/>
                <w:sz w:val="22"/>
              </w:rPr>
              <w:t>2.</w:t>
            </w:r>
            <w:r w:rsidRPr="003544F1">
              <w:rPr>
                <w:rFonts w:ascii="Times New Roman" w:eastAsia="宋体" w:hAnsi="Times New Roman" w:cs="Times New Roman"/>
                <w:kern w:val="0"/>
                <w:sz w:val="14"/>
                <w:szCs w:val="14"/>
              </w:rPr>
              <w:t>         </w:t>
            </w:r>
            <w:r w:rsidRPr="003544F1">
              <w:rPr>
                <w:rFonts w:ascii="宋体" w:eastAsia="宋体" w:hAnsi="宋体" w:cs="Calibri" w:hint="eastAsia"/>
                <w:kern w:val="0"/>
                <w:sz w:val="22"/>
              </w:rPr>
              <w:t>采矿工程、爆破工程、人工智能、信息融合、软件工程等专业（冲击动力学、充填、支护等方向优先）</w:t>
            </w:r>
          </w:p>
        </w:tc>
        <w:tc>
          <w:tcPr>
            <w:tcW w:w="1800" w:type="pct"/>
            <w:tcBorders>
              <w:top w:val="nil"/>
              <w:left w:val="nil"/>
              <w:bottom w:val="single" w:sz="8" w:space="0" w:color="auto"/>
              <w:right w:val="single" w:sz="8" w:space="0" w:color="auto"/>
            </w:tcBorders>
            <w:shd w:val="clear" w:color="auto" w:fill="auto"/>
            <w:vAlign w:val="center"/>
            <w:hideMark/>
          </w:tcPr>
          <w:p w:rsidR="003544F1" w:rsidRPr="003544F1" w:rsidRDefault="003544F1" w:rsidP="003544F1">
            <w:pPr>
              <w:widowControl/>
              <w:spacing w:line="320" w:lineRule="atLeast"/>
              <w:ind w:left="103"/>
              <w:rPr>
                <w:rFonts w:ascii="Calibri" w:eastAsia="宋体" w:hAnsi="Calibri" w:cs="Calibri"/>
                <w:kern w:val="0"/>
                <w:szCs w:val="21"/>
              </w:rPr>
            </w:pPr>
            <w:r w:rsidRPr="003544F1">
              <w:rPr>
                <w:rFonts w:ascii="宋体" w:eastAsia="宋体" w:hAnsi="宋体" w:cs="Calibri" w:hint="eastAsia"/>
                <w:kern w:val="0"/>
                <w:sz w:val="22"/>
              </w:rPr>
              <w:t>深部金属</w:t>
            </w:r>
            <w:proofErr w:type="gramStart"/>
            <w:r w:rsidRPr="003544F1">
              <w:rPr>
                <w:rFonts w:ascii="宋体" w:eastAsia="宋体" w:hAnsi="宋体" w:cs="Calibri" w:hint="eastAsia"/>
                <w:kern w:val="0"/>
                <w:sz w:val="22"/>
              </w:rPr>
              <w:t>矿安全</w:t>
            </w:r>
            <w:proofErr w:type="gramEnd"/>
            <w:r w:rsidRPr="003544F1">
              <w:rPr>
                <w:rFonts w:ascii="宋体" w:eastAsia="宋体" w:hAnsi="宋体" w:cs="Calibri" w:hint="eastAsia"/>
                <w:kern w:val="0"/>
                <w:sz w:val="22"/>
              </w:rPr>
              <w:t>高效开采、爆破、充填、支护等关键理论和技术</w:t>
            </w:r>
          </w:p>
        </w:tc>
      </w:tr>
      <w:tr w:rsidR="003544F1" w:rsidRPr="003544F1" w:rsidTr="003544F1">
        <w:trPr>
          <w:trHeight w:val="846"/>
          <w:jc w:val="center"/>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3544F1" w:rsidRPr="003544F1" w:rsidRDefault="003544F1" w:rsidP="003544F1">
            <w:pPr>
              <w:widowControl/>
              <w:ind w:left="105"/>
              <w:rPr>
                <w:rFonts w:ascii="Calibri" w:eastAsia="宋体" w:hAnsi="Calibri" w:cs="Calibri"/>
                <w:kern w:val="0"/>
                <w:szCs w:val="21"/>
              </w:rPr>
            </w:pPr>
            <w:proofErr w:type="gramStart"/>
            <w:r w:rsidRPr="003544F1">
              <w:rPr>
                <w:rFonts w:ascii="宋体" w:eastAsia="宋体" w:hAnsi="宋体" w:cs="Calibri" w:hint="eastAsia"/>
                <w:kern w:val="0"/>
                <w:sz w:val="22"/>
              </w:rPr>
              <w:t>难采金属</w:t>
            </w:r>
            <w:proofErr w:type="gramEnd"/>
            <w:r w:rsidRPr="003544F1">
              <w:rPr>
                <w:rFonts w:ascii="宋体" w:eastAsia="宋体" w:hAnsi="宋体" w:cs="Calibri" w:hint="eastAsia"/>
                <w:kern w:val="0"/>
                <w:sz w:val="22"/>
              </w:rPr>
              <w:t>矿安全</w:t>
            </w:r>
          </w:p>
          <w:p w:rsidR="003544F1" w:rsidRPr="003544F1" w:rsidRDefault="003544F1" w:rsidP="003544F1">
            <w:pPr>
              <w:widowControl/>
              <w:ind w:left="105"/>
              <w:rPr>
                <w:rFonts w:ascii="Calibri" w:eastAsia="宋体" w:hAnsi="Calibri" w:cs="Calibri"/>
                <w:kern w:val="0"/>
                <w:szCs w:val="21"/>
              </w:rPr>
            </w:pPr>
            <w:r w:rsidRPr="003544F1">
              <w:rPr>
                <w:rFonts w:ascii="宋体" w:eastAsia="宋体" w:hAnsi="宋体" w:cs="Calibri" w:hint="eastAsia"/>
                <w:kern w:val="0"/>
                <w:sz w:val="22"/>
              </w:rPr>
              <w:t>高效开采</w:t>
            </w:r>
          </w:p>
        </w:tc>
        <w:tc>
          <w:tcPr>
            <w:tcW w:w="0" w:type="auto"/>
            <w:vMerge/>
            <w:tcBorders>
              <w:top w:val="nil"/>
              <w:left w:val="nil"/>
              <w:bottom w:val="single" w:sz="8" w:space="0" w:color="auto"/>
              <w:right w:val="single" w:sz="8" w:space="0" w:color="auto"/>
            </w:tcBorders>
            <w:shd w:val="clear" w:color="auto" w:fill="auto"/>
            <w:vAlign w:val="center"/>
            <w:hideMark/>
          </w:tcPr>
          <w:p w:rsidR="003544F1" w:rsidRPr="003544F1" w:rsidRDefault="003544F1" w:rsidP="003544F1">
            <w:pPr>
              <w:widowControl/>
              <w:jc w:val="left"/>
              <w:rPr>
                <w:rFonts w:ascii="Calibri" w:eastAsia="宋体" w:hAnsi="Calibri" w:cs="Calibri"/>
                <w:kern w:val="0"/>
                <w:szCs w:val="21"/>
              </w:rPr>
            </w:pPr>
          </w:p>
        </w:tc>
        <w:tc>
          <w:tcPr>
            <w:tcW w:w="1800" w:type="pct"/>
            <w:tcBorders>
              <w:top w:val="nil"/>
              <w:left w:val="nil"/>
              <w:bottom w:val="single" w:sz="8" w:space="0" w:color="auto"/>
              <w:right w:val="single" w:sz="8" w:space="0" w:color="auto"/>
            </w:tcBorders>
            <w:shd w:val="clear" w:color="auto" w:fill="auto"/>
            <w:vAlign w:val="center"/>
            <w:hideMark/>
          </w:tcPr>
          <w:p w:rsidR="003544F1" w:rsidRPr="003544F1" w:rsidRDefault="003544F1" w:rsidP="003544F1">
            <w:pPr>
              <w:widowControl/>
              <w:spacing w:line="260" w:lineRule="atLeast"/>
              <w:ind w:left="103"/>
              <w:rPr>
                <w:rFonts w:ascii="Calibri" w:eastAsia="宋体" w:hAnsi="Calibri" w:cs="Calibri"/>
                <w:kern w:val="0"/>
                <w:szCs w:val="21"/>
              </w:rPr>
            </w:pPr>
            <w:proofErr w:type="gramStart"/>
            <w:r w:rsidRPr="003544F1">
              <w:rPr>
                <w:rFonts w:ascii="宋体" w:eastAsia="宋体" w:hAnsi="宋体" w:cs="Calibri" w:hint="eastAsia"/>
                <w:kern w:val="0"/>
                <w:sz w:val="22"/>
              </w:rPr>
              <w:t>难采金属矿安全</w:t>
            </w:r>
            <w:proofErr w:type="gramEnd"/>
            <w:r w:rsidRPr="003544F1">
              <w:rPr>
                <w:rFonts w:ascii="宋体" w:eastAsia="宋体" w:hAnsi="宋体" w:cs="Calibri" w:hint="eastAsia"/>
                <w:kern w:val="0"/>
                <w:sz w:val="22"/>
              </w:rPr>
              <w:t>高效开采、充填、支护等关键理论和技术</w:t>
            </w:r>
          </w:p>
        </w:tc>
      </w:tr>
      <w:tr w:rsidR="003544F1" w:rsidRPr="003544F1" w:rsidTr="003544F1">
        <w:trPr>
          <w:trHeight w:val="1255"/>
          <w:jc w:val="center"/>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3544F1" w:rsidRPr="003544F1" w:rsidRDefault="003544F1" w:rsidP="003544F1">
            <w:pPr>
              <w:widowControl/>
              <w:spacing w:line="260" w:lineRule="atLeast"/>
              <w:ind w:left="134" w:hanging="29"/>
              <w:rPr>
                <w:rFonts w:ascii="Calibri" w:eastAsia="宋体" w:hAnsi="Calibri" w:cs="Calibri"/>
                <w:kern w:val="0"/>
                <w:szCs w:val="21"/>
              </w:rPr>
            </w:pPr>
            <w:r w:rsidRPr="003544F1">
              <w:rPr>
                <w:rFonts w:ascii="宋体" w:eastAsia="宋体" w:hAnsi="宋体" w:cs="Calibri" w:hint="eastAsia"/>
                <w:kern w:val="0"/>
                <w:sz w:val="22"/>
              </w:rPr>
              <w:t>非常规地质体力学</w:t>
            </w:r>
          </w:p>
        </w:tc>
        <w:tc>
          <w:tcPr>
            <w:tcW w:w="200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3544F1" w:rsidRPr="003544F1" w:rsidRDefault="003544F1" w:rsidP="003544F1">
            <w:pPr>
              <w:widowControl/>
              <w:ind w:left="420" w:hanging="420"/>
              <w:rPr>
                <w:rFonts w:ascii="Calibri" w:eastAsia="宋体" w:hAnsi="Calibri" w:cs="Calibri"/>
                <w:kern w:val="0"/>
                <w:szCs w:val="21"/>
              </w:rPr>
            </w:pPr>
            <w:r w:rsidRPr="003544F1">
              <w:rPr>
                <w:rFonts w:ascii="Calibri" w:eastAsia="宋体" w:hAnsi="Calibri" w:cs="Calibri"/>
                <w:kern w:val="0"/>
                <w:sz w:val="22"/>
              </w:rPr>
              <w:t>1.</w:t>
            </w:r>
            <w:r w:rsidRPr="003544F1">
              <w:rPr>
                <w:rFonts w:ascii="Times New Roman" w:eastAsia="宋体" w:hAnsi="Times New Roman" w:cs="Times New Roman"/>
                <w:kern w:val="0"/>
                <w:sz w:val="14"/>
                <w:szCs w:val="14"/>
              </w:rPr>
              <w:t>         </w:t>
            </w:r>
            <w:r w:rsidRPr="003544F1">
              <w:rPr>
                <w:rFonts w:ascii="宋体" w:eastAsia="宋体" w:hAnsi="宋体" w:cs="Calibri" w:hint="eastAsia"/>
                <w:kern w:val="0"/>
                <w:sz w:val="22"/>
              </w:rPr>
              <w:t>博士，</w:t>
            </w:r>
            <w:r w:rsidRPr="003544F1">
              <w:rPr>
                <w:rFonts w:ascii="Calibri" w:eastAsia="宋体" w:hAnsi="Calibri" w:cs="Calibri"/>
                <w:kern w:val="0"/>
                <w:sz w:val="22"/>
              </w:rPr>
              <w:t>1</w:t>
            </w:r>
            <w:r w:rsidRPr="003544F1">
              <w:rPr>
                <w:rFonts w:ascii="宋体" w:eastAsia="宋体" w:hAnsi="宋体" w:cs="Calibri" w:hint="eastAsia"/>
                <w:kern w:val="0"/>
                <w:sz w:val="22"/>
              </w:rPr>
              <w:t>年以上海外学习或工作经历，</w:t>
            </w:r>
            <w:r w:rsidRPr="003544F1">
              <w:rPr>
                <w:rFonts w:ascii="Calibri" w:eastAsia="宋体" w:hAnsi="Calibri" w:cs="Calibri"/>
                <w:kern w:val="0"/>
                <w:sz w:val="22"/>
              </w:rPr>
              <w:t>SCI</w:t>
            </w:r>
            <w:r w:rsidRPr="003544F1">
              <w:rPr>
                <w:rFonts w:ascii="宋体" w:eastAsia="宋体" w:hAnsi="宋体" w:cs="Calibri" w:hint="eastAsia"/>
                <w:kern w:val="0"/>
                <w:sz w:val="22"/>
              </w:rPr>
              <w:t>论文</w:t>
            </w:r>
            <w:r w:rsidRPr="003544F1">
              <w:rPr>
                <w:rFonts w:ascii="Calibri" w:eastAsia="宋体" w:hAnsi="Calibri" w:cs="Calibri"/>
                <w:kern w:val="0"/>
                <w:sz w:val="22"/>
              </w:rPr>
              <w:t>3</w:t>
            </w:r>
            <w:r w:rsidRPr="003544F1">
              <w:rPr>
                <w:rFonts w:ascii="宋体" w:eastAsia="宋体" w:hAnsi="宋体" w:cs="Calibri" w:hint="eastAsia"/>
                <w:kern w:val="0"/>
                <w:sz w:val="22"/>
              </w:rPr>
              <w:t>篇或以上</w:t>
            </w:r>
          </w:p>
          <w:p w:rsidR="003544F1" w:rsidRPr="003544F1" w:rsidRDefault="003544F1" w:rsidP="003544F1">
            <w:pPr>
              <w:widowControl/>
              <w:ind w:left="420" w:hanging="420"/>
              <w:rPr>
                <w:rFonts w:ascii="Calibri" w:eastAsia="宋体" w:hAnsi="Calibri" w:cs="Calibri"/>
                <w:kern w:val="0"/>
                <w:szCs w:val="21"/>
              </w:rPr>
            </w:pPr>
            <w:r w:rsidRPr="003544F1">
              <w:rPr>
                <w:rFonts w:ascii="Calibri" w:eastAsia="宋体" w:hAnsi="Calibri" w:cs="Calibri"/>
                <w:kern w:val="0"/>
                <w:sz w:val="22"/>
              </w:rPr>
              <w:t>2.</w:t>
            </w:r>
            <w:r w:rsidRPr="003544F1">
              <w:rPr>
                <w:rFonts w:ascii="Times New Roman" w:eastAsia="宋体" w:hAnsi="Times New Roman" w:cs="Times New Roman"/>
                <w:kern w:val="0"/>
                <w:sz w:val="14"/>
                <w:szCs w:val="14"/>
              </w:rPr>
              <w:t>         </w:t>
            </w:r>
            <w:r w:rsidRPr="003544F1">
              <w:rPr>
                <w:rFonts w:ascii="宋体" w:eastAsia="宋体" w:hAnsi="宋体" w:cs="Calibri" w:hint="eastAsia"/>
                <w:kern w:val="0"/>
                <w:sz w:val="22"/>
              </w:rPr>
              <w:t>石油工程、流体力学等专业（水气固多场耦合优先）</w:t>
            </w:r>
          </w:p>
        </w:tc>
        <w:tc>
          <w:tcPr>
            <w:tcW w:w="1800" w:type="pct"/>
            <w:tcBorders>
              <w:top w:val="nil"/>
              <w:left w:val="nil"/>
              <w:bottom w:val="single" w:sz="8" w:space="0" w:color="auto"/>
              <w:right w:val="single" w:sz="8" w:space="0" w:color="auto"/>
            </w:tcBorders>
            <w:shd w:val="clear" w:color="auto" w:fill="auto"/>
            <w:vAlign w:val="center"/>
            <w:hideMark/>
          </w:tcPr>
          <w:p w:rsidR="003544F1" w:rsidRPr="003544F1" w:rsidRDefault="003544F1" w:rsidP="003544F1">
            <w:pPr>
              <w:widowControl/>
              <w:spacing w:line="320" w:lineRule="atLeast"/>
              <w:ind w:left="103"/>
              <w:rPr>
                <w:rFonts w:ascii="Calibri" w:eastAsia="宋体" w:hAnsi="Calibri" w:cs="Calibri"/>
                <w:kern w:val="0"/>
                <w:szCs w:val="21"/>
              </w:rPr>
            </w:pPr>
            <w:r w:rsidRPr="003544F1">
              <w:rPr>
                <w:rFonts w:ascii="宋体" w:eastAsia="宋体" w:hAnsi="宋体" w:cs="Calibri" w:hint="eastAsia"/>
                <w:kern w:val="0"/>
                <w:sz w:val="22"/>
              </w:rPr>
              <w:t>深埋页岩、致密砂岩等破裂过程及其水气固多场耦合过程研究</w:t>
            </w:r>
          </w:p>
        </w:tc>
      </w:tr>
      <w:tr w:rsidR="003544F1" w:rsidRPr="003544F1" w:rsidTr="003544F1">
        <w:trPr>
          <w:trHeight w:val="1117"/>
          <w:jc w:val="center"/>
        </w:trPr>
        <w:tc>
          <w:tcPr>
            <w:tcW w:w="1150" w:type="pct"/>
            <w:tcBorders>
              <w:top w:val="nil"/>
              <w:left w:val="single" w:sz="8" w:space="0" w:color="auto"/>
              <w:bottom w:val="single" w:sz="8" w:space="0" w:color="auto"/>
              <w:right w:val="single" w:sz="8" w:space="0" w:color="auto"/>
            </w:tcBorders>
            <w:shd w:val="clear" w:color="auto" w:fill="auto"/>
            <w:vAlign w:val="center"/>
            <w:hideMark/>
          </w:tcPr>
          <w:p w:rsidR="003544F1" w:rsidRPr="003544F1" w:rsidRDefault="003544F1" w:rsidP="003544F1">
            <w:pPr>
              <w:widowControl/>
              <w:spacing w:line="260" w:lineRule="atLeast"/>
              <w:ind w:left="105"/>
              <w:rPr>
                <w:rFonts w:ascii="Calibri" w:eastAsia="宋体" w:hAnsi="Calibri" w:cs="Calibri"/>
                <w:kern w:val="0"/>
                <w:szCs w:val="21"/>
              </w:rPr>
            </w:pPr>
            <w:r w:rsidRPr="003544F1">
              <w:rPr>
                <w:rFonts w:ascii="宋体" w:eastAsia="宋体" w:hAnsi="宋体" w:cs="Calibri" w:hint="eastAsia"/>
                <w:kern w:val="0"/>
                <w:sz w:val="22"/>
              </w:rPr>
              <w:t>深部工程科学实验</w:t>
            </w:r>
          </w:p>
        </w:tc>
        <w:tc>
          <w:tcPr>
            <w:tcW w:w="2000" w:type="pct"/>
            <w:tcBorders>
              <w:top w:val="nil"/>
              <w:left w:val="nil"/>
              <w:bottom w:val="single" w:sz="8" w:space="0" w:color="auto"/>
              <w:right w:val="single" w:sz="8" w:space="0" w:color="auto"/>
            </w:tcBorders>
            <w:shd w:val="clear" w:color="auto" w:fill="auto"/>
            <w:tcMar>
              <w:top w:w="0" w:type="dxa"/>
              <w:left w:w="57" w:type="dxa"/>
              <w:bottom w:w="0" w:type="dxa"/>
              <w:right w:w="57" w:type="dxa"/>
            </w:tcMar>
            <w:vAlign w:val="center"/>
            <w:hideMark/>
          </w:tcPr>
          <w:p w:rsidR="003544F1" w:rsidRPr="003544F1" w:rsidRDefault="003544F1" w:rsidP="003544F1">
            <w:pPr>
              <w:widowControl/>
              <w:ind w:left="420"/>
              <w:rPr>
                <w:rFonts w:ascii="Calibri" w:eastAsia="宋体" w:hAnsi="Calibri" w:cs="Calibri"/>
                <w:kern w:val="0"/>
                <w:szCs w:val="21"/>
              </w:rPr>
            </w:pPr>
            <w:r w:rsidRPr="003544F1">
              <w:rPr>
                <w:rFonts w:ascii="宋体" w:eastAsia="宋体" w:hAnsi="宋体" w:cs="Calibri" w:hint="eastAsia"/>
                <w:kern w:val="0"/>
                <w:sz w:val="22"/>
              </w:rPr>
              <w:t>硕士及以上，发明专利</w:t>
            </w:r>
            <w:r w:rsidRPr="003544F1">
              <w:rPr>
                <w:rFonts w:ascii="Calibri" w:eastAsia="宋体" w:hAnsi="Calibri" w:cs="Calibri"/>
                <w:kern w:val="0"/>
                <w:sz w:val="22"/>
              </w:rPr>
              <w:t>1</w:t>
            </w:r>
            <w:r w:rsidRPr="003544F1">
              <w:rPr>
                <w:rFonts w:ascii="宋体" w:eastAsia="宋体" w:hAnsi="宋体" w:cs="Calibri" w:hint="eastAsia"/>
                <w:kern w:val="0"/>
                <w:sz w:val="22"/>
              </w:rPr>
              <w:t>项以上</w:t>
            </w:r>
            <w:r w:rsidRPr="003544F1">
              <w:rPr>
                <w:rFonts w:ascii="Calibri" w:eastAsia="宋体" w:hAnsi="Calibri" w:cs="Calibri"/>
                <w:kern w:val="0"/>
                <w:sz w:val="22"/>
              </w:rPr>
              <w:t>, </w:t>
            </w:r>
            <w:r w:rsidRPr="003544F1">
              <w:rPr>
                <w:rFonts w:ascii="宋体" w:eastAsia="宋体" w:hAnsi="宋体" w:cs="Calibri" w:hint="eastAsia"/>
                <w:kern w:val="0"/>
                <w:sz w:val="22"/>
              </w:rPr>
              <w:t>有</w:t>
            </w:r>
            <w:r w:rsidRPr="003544F1">
              <w:rPr>
                <w:rFonts w:ascii="Calibri" w:eastAsia="宋体" w:hAnsi="Calibri" w:cs="Calibri"/>
                <w:kern w:val="0"/>
                <w:sz w:val="22"/>
              </w:rPr>
              <w:t>PLC</w:t>
            </w:r>
            <w:r w:rsidRPr="003544F1">
              <w:rPr>
                <w:rFonts w:ascii="宋体" w:eastAsia="宋体" w:hAnsi="宋体" w:cs="Calibri" w:hint="eastAsia"/>
                <w:kern w:val="0"/>
                <w:sz w:val="22"/>
              </w:rPr>
              <w:t>或小型机器人相关开发经验</w:t>
            </w:r>
          </w:p>
        </w:tc>
        <w:tc>
          <w:tcPr>
            <w:tcW w:w="1800" w:type="pct"/>
            <w:tcBorders>
              <w:top w:val="nil"/>
              <w:left w:val="nil"/>
              <w:bottom w:val="single" w:sz="8" w:space="0" w:color="auto"/>
              <w:right w:val="single" w:sz="8" w:space="0" w:color="auto"/>
            </w:tcBorders>
            <w:shd w:val="clear" w:color="auto" w:fill="auto"/>
            <w:vAlign w:val="center"/>
            <w:hideMark/>
          </w:tcPr>
          <w:p w:rsidR="003544F1" w:rsidRPr="003544F1" w:rsidRDefault="003544F1" w:rsidP="003544F1">
            <w:pPr>
              <w:widowControl/>
              <w:spacing w:line="320" w:lineRule="atLeast"/>
              <w:ind w:left="103"/>
              <w:rPr>
                <w:rFonts w:ascii="Calibri" w:eastAsia="宋体" w:hAnsi="Calibri" w:cs="Calibri"/>
                <w:kern w:val="0"/>
                <w:szCs w:val="21"/>
              </w:rPr>
            </w:pPr>
            <w:r w:rsidRPr="003544F1">
              <w:rPr>
                <w:rFonts w:ascii="宋体" w:eastAsia="宋体" w:hAnsi="宋体" w:cs="Calibri" w:hint="eastAsia"/>
                <w:kern w:val="0"/>
                <w:sz w:val="22"/>
              </w:rPr>
              <w:t>深部工程科学实验设备研发与维护</w:t>
            </w:r>
          </w:p>
        </w:tc>
      </w:tr>
    </w:tbl>
    <w:p w:rsidR="003544F1" w:rsidRPr="003544F1" w:rsidRDefault="003544F1" w:rsidP="003544F1">
      <w:pPr>
        <w:widowControl/>
        <w:shd w:val="clear" w:color="auto" w:fill="FFFFFF"/>
        <w:spacing w:line="300" w:lineRule="atLeast"/>
        <w:jc w:val="left"/>
        <w:rPr>
          <w:rFonts w:ascii="Calibri" w:eastAsia="宋体" w:hAnsi="Calibri" w:cs="Calibri"/>
          <w:color w:val="333333"/>
          <w:kern w:val="0"/>
          <w:szCs w:val="21"/>
        </w:rPr>
      </w:pPr>
      <w:r w:rsidRPr="003544F1">
        <w:rPr>
          <w:rFonts w:ascii="宋体" w:eastAsia="宋体" w:hAnsi="宋体" w:cs="Calibri" w:hint="eastAsia"/>
          <w:color w:val="333333"/>
          <w:kern w:val="0"/>
          <w:sz w:val="24"/>
          <w:szCs w:val="24"/>
        </w:rPr>
        <w:lastRenderedPageBreak/>
        <w:t>说明：博士毕业补充至专任教师岗位的人员按照《东北大学专任教师补充管理暂行办法》（东大人字〔</w:t>
      </w:r>
      <w:r w:rsidRPr="003544F1">
        <w:rPr>
          <w:rFonts w:ascii="Calibri" w:eastAsia="宋体" w:hAnsi="Calibri" w:cs="Calibri"/>
          <w:color w:val="333333"/>
          <w:kern w:val="0"/>
          <w:sz w:val="24"/>
          <w:szCs w:val="24"/>
        </w:rPr>
        <w:t>2016</w:t>
      </w:r>
      <w:r w:rsidRPr="003544F1">
        <w:rPr>
          <w:rFonts w:ascii="宋体" w:eastAsia="宋体" w:hAnsi="宋体" w:cs="Calibri" w:hint="eastAsia"/>
          <w:color w:val="333333"/>
          <w:kern w:val="0"/>
          <w:sz w:val="24"/>
          <w:szCs w:val="24"/>
        </w:rPr>
        <w:t>〕</w:t>
      </w:r>
      <w:r w:rsidRPr="003544F1">
        <w:rPr>
          <w:rFonts w:ascii="Calibri" w:eastAsia="宋体" w:hAnsi="Calibri" w:cs="Calibri"/>
          <w:color w:val="333333"/>
          <w:kern w:val="0"/>
          <w:sz w:val="24"/>
          <w:szCs w:val="24"/>
        </w:rPr>
        <w:t>49</w:t>
      </w:r>
      <w:r w:rsidRPr="003544F1">
        <w:rPr>
          <w:rFonts w:ascii="宋体" w:eastAsia="宋体" w:hAnsi="宋体" w:cs="Calibri" w:hint="eastAsia"/>
          <w:color w:val="333333"/>
          <w:kern w:val="0"/>
          <w:sz w:val="24"/>
          <w:szCs w:val="24"/>
        </w:rPr>
        <w:t>号）文件要求进行考核；硕士毕业补充至实验技术岗位的人员参加学校统一考核。</w:t>
      </w:r>
    </w:p>
    <w:p w:rsidR="003544F1" w:rsidRPr="003544F1" w:rsidRDefault="003544F1" w:rsidP="003544F1">
      <w:pPr>
        <w:widowControl/>
        <w:shd w:val="clear" w:color="auto" w:fill="FFFFFF"/>
        <w:spacing w:line="300" w:lineRule="atLeast"/>
        <w:rPr>
          <w:rFonts w:ascii="Calibri" w:eastAsia="宋体" w:hAnsi="Calibri" w:cs="Calibri"/>
          <w:color w:val="333333"/>
          <w:kern w:val="0"/>
          <w:szCs w:val="21"/>
        </w:rPr>
      </w:pPr>
      <w:r w:rsidRPr="003544F1">
        <w:rPr>
          <w:rFonts w:ascii="宋体" w:eastAsia="宋体" w:hAnsi="宋体" w:cs="Calibri" w:hint="eastAsia"/>
          <w:b/>
          <w:bCs/>
          <w:color w:val="333333"/>
          <w:kern w:val="0"/>
          <w:sz w:val="24"/>
          <w:szCs w:val="24"/>
        </w:rPr>
        <w:t>联系人及联系方式</w:t>
      </w:r>
      <w:r w:rsidRPr="003544F1">
        <w:rPr>
          <w:rFonts w:ascii="宋体" w:eastAsia="宋体" w:hAnsi="宋体" w:cs="Calibri" w:hint="eastAsia"/>
          <w:b/>
          <w:bCs/>
          <w:color w:val="333333"/>
          <w:kern w:val="0"/>
          <w:sz w:val="32"/>
          <w:szCs w:val="32"/>
        </w:rPr>
        <w:t>：</w:t>
      </w:r>
    </w:p>
    <w:p w:rsidR="003544F1" w:rsidRPr="003544F1" w:rsidRDefault="003544F1" w:rsidP="003544F1">
      <w:pPr>
        <w:widowControl/>
        <w:shd w:val="clear" w:color="auto" w:fill="FFFFFF"/>
        <w:spacing w:line="300" w:lineRule="atLeast"/>
        <w:rPr>
          <w:rFonts w:ascii="Calibri" w:eastAsia="宋体" w:hAnsi="Calibri" w:cs="Calibri"/>
          <w:color w:val="333333"/>
          <w:kern w:val="0"/>
          <w:szCs w:val="21"/>
        </w:rPr>
      </w:pPr>
      <w:r w:rsidRPr="003544F1">
        <w:rPr>
          <w:rFonts w:ascii="宋体" w:eastAsia="宋体" w:hAnsi="宋体" w:cs="Calibri" w:hint="eastAsia"/>
          <w:color w:val="333333"/>
          <w:kern w:val="0"/>
          <w:sz w:val="24"/>
          <w:szCs w:val="24"/>
        </w:rPr>
        <w:t>联系人：李佳</w:t>
      </w:r>
      <w:proofErr w:type="gramStart"/>
      <w:r w:rsidRPr="003544F1">
        <w:rPr>
          <w:rFonts w:ascii="宋体" w:eastAsia="宋体" w:hAnsi="宋体" w:cs="Calibri" w:hint="eastAsia"/>
          <w:color w:val="333333"/>
          <w:kern w:val="0"/>
          <w:sz w:val="24"/>
          <w:szCs w:val="24"/>
        </w:rPr>
        <w:t>佳</w:t>
      </w:r>
      <w:proofErr w:type="gramEnd"/>
      <w:r w:rsidRPr="003544F1">
        <w:rPr>
          <w:rFonts w:ascii="Calibri" w:eastAsia="宋体" w:hAnsi="Calibri" w:cs="Calibri"/>
          <w:color w:val="333333"/>
          <w:kern w:val="0"/>
          <w:sz w:val="24"/>
          <w:szCs w:val="24"/>
        </w:rPr>
        <w:t>   024-83698012   QQ:149150872</w:t>
      </w:r>
    </w:p>
    <w:p w:rsidR="003544F1" w:rsidRPr="003544F1" w:rsidRDefault="003544F1" w:rsidP="003544F1">
      <w:pPr>
        <w:widowControl/>
        <w:shd w:val="clear" w:color="auto" w:fill="FFFFFF"/>
        <w:spacing w:line="300" w:lineRule="atLeast"/>
        <w:rPr>
          <w:rFonts w:ascii="Calibri" w:eastAsia="宋体" w:hAnsi="Calibri" w:cs="Calibri"/>
          <w:color w:val="333333"/>
          <w:kern w:val="0"/>
          <w:szCs w:val="21"/>
        </w:rPr>
      </w:pPr>
      <w:r w:rsidRPr="003544F1">
        <w:rPr>
          <w:rFonts w:ascii="宋体" w:eastAsia="宋体" w:hAnsi="宋体" w:cs="Calibri" w:hint="eastAsia"/>
          <w:color w:val="333333"/>
          <w:kern w:val="0"/>
          <w:sz w:val="24"/>
          <w:szCs w:val="24"/>
        </w:rPr>
        <w:t>简历邮箱：</w:t>
      </w:r>
      <w:hyperlink r:id="rId5" w:history="1">
        <w:r w:rsidRPr="003544F1">
          <w:rPr>
            <w:rFonts w:ascii="Calibri" w:eastAsia="宋体" w:hAnsi="Calibri" w:cs="Calibri"/>
            <w:color w:val="800080"/>
            <w:kern w:val="0"/>
            <w:sz w:val="24"/>
            <w:szCs w:val="24"/>
            <w:u w:val="single"/>
          </w:rPr>
          <w:t>Deepmining@163.com</w:t>
        </w:r>
      </w:hyperlink>
    </w:p>
    <w:p w:rsidR="003544F1" w:rsidRPr="003544F1" w:rsidRDefault="003544F1" w:rsidP="003544F1">
      <w:pPr>
        <w:widowControl/>
        <w:shd w:val="clear" w:color="auto" w:fill="FFFFFF"/>
        <w:spacing w:line="300" w:lineRule="atLeast"/>
        <w:rPr>
          <w:rFonts w:ascii="Calibri" w:eastAsia="宋体" w:hAnsi="Calibri" w:cs="Calibri"/>
          <w:color w:val="333333"/>
          <w:kern w:val="0"/>
          <w:szCs w:val="21"/>
        </w:rPr>
      </w:pPr>
      <w:r w:rsidRPr="003544F1">
        <w:rPr>
          <w:rFonts w:ascii="宋体" w:eastAsia="宋体" w:hAnsi="宋体" w:cs="Calibri" w:hint="eastAsia"/>
          <w:color w:val="333333"/>
          <w:kern w:val="0"/>
          <w:sz w:val="24"/>
          <w:szCs w:val="24"/>
        </w:rPr>
        <w:t>官方网址：</w:t>
      </w:r>
      <w:hyperlink r:id="rId6" w:history="1">
        <w:r w:rsidRPr="003544F1">
          <w:rPr>
            <w:rFonts w:ascii="Calibri" w:eastAsia="宋体" w:hAnsi="Calibri" w:cs="Calibri"/>
            <w:color w:val="800080"/>
            <w:kern w:val="0"/>
            <w:sz w:val="24"/>
            <w:szCs w:val="24"/>
            <w:u w:val="single"/>
          </w:rPr>
          <w:t>http://deepmining.neu.edu.cn</w:t>
        </w:r>
      </w:hyperlink>
    </w:p>
    <w:p w:rsidR="003544F1" w:rsidRPr="003544F1" w:rsidRDefault="003544F1" w:rsidP="003544F1">
      <w:pPr>
        <w:widowControl/>
        <w:shd w:val="clear" w:color="auto" w:fill="FFFFFF"/>
        <w:jc w:val="center"/>
        <w:rPr>
          <w:rFonts w:ascii="Helvetica" w:eastAsia="宋体" w:hAnsi="Helvetica" w:cs="Helvetica"/>
          <w:color w:val="333333"/>
          <w:kern w:val="0"/>
          <w:szCs w:val="21"/>
        </w:rPr>
      </w:pPr>
    </w:p>
    <w:p w:rsidR="003544F1" w:rsidRPr="003544F1" w:rsidRDefault="003544F1" w:rsidP="003544F1">
      <w:pPr>
        <w:widowControl/>
        <w:shd w:val="clear" w:color="auto" w:fill="FFFFFF"/>
        <w:jc w:val="center"/>
        <w:rPr>
          <w:rFonts w:ascii="Helvetica" w:eastAsia="宋体" w:hAnsi="Helvetica" w:cs="Helvetica"/>
          <w:color w:val="333333"/>
          <w:kern w:val="0"/>
          <w:szCs w:val="21"/>
        </w:rPr>
      </w:pPr>
      <w:r w:rsidRPr="003544F1">
        <w:rPr>
          <w:rFonts w:ascii="Helvetica" w:eastAsia="宋体" w:hAnsi="Helvetica" w:cs="Helvetica"/>
          <w:noProof/>
          <w:color w:val="333333"/>
          <w:kern w:val="0"/>
          <w:szCs w:val="21"/>
        </w:rPr>
        <w:drawing>
          <wp:anchor distT="0" distB="0" distL="114300" distR="114300" simplePos="0" relativeHeight="251659264" behindDoc="0" locked="0" layoutInCell="1" allowOverlap="0" wp14:anchorId="001FDD32" wp14:editId="617587E7">
            <wp:simplePos x="0" y="0"/>
            <wp:positionH relativeFrom="column">
              <wp:align>left</wp:align>
            </wp:positionH>
            <wp:positionV relativeFrom="line">
              <wp:posOffset>0</wp:posOffset>
            </wp:positionV>
            <wp:extent cx="6143625" cy="895350"/>
            <wp:effectExtent l="0" t="0" r="0" b="0"/>
            <wp:wrapSquare wrapText="bothSides"/>
            <wp:docPr id="1" name="图片 1" descr="文本框: 瞄准国家战略需求，面向国际学科前沿&#10;敢为人先，勇创一流&#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文本框: 瞄准国家战略需求，面向国际学科前沿&#10;敢为人先，勇创一流&#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4362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44F1">
        <w:rPr>
          <w:rFonts w:ascii="Calibri" w:eastAsia="宋体" w:hAnsi="Calibri" w:cs="Calibri"/>
          <w:b/>
          <w:bCs/>
          <w:color w:val="333333"/>
          <w:kern w:val="0"/>
          <w:sz w:val="24"/>
          <w:szCs w:val="24"/>
        </w:rPr>
        <w:br w:type="textWrapping" w:clear="all"/>
      </w:r>
    </w:p>
    <w:p w:rsidR="003544F1" w:rsidRPr="003544F1" w:rsidRDefault="003544F1" w:rsidP="003544F1">
      <w:pPr>
        <w:widowControl/>
        <w:shd w:val="clear" w:color="auto" w:fill="FFFFFF"/>
        <w:jc w:val="left"/>
        <w:rPr>
          <w:rFonts w:ascii="Calibri" w:eastAsia="宋体" w:hAnsi="Calibri" w:cs="Calibri"/>
          <w:color w:val="333333"/>
          <w:kern w:val="0"/>
          <w:szCs w:val="21"/>
        </w:rPr>
      </w:pPr>
      <w:r w:rsidRPr="003544F1">
        <w:rPr>
          <w:rFonts w:ascii="宋体" w:eastAsia="宋体" w:hAnsi="宋体" w:cs="Calibri" w:hint="eastAsia"/>
          <w:b/>
          <w:bCs/>
          <w:color w:val="333333"/>
          <w:kern w:val="0"/>
          <w:sz w:val="24"/>
          <w:szCs w:val="24"/>
        </w:rPr>
        <w:t>附件：各类人才待遇</w:t>
      </w:r>
    </w:p>
    <w:p w:rsidR="003544F1" w:rsidRPr="003544F1" w:rsidRDefault="003544F1" w:rsidP="003544F1">
      <w:pPr>
        <w:widowControl/>
        <w:shd w:val="clear" w:color="auto" w:fill="FFFFFF"/>
        <w:spacing w:line="440" w:lineRule="atLeast"/>
        <w:ind w:firstLine="480"/>
        <w:jc w:val="left"/>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t>一、博士研究生毕业补充至讲师岗位的人员</w:t>
      </w:r>
    </w:p>
    <w:p w:rsidR="003544F1" w:rsidRPr="003544F1" w:rsidRDefault="003544F1" w:rsidP="003544F1">
      <w:pPr>
        <w:widowControl/>
        <w:shd w:val="clear" w:color="auto" w:fill="FFFFFF"/>
        <w:spacing w:line="440" w:lineRule="atLeast"/>
        <w:ind w:firstLine="480"/>
        <w:jc w:val="left"/>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t>（一）薪酬待遇</w:t>
      </w:r>
    </w:p>
    <w:p w:rsidR="003544F1" w:rsidRPr="003544F1" w:rsidRDefault="003544F1" w:rsidP="003544F1">
      <w:pPr>
        <w:widowControl/>
        <w:shd w:val="clear" w:color="auto" w:fill="FFFFFF"/>
        <w:spacing w:line="440" w:lineRule="atLeast"/>
        <w:ind w:firstLine="480"/>
        <w:jc w:val="left"/>
        <w:rPr>
          <w:rFonts w:ascii="Calibri" w:eastAsia="宋体" w:hAnsi="Calibri" w:cs="Calibri"/>
          <w:color w:val="333333"/>
          <w:kern w:val="0"/>
          <w:szCs w:val="21"/>
        </w:rPr>
      </w:pPr>
      <w:r w:rsidRPr="003544F1">
        <w:rPr>
          <w:rFonts w:ascii="Calibri" w:eastAsia="宋体" w:hAnsi="Calibri" w:cs="Calibri"/>
          <w:color w:val="000000"/>
          <w:kern w:val="0"/>
          <w:sz w:val="24"/>
          <w:szCs w:val="24"/>
        </w:rPr>
        <w:t>1.</w:t>
      </w:r>
      <w:r w:rsidRPr="003544F1">
        <w:rPr>
          <w:rFonts w:ascii="宋体" w:eastAsia="宋体" w:hAnsi="宋体" w:cs="Calibri" w:hint="eastAsia"/>
          <w:color w:val="000000"/>
          <w:kern w:val="0"/>
          <w:sz w:val="24"/>
          <w:szCs w:val="24"/>
        </w:rPr>
        <w:t>基本工资按照所聘岗位兑现，校内分配部分按照副教授三级岗位兑现，其中任务经费部分，学校保障其在第一个合同期内按照其所在学院副教授三级岗位的平均值兑现。</w:t>
      </w:r>
    </w:p>
    <w:p w:rsidR="003544F1" w:rsidRPr="003544F1" w:rsidRDefault="003544F1" w:rsidP="003544F1">
      <w:pPr>
        <w:widowControl/>
        <w:shd w:val="clear" w:color="auto" w:fill="FFFFFF"/>
        <w:spacing w:line="440" w:lineRule="atLeast"/>
        <w:ind w:firstLine="480"/>
        <w:jc w:val="left"/>
        <w:rPr>
          <w:rFonts w:ascii="Calibri" w:eastAsia="宋体" w:hAnsi="Calibri" w:cs="Calibri"/>
          <w:color w:val="333333"/>
          <w:kern w:val="0"/>
          <w:szCs w:val="21"/>
        </w:rPr>
      </w:pPr>
      <w:r w:rsidRPr="003544F1">
        <w:rPr>
          <w:rFonts w:ascii="Calibri" w:eastAsia="宋体" w:hAnsi="Calibri" w:cs="Calibri"/>
          <w:color w:val="000000"/>
          <w:kern w:val="0"/>
          <w:sz w:val="24"/>
          <w:szCs w:val="24"/>
        </w:rPr>
        <w:t>2.</w:t>
      </w:r>
      <w:r w:rsidRPr="003544F1">
        <w:rPr>
          <w:rFonts w:ascii="宋体" w:eastAsia="宋体" w:hAnsi="宋体" w:cs="Calibri" w:hint="eastAsia"/>
          <w:color w:val="000000"/>
          <w:kern w:val="0"/>
          <w:sz w:val="24"/>
          <w:szCs w:val="24"/>
        </w:rPr>
        <w:t>第一个合同期参加述职答辩考核并考核通过的教师，其第二个合同期的基本工资和校内分配部分均按照所聘岗位兑现。</w:t>
      </w:r>
    </w:p>
    <w:p w:rsidR="003544F1" w:rsidRPr="003544F1" w:rsidRDefault="003544F1" w:rsidP="003544F1">
      <w:pPr>
        <w:widowControl/>
        <w:shd w:val="clear" w:color="auto" w:fill="FFFFFF"/>
        <w:spacing w:line="440" w:lineRule="atLeast"/>
        <w:ind w:firstLine="480"/>
        <w:jc w:val="left"/>
        <w:rPr>
          <w:rFonts w:ascii="Calibri" w:eastAsia="宋体" w:hAnsi="Calibri" w:cs="Calibri"/>
          <w:color w:val="333333"/>
          <w:kern w:val="0"/>
          <w:szCs w:val="21"/>
        </w:rPr>
      </w:pPr>
      <w:r w:rsidRPr="003544F1">
        <w:rPr>
          <w:rFonts w:ascii="Calibri" w:eastAsia="宋体" w:hAnsi="Calibri" w:cs="Calibri"/>
          <w:color w:val="000000"/>
          <w:kern w:val="0"/>
          <w:sz w:val="24"/>
          <w:szCs w:val="24"/>
        </w:rPr>
        <w:t>3.</w:t>
      </w:r>
      <w:r w:rsidRPr="003544F1">
        <w:rPr>
          <w:rFonts w:ascii="宋体" w:eastAsia="宋体" w:hAnsi="宋体" w:cs="Calibri" w:hint="eastAsia"/>
          <w:color w:val="000000"/>
          <w:kern w:val="0"/>
          <w:sz w:val="24"/>
          <w:szCs w:val="24"/>
        </w:rPr>
        <w:t>对于聘任至第三个合同期的人员，其基本工资和校内分配部分均按照所聘岗位兑现。</w:t>
      </w:r>
    </w:p>
    <w:p w:rsidR="003544F1" w:rsidRPr="003544F1" w:rsidRDefault="003544F1" w:rsidP="003544F1">
      <w:pPr>
        <w:widowControl/>
        <w:shd w:val="clear" w:color="auto" w:fill="FFFFFF"/>
        <w:spacing w:line="440" w:lineRule="atLeast"/>
        <w:ind w:firstLine="480"/>
        <w:jc w:val="left"/>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t>（二）科研经费</w:t>
      </w:r>
    </w:p>
    <w:p w:rsidR="003544F1" w:rsidRPr="003544F1" w:rsidRDefault="003544F1" w:rsidP="003544F1">
      <w:pPr>
        <w:widowControl/>
        <w:shd w:val="clear" w:color="auto" w:fill="FFFFFF"/>
        <w:spacing w:line="440" w:lineRule="atLeast"/>
        <w:ind w:firstLine="480"/>
        <w:jc w:val="left"/>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lastRenderedPageBreak/>
        <w:t>学校为新来校教师提供新教师科研启动经费，其中理工科类每人</w:t>
      </w:r>
      <w:r w:rsidRPr="003544F1">
        <w:rPr>
          <w:rFonts w:ascii="Calibri" w:eastAsia="宋体" w:hAnsi="Calibri" w:cs="Calibri"/>
          <w:color w:val="000000"/>
          <w:kern w:val="0"/>
          <w:sz w:val="24"/>
          <w:szCs w:val="24"/>
        </w:rPr>
        <w:t>5</w:t>
      </w:r>
      <w:r w:rsidRPr="003544F1">
        <w:rPr>
          <w:rFonts w:ascii="宋体" w:eastAsia="宋体" w:hAnsi="宋体" w:cs="Calibri" w:hint="eastAsia"/>
          <w:color w:val="000000"/>
          <w:kern w:val="0"/>
          <w:sz w:val="24"/>
          <w:szCs w:val="24"/>
        </w:rPr>
        <w:t>万元，同时鼓励学院制定相应政策提供配套科研启动经费。另外，符合条件的人员来校后可申请我校“青年教师科研创新基金”（包括青年教师科研创新基金；优秀科技人才培养基金），具体办法见《东北大学基本科研业务费管理办法》。</w:t>
      </w:r>
    </w:p>
    <w:p w:rsidR="003544F1" w:rsidRPr="003544F1" w:rsidRDefault="003544F1" w:rsidP="003544F1">
      <w:pPr>
        <w:widowControl/>
        <w:shd w:val="clear" w:color="auto" w:fill="FFFFFF"/>
        <w:spacing w:line="440" w:lineRule="atLeast"/>
        <w:ind w:firstLine="480"/>
        <w:jc w:val="left"/>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t>（三）购房补贴</w:t>
      </w:r>
    </w:p>
    <w:p w:rsidR="003544F1" w:rsidRPr="003544F1" w:rsidRDefault="003544F1" w:rsidP="003544F1">
      <w:pPr>
        <w:widowControl/>
        <w:shd w:val="clear" w:color="auto" w:fill="FFFFFF"/>
        <w:spacing w:line="440" w:lineRule="atLeast"/>
        <w:ind w:firstLine="480"/>
        <w:jc w:val="left"/>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t>对于新聘用的博士后出站人员及博士毕业生，学校提供</w:t>
      </w:r>
      <w:r w:rsidRPr="003544F1">
        <w:rPr>
          <w:rFonts w:ascii="Calibri" w:eastAsia="宋体" w:hAnsi="Calibri" w:cs="Calibri"/>
          <w:color w:val="000000"/>
          <w:kern w:val="0"/>
          <w:sz w:val="24"/>
          <w:szCs w:val="24"/>
        </w:rPr>
        <w:t>10</w:t>
      </w:r>
      <w:r w:rsidRPr="003544F1">
        <w:rPr>
          <w:rFonts w:ascii="宋体" w:eastAsia="宋体" w:hAnsi="宋体" w:cs="Calibri" w:hint="eastAsia"/>
          <w:color w:val="000000"/>
          <w:kern w:val="0"/>
          <w:sz w:val="24"/>
          <w:szCs w:val="24"/>
        </w:rPr>
        <w:t>万元的购房补贴，分</w:t>
      </w:r>
      <w:r w:rsidRPr="003544F1">
        <w:rPr>
          <w:rFonts w:ascii="Calibri" w:eastAsia="宋体" w:hAnsi="Calibri" w:cs="Calibri"/>
          <w:color w:val="000000"/>
          <w:kern w:val="0"/>
          <w:sz w:val="24"/>
          <w:szCs w:val="24"/>
        </w:rPr>
        <w:t>5</w:t>
      </w:r>
      <w:r w:rsidRPr="003544F1">
        <w:rPr>
          <w:rFonts w:ascii="宋体" w:eastAsia="宋体" w:hAnsi="宋体" w:cs="Calibri" w:hint="eastAsia"/>
          <w:color w:val="000000"/>
          <w:kern w:val="0"/>
          <w:sz w:val="24"/>
          <w:szCs w:val="24"/>
        </w:rPr>
        <w:t>年按月发放。</w:t>
      </w:r>
    </w:p>
    <w:p w:rsidR="003544F1" w:rsidRPr="003544F1" w:rsidRDefault="003544F1" w:rsidP="003544F1">
      <w:pPr>
        <w:widowControl/>
        <w:shd w:val="clear" w:color="auto" w:fill="FFFFFF"/>
        <w:spacing w:line="440" w:lineRule="atLeast"/>
        <w:ind w:firstLine="480"/>
        <w:jc w:val="left"/>
        <w:rPr>
          <w:rFonts w:ascii="Calibri" w:eastAsia="宋体" w:hAnsi="Calibri" w:cs="Calibri"/>
          <w:color w:val="333333"/>
          <w:kern w:val="0"/>
          <w:szCs w:val="21"/>
        </w:rPr>
      </w:pPr>
      <w:r w:rsidRPr="003544F1">
        <w:rPr>
          <w:rFonts w:ascii="宋体" w:eastAsia="宋体" w:hAnsi="宋体" w:cs="Calibri" w:hint="eastAsia"/>
          <w:color w:val="000000"/>
          <w:kern w:val="0"/>
          <w:sz w:val="24"/>
          <w:szCs w:val="24"/>
        </w:rPr>
        <w:t>二、高水平人才及薪酬</w:t>
      </w:r>
    </w:p>
    <w:p w:rsidR="003544F1" w:rsidRPr="003544F1" w:rsidRDefault="003544F1" w:rsidP="003544F1">
      <w:pPr>
        <w:widowControl/>
        <w:shd w:val="clear" w:color="auto" w:fill="FFFFFF"/>
        <w:spacing w:line="440" w:lineRule="atLeast"/>
        <w:jc w:val="center"/>
        <w:rPr>
          <w:rFonts w:ascii="宋体" w:eastAsia="宋体" w:hAnsi="宋体" w:cs="Helvetica"/>
          <w:color w:val="000000"/>
          <w:kern w:val="0"/>
          <w:sz w:val="24"/>
          <w:szCs w:val="24"/>
        </w:rPr>
      </w:pPr>
      <w:r w:rsidRPr="003544F1">
        <w:rPr>
          <w:rFonts w:ascii="Calibri" w:eastAsia="宋体" w:hAnsi="Calibri" w:cs="Calibri"/>
          <w:color w:val="000000"/>
          <w:kern w:val="0"/>
          <w:sz w:val="24"/>
          <w:szCs w:val="24"/>
        </w:rPr>
        <w:t>    </w:t>
      </w:r>
      <w:r w:rsidRPr="003544F1">
        <w:rPr>
          <w:rFonts w:ascii="宋体" w:eastAsia="宋体" w:hAnsi="宋体" w:cs="Helvetica" w:hint="eastAsia"/>
          <w:color w:val="000000"/>
          <w:kern w:val="0"/>
          <w:sz w:val="24"/>
          <w:szCs w:val="24"/>
        </w:rPr>
        <w:t>东北大学对院士等高水平人才实行协议年薪制，具体人才认定及薪酬见表</w:t>
      </w:r>
      <w:r w:rsidRPr="003544F1">
        <w:rPr>
          <w:rFonts w:ascii="Calibri" w:eastAsia="宋体" w:hAnsi="Calibri" w:cs="Calibri"/>
          <w:color w:val="000000"/>
          <w:kern w:val="0"/>
          <w:sz w:val="24"/>
          <w:szCs w:val="24"/>
        </w:rPr>
        <w:t>1</w:t>
      </w:r>
      <w:r w:rsidRPr="003544F1">
        <w:rPr>
          <w:rFonts w:ascii="宋体" w:eastAsia="宋体" w:hAnsi="宋体" w:cs="Helvetica" w:hint="eastAsia"/>
          <w:color w:val="000000"/>
          <w:kern w:val="0"/>
          <w:sz w:val="24"/>
          <w:szCs w:val="24"/>
        </w:rPr>
        <w:t>，其它待遇面议。</w:t>
      </w:r>
    </w:p>
    <w:p w:rsidR="003544F1" w:rsidRPr="003544F1" w:rsidRDefault="003544F1" w:rsidP="003544F1">
      <w:pPr>
        <w:widowControl/>
        <w:shd w:val="clear" w:color="auto" w:fill="FFFFFF"/>
        <w:spacing w:line="360" w:lineRule="atLeast"/>
        <w:jc w:val="center"/>
        <w:rPr>
          <w:rFonts w:ascii="宋体" w:eastAsia="宋体" w:hAnsi="宋体" w:cs="Helvetica" w:hint="eastAsia"/>
          <w:color w:val="000000"/>
          <w:kern w:val="0"/>
          <w:sz w:val="24"/>
          <w:szCs w:val="24"/>
        </w:rPr>
      </w:pPr>
      <w:r w:rsidRPr="003544F1">
        <w:rPr>
          <w:rFonts w:ascii="宋体" w:eastAsia="宋体" w:hAnsi="宋体" w:cs="Helvetica" w:hint="eastAsia"/>
          <w:color w:val="000000"/>
          <w:kern w:val="0"/>
          <w:sz w:val="24"/>
          <w:szCs w:val="24"/>
        </w:rPr>
        <w:t>表</w:t>
      </w:r>
      <w:r w:rsidRPr="003544F1">
        <w:rPr>
          <w:rFonts w:ascii="Calibri" w:eastAsia="宋体" w:hAnsi="Calibri" w:cs="Calibri"/>
          <w:color w:val="000000"/>
          <w:kern w:val="0"/>
          <w:sz w:val="24"/>
          <w:szCs w:val="24"/>
        </w:rPr>
        <w:t>1 </w:t>
      </w:r>
      <w:r w:rsidRPr="003544F1">
        <w:rPr>
          <w:rFonts w:ascii="宋体" w:eastAsia="宋体" w:hAnsi="宋体" w:cs="Helvetica" w:hint="eastAsia"/>
          <w:color w:val="000000"/>
          <w:kern w:val="0"/>
          <w:sz w:val="24"/>
          <w:szCs w:val="24"/>
        </w:rPr>
        <w:t>东北大学协议年薪</w:t>
      </w:r>
      <w:proofErr w:type="gramStart"/>
      <w:r w:rsidRPr="003544F1">
        <w:rPr>
          <w:rFonts w:ascii="宋体" w:eastAsia="宋体" w:hAnsi="宋体" w:cs="Helvetica" w:hint="eastAsia"/>
          <w:color w:val="000000"/>
          <w:kern w:val="0"/>
          <w:sz w:val="24"/>
          <w:szCs w:val="24"/>
        </w:rPr>
        <w:t>制岗位</w:t>
      </w:r>
      <w:proofErr w:type="gramEnd"/>
      <w:r w:rsidRPr="003544F1">
        <w:rPr>
          <w:rFonts w:ascii="宋体" w:eastAsia="宋体" w:hAnsi="宋体" w:cs="Helvetica" w:hint="eastAsia"/>
          <w:color w:val="000000"/>
          <w:kern w:val="0"/>
          <w:sz w:val="24"/>
          <w:szCs w:val="24"/>
        </w:rPr>
        <w:t>年薪发放表（单位：万元）</w:t>
      </w:r>
    </w:p>
    <w:tbl>
      <w:tblPr>
        <w:tblW w:w="0" w:type="auto"/>
        <w:jc w:val="center"/>
        <w:tblInd w:w="-503" w:type="dxa"/>
        <w:tblCellMar>
          <w:left w:w="0" w:type="dxa"/>
          <w:right w:w="0" w:type="dxa"/>
        </w:tblCellMar>
        <w:tblLook w:val="04A0" w:firstRow="1" w:lastRow="0" w:firstColumn="1" w:lastColumn="0" w:noHBand="0" w:noVBand="1"/>
      </w:tblPr>
      <w:tblGrid>
        <w:gridCol w:w="5104"/>
        <w:gridCol w:w="1474"/>
        <w:gridCol w:w="1474"/>
        <w:gridCol w:w="1475"/>
      </w:tblGrid>
      <w:tr w:rsidR="003544F1" w:rsidRPr="003544F1" w:rsidTr="003544F1">
        <w:trPr>
          <w:trHeight w:val="150"/>
          <w:jc w:val="center"/>
        </w:trPr>
        <w:tc>
          <w:tcPr>
            <w:tcW w:w="510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岗位名称</w:t>
            </w:r>
          </w:p>
        </w:tc>
        <w:tc>
          <w:tcPr>
            <w:tcW w:w="14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年薪类型</w:t>
            </w:r>
            <w:proofErr w:type="gramStart"/>
            <w:r w:rsidRPr="003544F1">
              <w:rPr>
                <w:rFonts w:ascii="宋体" w:eastAsia="宋体" w:hAnsi="宋体" w:cs="宋体" w:hint="eastAsia"/>
                <w:color w:val="000000"/>
                <w:kern w:val="0"/>
                <w:sz w:val="24"/>
                <w:szCs w:val="24"/>
              </w:rPr>
              <w:t>一</w:t>
            </w:r>
            <w:proofErr w:type="gramEnd"/>
          </w:p>
        </w:tc>
        <w:tc>
          <w:tcPr>
            <w:tcW w:w="147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年薪类型二</w:t>
            </w:r>
          </w:p>
        </w:tc>
        <w:tc>
          <w:tcPr>
            <w:tcW w:w="1475"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年薪类型三</w:t>
            </w:r>
          </w:p>
        </w:tc>
      </w:tr>
      <w:tr w:rsidR="003544F1" w:rsidRPr="003544F1" w:rsidTr="003544F1">
        <w:trPr>
          <w:trHeight w:val="150"/>
          <w:jc w:val="center"/>
        </w:trPr>
        <w:tc>
          <w:tcPr>
            <w:tcW w:w="51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44F1" w:rsidRPr="003544F1" w:rsidRDefault="003544F1" w:rsidP="003544F1">
            <w:pPr>
              <w:widowControl/>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协议年薪特聘教授</w:t>
            </w:r>
            <w:r w:rsidRPr="003544F1">
              <w:rPr>
                <w:rFonts w:ascii="Calibri" w:eastAsia="宋体" w:hAnsi="Calibri" w:cs="Calibri"/>
                <w:color w:val="000000"/>
                <w:kern w:val="0"/>
                <w:sz w:val="24"/>
                <w:szCs w:val="24"/>
              </w:rPr>
              <w:t>:</w:t>
            </w:r>
          </w:p>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院士有效候选人</w:t>
            </w:r>
          </w:p>
        </w:tc>
        <w:tc>
          <w:tcPr>
            <w:tcW w:w="1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70</w:t>
            </w:r>
          </w:p>
        </w:tc>
        <w:tc>
          <w:tcPr>
            <w:tcW w:w="1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60+X</w:t>
            </w:r>
          </w:p>
        </w:tc>
        <w:tc>
          <w:tcPr>
            <w:tcW w:w="1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 </w:t>
            </w:r>
          </w:p>
        </w:tc>
      </w:tr>
      <w:tr w:rsidR="003544F1" w:rsidRPr="003544F1" w:rsidTr="003544F1">
        <w:trPr>
          <w:trHeight w:val="150"/>
          <w:jc w:val="center"/>
        </w:trPr>
        <w:tc>
          <w:tcPr>
            <w:tcW w:w="51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44F1" w:rsidRPr="003544F1" w:rsidRDefault="003544F1" w:rsidP="003544F1">
            <w:pPr>
              <w:widowControl/>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协议年薪</w:t>
            </w:r>
            <w:r w:rsidRPr="003544F1">
              <w:rPr>
                <w:rFonts w:ascii="Calibri" w:eastAsia="宋体" w:hAnsi="Calibri" w:cs="Calibri"/>
                <w:color w:val="000000"/>
                <w:kern w:val="0"/>
                <w:sz w:val="24"/>
                <w:szCs w:val="24"/>
              </w:rPr>
              <w:t>A</w:t>
            </w:r>
            <w:r w:rsidRPr="003544F1">
              <w:rPr>
                <w:rFonts w:ascii="宋体" w:eastAsia="宋体" w:hAnsi="宋体" w:cs="宋体" w:hint="eastAsia"/>
                <w:color w:val="000000"/>
                <w:kern w:val="0"/>
                <w:sz w:val="24"/>
                <w:szCs w:val="24"/>
              </w:rPr>
              <w:t>岗</w:t>
            </w:r>
            <w:r w:rsidRPr="003544F1">
              <w:rPr>
                <w:rFonts w:ascii="Calibri" w:eastAsia="宋体" w:hAnsi="Calibri" w:cs="Calibri"/>
                <w:color w:val="000000"/>
                <w:kern w:val="0"/>
                <w:sz w:val="24"/>
                <w:szCs w:val="24"/>
              </w:rPr>
              <w:t>:</w:t>
            </w:r>
          </w:p>
          <w:p w:rsidR="003544F1" w:rsidRPr="003544F1" w:rsidRDefault="003544F1" w:rsidP="003544F1">
            <w:pPr>
              <w:widowControl/>
              <w:spacing w:line="150" w:lineRule="atLeast"/>
              <w:jc w:val="left"/>
              <w:rPr>
                <w:rFonts w:ascii="Calibri" w:eastAsia="宋体" w:hAnsi="Calibri" w:cs="Calibri"/>
                <w:kern w:val="0"/>
                <w:szCs w:val="21"/>
              </w:rPr>
            </w:pPr>
            <w:r w:rsidRPr="003544F1">
              <w:rPr>
                <w:rFonts w:ascii="宋体" w:eastAsia="宋体" w:hAnsi="宋体" w:cs="Calibri" w:hint="eastAsia"/>
                <w:color w:val="000000"/>
                <w:kern w:val="0"/>
                <w:sz w:val="24"/>
                <w:szCs w:val="24"/>
              </w:rPr>
              <w:t>长江学者特聘教授；</w:t>
            </w:r>
            <w:r w:rsidRPr="003544F1">
              <w:rPr>
                <w:rFonts w:ascii="宋体" w:eastAsia="宋体" w:hAnsi="宋体" w:cs="Calibri" w:hint="eastAsia"/>
                <w:kern w:val="0"/>
                <w:sz w:val="24"/>
                <w:szCs w:val="24"/>
              </w:rPr>
              <w:t>国家杰出青年基金获得者</w:t>
            </w:r>
          </w:p>
        </w:tc>
        <w:tc>
          <w:tcPr>
            <w:tcW w:w="1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60</w:t>
            </w:r>
          </w:p>
        </w:tc>
        <w:tc>
          <w:tcPr>
            <w:tcW w:w="1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50+X</w:t>
            </w:r>
          </w:p>
        </w:tc>
        <w:tc>
          <w:tcPr>
            <w:tcW w:w="1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 </w:t>
            </w:r>
          </w:p>
        </w:tc>
      </w:tr>
      <w:tr w:rsidR="003544F1" w:rsidRPr="003544F1" w:rsidTr="003544F1">
        <w:trPr>
          <w:trHeight w:val="150"/>
          <w:jc w:val="center"/>
        </w:trPr>
        <w:tc>
          <w:tcPr>
            <w:tcW w:w="51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44F1" w:rsidRPr="003544F1" w:rsidRDefault="003544F1" w:rsidP="003544F1">
            <w:pPr>
              <w:widowControl/>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协议年薪</w:t>
            </w:r>
            <w:r w:rsidRPr="003544F1">
              <w:rPr>
                <w:rFonts w:ascii="Calibri" w:eastAsia="宋体" w:hAnsi="Calibri" w:cs="Calibri"/>
                <w:color w:val="000000"/>
                <w:kern w:val="0"/>
                <w:sz w:val="24"/>
                <w:szCs w:val="24"/>
              </w:rPr>
              <w:t>B</w:t>
            </w:r>
            <w:r w:rsidRPr="003544F1">
              <w:rPr>
                <w:rFonts w:ascii="宋体" w:eastAsia="宋体" w:hAnsi="宋体" w:cs="宋体" w:hint="eastAsia"/>
                <w:color w:val="000000"/>
                <w:kern w:val="0"/>
                <w:sz w:val="24"/>
                <w:szCs w:val="24"/>
              </w:rPr>
              <w:t>岗</w:t>
            </w:r>
            <w:r w:rsidRPr="003544F1">
              <w:rPr>
                <w:rFonts w:ascii="Calibri" w:eastAsia="宋体" w:hAnsi="Calibri" w:cs="Calibri"/>
                <w:color w:val="000000"/>
                <w:kern w:val="0"/>
                <w:sz w:val="24"/>
                <w:szCs w:val="24"/>
              </w:rPr>
              <w:t>:</w:t>
            </w:r>
          </w:p>
          <w:p w:rsidR="003544F1" w:rsidRPr="003544F1" w:rsidRDefault="003544F1" w:rsidP="003544F1">
            <w:pPr>
              <w:widowControl/>
              <w:spacing w:line="150" w:lineRule="atLeast"/>
              <w:jc w:val="center"/>
              <w:rPr>
                <w:rFonts w:ascii="Calibri" w:eastAsia="宋体" w:hAnsi="Calibri" w:cs="Calibri"/>
                <w:kern w:val="0"/>
                <w:szCs w:val="21"/>
              </w:rPr>
            </w:pPr>
            <w:r w:rsidRPr="003544F1">
              <w:rPr>
                <w:rFonts w:ascii="宋体" w:eastAsia="宋体" w:hAnsi="宋体" w:cs="Calibri" w:hint="eastAsia"/>
                <w:color w:val="000000"/>
                <w:kern w:val="0"/>
                <w:sz w:val="24"/>
                <w:szCs w:val="24"/>
              </w:rPr>
              <w:t>百千万人才工程国家级入选者</w:t>
            </w:r>
          </w:p>
        </w:tc>
        <w:tc>
          <w:tcPr>
            <w:tcW w:w="1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 </w:t>
            </w:r>
          </w:p>
        </w:tc>
        <w:tc>
          <w:tcPr>
            <w:tcW w:w="1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 </w:t>
            </w:r>
          </w:p>
        </w:tc>
        <w:tc>
          <w:tcPr>
            <w:tcW w:w="1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30+20</w:t>
            </w:r>
          </w:p>
        </w:tc>
      </w:tr>
      <w:tr w:rsidR="003544F1" w:rsidRPr="003544F1" w:rsidTr="003544F1">
        <w:trPr>
          <w:trHeight w:val="150"/>
          <w:jc w:val="center"/>
        </w:trPr>
        <w:tc>
          <w:tcPr>
            <w:tcW w:w="51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44F1" w:rsidRPr="003544F1" w:rsidRDefault="003544F1" w:rsidP="003544F1">
            <w:pPr>
              <w:widowControl/>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协议年薪青年</w:t>
            </w:r>
            <w:r w:rsidRPr="003544F1">
              <w:rPr>
                <w:rFonts w:ascii="Calibri" w:eastAsia="宋体" w:hAnsi="Calibri" w:cs="Calibri"/>
                <w:color w:val="000000"/>
                <w:kern w:val="0"/>
                <w:sz w:val="24"/>
                <w:szCs w:val="24"/>
              </w:rPr>
              <w:t>A</w:t>
            </w:r>
            <w:r w:rsidRPr="003544F1">
              <w:rPr>
                <w:rFonts w:ascii="宋体" w:eastAsia="宋体" w:hAnsi="宋体" w:cs="宋体" w:hint="eastAsia"/>
                <w:color w:val="000000"/>
                <w:kern w:val="0"/>
                <w:sz w:val="24"/>
                <w:szCs w:val="24"/>
              </w:rPr>
              <w:t>岗</w:t>
            </w:r>
            <w:r w:rsidRPr="003544F1">
              <w:rPr>
                <w:rFonts w:ascii="Calibri" w:eastAsia="宋体" w:hAnsi="Calibri" w:cs="Calibri"/>
                <w:color w:val="000000"/>
                <w:kern w:val="0"/>
                <w:sz w:val="24"/>
                <w:szCs w:val="24"/>
              </w:rPr>
              <w:t>:</w:t>
            </w:r>
          </w:p>
          <w:p w:rsidR="003544F1" w:rsidRPr="003544F1" w:rsidRDefault="003544F1" w:rsidP="003544F1">
            <w:pPr>
              <w:widowControl/>
              <w:spacing w:line="150" w:lineRule="atLeast"/>
              <w:jc w:val="center"/>
              <w:rPr>
                <w:rFonts w:ascii="Calibri" w:eastAsia="宋体" w:hAnsi="Calibri" w:cs="Calibri"/>
                <w:kern w:val="0"/>
                <w:szCs w:val="21"/>
              </w:rPr>
            </w:pPr>
            <w:r w:rsidRPr="003544F1">
              <w:rPr>
                <w:rFonts w:ascii="宋体" w:eastAsia="宋体" w:hAnsi="宋体" w:cs="Calibri" w:hint="eastAsia"/>
                <w:color w:val="000000"/>
                <w:kern w:val="0"/>
                <w:sz w:val="24"/>
                <w:szCs w:val="24"/>
              </w:rPr>
              <w:t>青年长江学者、青年千人、</w:t>
            </w:r>
            <w:r w:rsidRPr="003544F1">
              <w:rPr>
                <w:rFonts w:ascii="宋体" w:eastAsia="宋体" w:hAnsi="宋体" w:cs="Calibri" w:hint="eastAsia"/>
                <w:kern w:val="0"/>
                <w:sz w:val="24"/>
                <w:szCs w:val="24"/>
              </w:rPr>
              <w:t>国家优秀青年科学基金获得者、万人计划中组部青年拔尖人才、科技</w:t>
            </w:r>
            <w:proofErr w:type="gramStart"/>
            <w:r w:rsidRPr="003544F1">
              <w:rPr>
                <w:rFonts w:ascii="宋体" w:eastAsia="宋体" w:hAnsi="宋体" w:cs="Calibri" w:hint="eastAsia"/>
                <w:kern w:val="0"/>
                <w:sz w:val="24"/>
                <w:szCs w:val="24"/>
              </w:rPr>
              <w:t>部创新</w:t>
            </w:r>
            <w:proofErr w:type="gramEnd"/>
            <w:r w:rsidRPr="003544F1">
              <w:rPr>
                <w:rFonts w:ascii="宋体" w:eastAsia="宋体" w:hAnsi="宋体" w:cs="Calibri" w:hint="eastAsia"/>
                <w:kern w:val="0"/>
                <w:sz w:val="24"/>
                <w:szCs w:val="24"/>
              </w:rPr>
              <w:t>人才推进计划中青年科技创新领军人才</w:t>
            </w:r>
          </w:p>
        </w:tc>
        <w:tc>
          <w:tcPr>
            <w:tcW w:w="1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50</w:t>
            </w:r>
          </w:p>
        </w:tc>
        <w:tc>
          <w:tcPr>
            <w:tcW w:w="1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30+X</w:t>
            </w:r>
          </w:p>
        </w:tc>
        <w:tc>
          <w:tcPr>
            <w:tcW w:w="1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 </w:t>
            </w:r>
          </w:p>
        </w:tc>
      </w:tr>
      <w:tr w:rsidR="003544F1" w:rsidRPr="003544F1" w:rsidTr="003544F1">
        <w:trPr>
          <w:trHeight w:val="150"/>
          <w:jc w:val="center"/>
        </w:trPr>
        <w:tc>
          <w:tcPr>
            <w:tcW w:w="510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3544F1" w:rsidRPr="003544F1" w:rsidRDefault="003544F1" w:rsidP="003544F1">
            <w:pPr>
              <w:widowControl/>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协议年薪青年</w:t>
            </w:r>
            <w:r w:rsidRPr="003544F1">
              <w:rPr>
                <w:rFonts w:ascii="Calibri" w:eastAsia="宋体" w:hAnsi="Calibri" w:cs="Calibri"/>
                <w:color w:val="000000"/>
                <w:kern w:val="0"/>
                <w:sz w:val="24"/>
                <w:szCs w:val="24"/>
              </w:rPr>
              <w:t>B</w:t>
            </w:r>
            <w:r w:rsidRPr="003544F1">
              <w:rPr>
                <w:rFonts w:ascii="宋体" w:eastAsia="宋体" w:hAnsi="宋体" w:cs="宋体" w:hint="eastAsia"/>
                <w:color w:val="000000"/>
                <w:kern w:val="0"/>
                <w:sz w:val="24"/>
                <w:szCs w:val="24"/>
              </w:rPr>
              <w:t>岗</w:t>
            </w:r>
            <w:r w:rsidRPr="003544F1">
              <w:rPr>
                <w:rFonts w:ascii="Calibri" w:eastAsia="宋体" w:hAnsi="Calibri" w:cs="Calibri"/>
                <w:color w:val="000000"/>
                <w:kern w:val="0"/>
                <w:sz w:val="24"/>
                <w:szCs w:val="24"/>
              </w:rPr>
              <w:t>:</w:t>
            </w:r>
          </w:p>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宋体" w:eastAsia="宋体" w:hAnsi="宋体" w:cs="宋体" w:hint="eastAsia"/>
                <w:color w:val="000000"/>
                <w:kern w:val="0"/>
                <w:sz w:val="24"/>
                <w:szCs w:val="24"/>
              </w:rPr>
              <w:t>具有入围国家级青年人才称号的潜力人员</w:t>
            </w:r>
          </w:p>
        </w:tc>
        <w:tc>
          <w:tcPr>
            <w:tcW w:w="1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 </w:t>
            </w:r>
          </w:p>
        </w:tc>
        <w:tc>
          <w:tcPr>
            <w:tcW w:w="147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 </w:t>
            </w:r>
          </w:p>
        </w:tc>
        <w:tc>
          <w:tcPr>
            <w:tcW w:w="147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3544F1" w:rsidRPr="003544F1" w:rsidRDefault="003544F1" w:rsidP="003544F1">
            <w:pPr>
              <w:widowControl/>
              <w:spacing w:line="150" w:lineRule="atLeast"/>
              <w:jc w:val="center"/>
              <w:rPr>
                <w:rFonts w:ascii="宋体" w:eastAsia="宋体" w:hAnsi="宋体" w:cs="宋体"/>
                <w:color w:val="000000"/>
                <w:kern w:val="0"/>
                <w:sz w:val="24"/>
                <w:szCs w:val="24"/>
              </w:rPr>
            </w:pPr>
            <w:r w:rsidRPr="003544F1">
              <w:rPr>
                <w:rFonts w:ascii="Calibri" w:eastAsia="宋体" w:hAnsi="Calibri" w:cs="Calibri"/>
                <w:color w:val="000000"/>
                <w:kern w:val="0"/>
                <w:sz w:val="24"/>
                <w:szCs w:val="24"/>
              </w:rPr>
              <w:t>20+20</w:t>
            </w:r>
          </w:p>
        </w:tc>
      </w:tr>
    </w:tbl>
    <w:p w:rsidR="001A6917" w:rsidRPr="003544F1" w:rsidRDefault="003544F1" w:rsidP="003544F1">
      <w:pPr>
        <w:widowControl/>
        <w:shd w:val="clear" w:color="auto" w:fill="FFFFFF"/>
        <w:spacing w:line="315" w:lineRule="atLeast"/>
        <w:ind w:firstLine="480"/>
        <w:jc w:val="left"/>
        <w:rPr>
          <w:rFonts w:ascii="Calibri" w:eastAsia="宋体" w:hAnsi="Calibri" w:cs="Calibri"/>
          <w:color w:val="333333"/>
          <w:kern w:val="0"/>
          <w:szCs w:val="21"/>
        </w:rPr>
      </w:pPr>
      <w:r w:rsidRPr="003544F1">
        <w:rPr>
          <w:rFonts w:ascii="宋体" w:eastAsia="宋体" w:hAnsi="宋体" w:cs="Calibri" w:hint="eastAsia"/>
          <w:color w:val="333333"/>
          <w:kern w:val="0"/>
          <w:sz w:val="24"/>
          <w:szCs w:val="24"/>
        </w:rPr>
        <w:t>X为学院绩效津贴分配部分。</w:t>
      </w:r>
    </w:p>
    <w:sectPr w:rsidR="001A6917" w:rsidRPr="003544F1" w:rsidSect="003544F1">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4EA"/>
    <w:rsid w:val="001A6917"/>
    <w:rsid w:val="003544F1"/>
    <w:rsid w:val="008A5A24"/>
    <w:rsid w:val="00904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045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eepmining.neu.edu.cn/" TargetMode="External"/><Relationship Id="rId5" Type="http://schemas.openxmlformats.org/officeDocument/2006/relationships/hyperlink" Target="mailto:Deepmining@163.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2292</Characters>
  <Application>Microsoft Office Word</Application>
  <DocSecurity>0</DocSecurity>
  <Lines>19</Lines>
  <Paragraphs>5</Paragraphs>
  <ScaleCrop>false</ScaleCrop>
  <Company>Microsoft</Company>
  <LinksUpToDate>false</LinksUpToDate>
  <CharactersWithSpaces>2688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2018-10-30T07:04:00Z</dcterms:created>
  <dcterms:modified xsi:type="dcterms:W3CDTF">2018-10-30T07:05:00Z</dcterms:modified>
</cp:coreProperties>
</file>