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F612F">
      <w:pPr>
        <w:widowControl/>
        <w:jc w:val="left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附件2</w:t>
      </w:r>
    </w:p>
    <w:p w14:paraId="5F9B06FA">
      <w:pPr>
        <w:spacing w:beforeLines="5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第三届全国大学生职业规划大赛校赛</w:t>
      </w:r>
    </w:p>
    <w:p w14:paraId="0DE98810">
      <w:pPr>
        <w:spacing w:beforeLines="5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暨东北大学第五届职业生涯挑战赛</w:t>
      </w:r>
    </w:p>
    <w:p w14:paraId="64F90324">
      <w:pPr>
        <w:spacing w:beforeLines="50" w:line="560" w:lineRule="exact"/>
        <w:jc w:val="center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就业赛道方案</w:t>
      </w:r>
    </w:p>
    <w:p w14:paraId="75046708">
      <w:pPr>
        <w:widowControl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 w14:paraId="2E704288">
      <w:pPr>
        <w:widowControl/>
        <w:ind w:firstLine="600" w:firstLineChars="200"/>
        <w:jc w:val="left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一、比赛内容</w:t>
      </w:r>
    </w:p>
    <w:p w14:paraId="1FC0F445">
      <w:pPr>
        <w:widowControl/>
        <w:ind w:firstLine="600" w:firstLineChars="200"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考察学生求职实战能力，对照目标职业及岗位要求，个人综合素质和专业能力等方面的契合度，个人发展路径与就业市场需求的适应度。参赛学生可获得岗位录用意向。</w:t>
      </w:r>
    </w:p>
    <w:p w14:paraId="19F3A2D7">
      <w:pPr>
        <w:widowControl/>
        <w:ind w:firstLine="600" w:firstLineChars="200"/>
        <w:jc w:val="left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二、参赛组别和对象</w:t>
      </w:r>
    </w:p>
    <w:p w14:paraId="62B6DAA2">
      <w:pPr>
        <w:widowControl/>
        <w:ind w:firstLine="600" w:firstLineChars="200"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就业赛道设本科生组和研究生组，参赛对象为本科高年级在校学生以及全体研究生。本科生组面向普通本科三、四年级（部分专业五年级）学生（不含已通过推免等确定升学的毕业年级学生），全体第二学士学位学生；研究生组面向全体研究生。</w:t>
      </w:r>
    </w:p>
    <w:p w14:paraId="60BEAAC6">
      <w:pPr>
        <w:widowControl/>
        <w:ind w:firstLine="600" w:firstLineChars="200"/>
        <w:jc w:val="left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三、参赛材料要求</w:t>
      </w:r>
    </w:p>
    <w:p w14:paraId="2BF0BA42">
      <w:pPr>
        <w:widowControl/>
        <w:ind w:firstLine="600" w:firstLineChars="200"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选手在大赛平台提交以下参赛材料：</w:t>
      </w:r>
    </w:p>
    <w:p w14:paraId="5E4A9D6F">
      <w:pPr>
        <w:widowControl/>
        <w:ind w:firstLine="600" w:firstLineChars="200"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（一）</w:t>
      </w:r>
      <w:r>
        <w:rPr>
          <w:rFonts w:ascii="Times New Roman" w:hAnsi="Times New Roman" w:eastAsia="仿宋_GB2312" w:cs="Times New Roman"/>
          <w:sz w:val="30"/>
          <w:szCs w:val="30"/>
        </w:rPr>
        <w:t>求职简历（PDF格式）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</w:t>
      </w:r>
    </w:p>
    <w:p w14:paraId="5778E43E">
      <w:pPr>
        <w:widowControl/>
        <w:ind w:firstLine="600" w:firstLineChars="200"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（二）求职综合展示（PPT格式，不超过50MB，可加入视频）。</w:t>
      </w:r>
    </w:p>
    <w:p w14:paraId="6FD9DC7F">
      <w:pPr>
        <w:widowControl/>
        <w:ind w:firstLine="600" w:firstLineChars="200"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（三）辅助证明材料，包括实践、实习、获奖等证明材料（PDF格式，不超过50MB）。</w:t>
      </w:r>
    </w:p>
    <w:p w14:paraId="4FF2B1C5">
      <w:pPr>
        <w:widowControl/>
        <w:ind w:firstLine="600" w:firstLineChars="200"/>
        <w:jc w:val="left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四、比赛环节</w:t>
      </w:r>
    </w:p>
    <w:p w14:paraId="6A51242D">
      <w:pPr>
        <w:widowControl/>
        <w:ind w:firstLine="600" w:firstLineChars="200"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就业赛道设主题陈述、综合面试环节。各环节时长根据实际情况适当调整。</w:t>
      </w:r>
    </w:p>
    <w:p w14:paraId="4B6BDA6C">
      <w:pPr>
        <w:widowControl/>
        <w:ind w:firstLine="600" w:firstLineChars="200"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（一）主题陈述（6分钟）：选手结合求职综合展示PPT，陈述个人求职意向和职业准备情况。</w:t>
      </w:r>
    </w:p>
    <w:p w14:paraId="51E56FC9">
      <w:pPr>
        <w:widowControl/>
        <w:ind w:firstLine="600" w:firstLineChars="200"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（二）综合面试（6分钟）：评委提出真实工作场景中可能遇到的问题，选手提出解决方案；评委结合选手陈述自由提问。</w:t>
      </w:r>
    </w:p>
    <w:p w14:paraId="4A2DCF3D">
      <w:pPr>
        <w:widowControl/>
        <w:ind w:firstLine="600" w:firstLineChars="200"/>
        <w:jc w:val="left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五、评审标准</w:t>
      </w:r>
    </w:p>
    <w:tbl>
      <w:tblPr>
        <w:tblStyle w:val="3"/>
        <w:tblW w:w="50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6497"/>
        <w:gridCol w:w="808"/>
      </w:tblGrid>
      <w:tr w14:paraId="6D416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32" w:type="dxa"/>
            <w:vAlign w:val="center"/>
          </w:tcPr>
          <w:p w14:paraId="61599DF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6908" w:type="dxa"/>
            <w:vAlign w:val="center"/>
          </w:tcPr>
          <w:p w14:paraId="1D0C85E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859" w:type="dxa"/>
            <w:vAlign w:val="center"/>
          </w:tcPr>
          <w:p w14:paraId="754CD21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分值</w:t>
            </w:r>
          </w:p>
        </w:tc>
      </w:tr>
      <w:tr w14:paraId="19206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32" w:type="dxa"/>
            <w:vMerge w:val="restart"/>
            <w:vAlign w:val="center"/>
          </w:tcPr>
          <w:p w14:paraId="5075A32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职业</w:t>
            </w:r>
          </w:p>
          <w:p w14:paraId="56E7CB9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目标</w:t>
            </w:r>
          </w:p>
        </w:tc>
        <w:tc>
          <w:tcPr>
            <w:tcW w:w="6908" w:type="dxa"/>
            <w:vAlign w:val="center"/>
          </w:tcPr>
          <w:p w14:paraId="203F629E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859" w:type="dxa"/>
            <w:vAlign w:val="center"/>
          </w:tcPr>
          <w:p w14:paraId="54BC52E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5</w:t>
            </w:r>
          </w:p>
        </w:tc>
      </w:tr>
      <w:tr w14:paraId="12540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32" w:type="dxa"/>
            <w:vMerge w:val="continue"/>
            <w:vAlign w:val="center"/>
          </w:tcPr>
          <w:p w14:paraId="7ABF0A94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6908" w:type="dxa"/>
            <w:vAlign w:val="center"/>
          </w:tcPr>
          <w:p w14:paraId="7EDE2148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准确把握目标职业的任职要求、工作内容、基本流程和发展前景等</w:t>
            </w:r>
          </w:p>
        </w:tc>
        <w:tc>
          <w:tcPr>
            <w:tcW w:w="859" w:type="dxa"/>
            <w:vAlign w:val="center"/>
          </w:tcPr>
          <w:p w14:paraId="5CA6EE4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5</w:t>
            </w:r>
          </w:p>
        </w:tc>
      </w:tr>
      <w:tr w14:paraId="7818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332" w:type="dxa"/>
            <w:vMerge w:val="restart"/>
            <w:vAlign w:val="center"/>
          </w:tcPr>
          <w:p w14:paraId="1CE46F2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学习实践行动</w:t>
            </w:r>
          </w:p>
        </w:tc>
        <w:tc>
          <w:tcPr>
            <w:tcW w:w="6908" w:type="dxa"/>
            <w:vAlign w:val="center"/>
          </w:tcPr>
          <w:p w14:paraId="750E4AEF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859" w:type="dxa"/>
            <w:vAlign w:val="center"/>
          </w:tcPr>
          <w:p w14:paraId="72D52EB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40</w:t>
            </w:r>
          </w:p>
        </w:tc>
      </w:tr>
      <w:tr w14:paraId="04D2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332" w:type="dxa"/>
            <w:vMerge w:val="continue"/>
            <w:vAlign w:val="center"/>
          </w:tcPr>
          <w:p w14:paraId="57CD296C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6908" w:type="dxa"/>
            <w:vAlign w:val="center"/>
          </w:tcPr>
          <w:p w14:paraId="3D4DC7B4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具备目标岗位所需的专业知识和技能要求，相关实习实践经历丰富，具备解决实际问题的专业能力</w:t>
            </w:r>
          </w:p>
        </w:tc>
        <w:tc>
          <w:tcPr>
            <w:tcW w:w="859" w:type="dxa"/>
            <w:vAlign w:val="center"/>
          </w:tcPr>
          <w:p w14:paraId="09B27C4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40</w:t>
            </w:r>
          </w:p>
        </w:tc>
      </w:tr>
      <w:tr w14:paraId="292D6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332" w:type="dxa"/>
            <w:vAlign w:val="center"/>
          </w:tcPr>
          <w:p w14:paraId="787D7E7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发展</w:t>
            </w:r>
          </w:p>
          <w:p w14:paraId="68123A8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潜力</w:t>
            </w:r>
          </w:p>
        </w:tc>
        <w:tc>
          <w:tcPr>
            <w:tcW w:w="6908" w:type="dxa"/>
            <w:vAlign w:val="center"/>
          </w:tcPr>
          <w:p w14:paraId="75572FD5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具备持续学习能力、创新精神和应对不确定性挑战的潜质，适应未来职业发展要求;符合就业市场需求，现场获得用人单位提供的录用意向</w:t>
            </w:r>
          </w:p>
        </w:tc>
        <w:tc>
          <w:tcPr>
            <w:tcW w:w="859" w:type="dxa"/>
            <w:vAlign w:val="center"/>
          </w:tcPr>
          <w:p w14:paraId="45AF044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10</w:t>
            </w:r>
          </w:p>
        </w:tc>
      </w:tr>
      <w:tr w14:paraId="402A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32" w:type="dxa"/>
            <w:vAlign w:val="center"/>
          </w:tcPr>
          <w:p w14:paraId="05E5CAD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总分</w:t>
            </w:r>
          </w:p>
        </w:tc>
        <w:tc>
          <w:tcPr>
            <w:tcW w:w="6908" w:type="dxa"/>
            <w:vAlign w:val="center"/>
          </w:tcPr>
          <w:p w14:paraId="210C7EC0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14:paraId="75908E1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14:paraId="2A26BFFF">
      <w:pPr>
        <w:spacing w:line="560" w:lineRule="exact"/>
        <w:ind w:right="1680" w:rightChars="800"/>
        <w:rPr>
          <w:rFonts w:ascii="Times New Roman" w:hAnsi="Times New Roman" w:eastAsia="仿宋" w:cs="Times New Roman"/>
          <w:color w:val="000000"/>
          <w:sz w:val="30"/>
          <w:szCs w:val="30"/>
        </w:rPr>
      </w:pPr>
    </w:p>
    <w:p w14:paraId="329E9E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0358EA-2D3E-4881-9CB5-E1A476EA0B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D9A9728-E10D-461F-8DE2-B0D9849E7D7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9F26F03-1A19-44E8-9224-6142A5F84FB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C0D16F5-620E-49F8-B224-CDDE339CCB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035C512-7C6D-476A-9F69-17B2BF81AD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E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2025-11-14T02:58:29Z</dcterms:created>
  <dc:creator>lenovo</dc:creator>
  <cp:lastModifiedBy>Aurora</cp:lastModifiedBy>
  <dcterms:modified xsi:type="dcterms:W3CDTF">2025-11-14T02:59:52Z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eyJoZGlkIjoiNTdmMDc2OTI4ZjQzMmVmNmUwNDIyZWYwNTc5NTExZDIiLCJ1c2VySWQiOiI2MzIwNDM5MzMifQ==</vt:lpwstr>
  </property>
  <property fmtid="{D5CDD505-2E9C-101B-9397-08002B2CF9AE}" pid="4" name="ICV">
    <vt:lpwstr>8AD30D060A1A405593F3CF7810BE5D06_12</vt:lpwstr>
  </property>
</Properties>
</file>