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77DFF">
      <w:pPr>
        <w:widowControl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附件1</w:t>
      </w:r>
    </w:p>
    <w:p w14:paraId="399B5BF8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第三届全国大学生职业规划大赛校赛</w:t>
      </w:r>
    </w:p>
    <w:p w14:paraId="1C824E10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暨东北大学第五届职业生涯挑战赛</w:t>
      </w:r>
    </w:p>
    <w:p w14:paraId="764D73B3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成长赛道方案</w:t>
      </w:r>
    </w:p>
    <w:p w14:paraId="7532205F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5E9C39C2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一、比赛内容</w:t>
      </w:r>
    </w:p>
    <w:p w14:paraId="593BDA10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26138FA0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二、参赛对象</w:t>
      </w:r>
    </w:p>
    <w:p w14:paraId="7E6673BF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成长赛道</w:t>
      </w:r>
      <w:r>
        <w:rPr>
          <w:rFonts w:ascii="Times New Roman" w:hAnsi="Times New Roman" w:eastAsia="仿宋_GB2312" w:cs="Times New Roman"/>
          <w:bCs/>
          <w:color w:val="000000"/>
          <w:sz w:val="30"/>
          <w:szCs w:val="30"/>
        </w:rPr>
        <w:t>面向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本科一、二、三年级学生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。</w:t>
      </w:r>
    </w:p>
    <w:p w14:paraId="2E08A232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三、参赛材料要求</w:t>
      </w:r>
    </w:p>
    <w:p w14:paraId="2073A570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选手在大赛平台提交以下参赛材料：</w:t>
      </w:r>
    </w:p>
    <w:p w14:paraId="2BB616E4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 w14:paraId="10537436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（二）生涯发展展示（PPT格式，不超过50MB，可加入视频）。</w:t>
      </w:r>
    </w:p>
    <w:p w14:paraId="70598B9B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四、比赛环节</w:t>
      </w:r>
    </w:p>
    <w:p w14:paraId="468BC9BD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成长赛道设主题陈述、评委提问环节。各环节时长根据实际情况适当调整。</w:t>
      </w:r>
    </w:p>
    <w:p w14:paraId="2B7E4EE6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（一）主题陈述（7分钟）：选手结合生涯发展报告作陈述。</w:t>
      </w:r>
    </w:p>
    <w:p w14:paraId="1248A1F5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（二）评委提问（5分钟）：评委结合选手陈述和现场表现提问。</w:t>
      </w:r>
    </w:p>
    <w:p w14:paraId="2872B7BE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五、评审标准</w:t>
      </w:r>
    </w:p>
    <w:tbl>
      <w:tblPr>
        <w:tblStyle w:val="3"/>
        <w:tblW w:w="50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6497"/>
        <w:gridCol w:w="808"/>
      </w:tblGrid>
      <w:tr w14:paraId="5C76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32" w:type="dxa"/>
            <w:vAlign w:val="center"/>
          </w:tcPr>
          <w:p w14:paraId="0F2954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908" w:type="dxa"/>
            <w:vAlign w:val="center"/>
          </w:tcPr>
          <w:p w14:paraId="2F019B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59" w:type="dxa"/>
            <w:vAlign w:val="center"/>
          </w:tcPr>
          <w:p w14:paraId="5D933F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14:paraId="7D3F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vMerge w:val="restart"/>
            <w:vAlign w:val="center"/>
          </w:tcPr>
          <w:p w14:paraId="4EE73B8E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</w:t>
            </w:r>
          </w:p>
          <w:p w14:paraId="57D39A96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6908" w:type="dxa"/>
            <w:vAlign w:val="center"/>
          </w:tcPr>
          <w:p w14:paraId="513D2816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结合所学专业多渠道了解相关行业发展趋势和就业市场需求，综合分析个人能力优势，兴趣特长等，合理设定职业目标</w:t>
            </w:r>
          </w:p>
        </w:tc>
        <w:tc>
          <w:tcPr>
            <w:tcW w:w="859" w:type="dxa"/>
            <w:vAlign w:val="center"/>
          </w:tcPr>
          <w:p w14:paraId="27F4327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</w:tr>
      <w:tr w14:paraId="6130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vMerge w:val="continue"/>
            <w:vAlign w:val="center"/>
          </w:tcPr>
          <w:p w14:paraId="2ECF6A75">
            <w:pPr>
              <w:spacing w:line="380" w:lineRule="exact"/>
              <w:jc w:val="left"/>
            </w:pPr>
          </w:p>
        </w:tc>
        <w:tc>
          <w:tcPr>
            <w:tcW w:w="6908" w:type="dxa"/>
            <w:vAlign w:val="center"/>
          </w:tcPr>
          <w:p w14:paraId="4A6F13AE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59" w:type="dxa"/>
            <w:vAlign w:val="center"/>
          </w:tcPr>
          <w:p w14:paraId="6C6192B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</w:tr>
      <w:tr w14:paraId="7EE2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vMerge w:val="continue"/>
            <w:vAlign w:val="center"/>
          </w:tcPr>
          <w:p w14:paraId="1E6270A5"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vAlign w:val="center"/>
          </w:tcPr>
          <w:p w14:paraId="63E819D7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职业目标能够将个人理想与国家需求、经济社会发展相结合，体现正确的择业就业观念</w:t>
            </w:r>
          </w:p>
        </w:tc>
        <w:tc>
          <w:tcPr>
            <w:tcW w:w="859" w:type="dxa"/>
            <w:vAlign w:val="center"/>
          </w:tcPr>
          <w:p w14:paraId="3DA7452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</w:tr>
      <w:tr w14:paraId="213E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32" w:type="dxa"/>
            <w:vMerge w:val="restart"/>
            <w:vAlign w:val="center"/>
          </w:tcPr>
          <w:p w14:paraId="029B53E4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学习实践行动</w:t>
            </w:r>
          </w:p>
        </w:tc>
        <w:tc>
          <w:tcPr>
            <w:tcW w:w="6908" w:type="dxa"/>
            <w:vAlign w:val="center"/>
          </w:tcPr>
          <w:p w14:paraId="1A35F1FF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59" w:type="dxa"/>
            <w:vAlign w:val="center"/>
          </w:tcPr>
          <w:p w14:paraId="333B629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</w:t>
            </w:r>
          </w:p>
        </w:tc>
      </w:tr>
      <w:tr w14:paraId="1AC1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32" w:type="dxa"/>
            <w:vMerge w:val="continue"/>
            <w:vAlign w:val="center"/>
          </w:tcPr>
          <w:p w14:paraId="7AA6BF2D">
            <w:pPr>
              <w:spacing w:line="380" w:lineRule="exact"/>
              <w:jc w:val="left"/>
            </w:pPr>
          </w:p>
        </w:tc>
        <w:tc>
          <w:tcPr>
            <w:tcW w:w="6908" w:type="dxa"/>
            <w:vAlign w:val="center"/>
          </w:tcPr>
          <w:p w14:paraId="5B342D77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学习实践行动取得阶段性成果，接近职业目标要求</w:t>
            </w:r>
          </w:p>
        </w:tc>
        <w:tc>
          <w:tcPr>
            <w:tcW w:w="859" w:type="dxa"/>
            <w:vAlign w:val="center"/>
          </w:tcPr>
          <w:p w14:paraId="5F0C200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</w:tr>
      <w:tr w14:paraId="0B9B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332" w:type="dxa"/>
            <w:vAlign w:val="center"/>
          </w:tcPr>
          <w:p w14:paraId="28DA8718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动态</w:t>
            </w:r>
          </w:p>
          <w:p w14:paraId="407A0C47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调整</w:t>
            </w:r>
          </w:p>
        </w:tc>
        <w:tc>
          <w:tcPr>
            <w:tcW w:w="6908" w:type="dxa"/>
            <w:vAlign w:val="center"/>
          </w:tcPr>
          <w:p w14:paraId="4094421A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859" w:type="dxa"/>
            <w:vAlign w:val="center"/>
          </w:tcPr>
          <w:p w14:paraId="5F6CC31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</w:tr>
      <w:tr w14:paraId="3794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2" w:type="dxa"/>
            <w:vAlign w:val="center"/>
          </w:tcPr>
          <w:p w14:paraId="6D3BD83B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6908" w:type="dxa"/>
            <w:vAlign w:val="center"/>
          </w:tcPr>
          <w:p w14:paraId="7DDCDDEC"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49FF9E2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100</w:t>
            </w:r>
          </w:p>
        </w:tc>
      </w:tr>
    </w:tbl>
    <w:p w14:paraId="1D69B043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4CA73EBD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13FC7E09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41C051E0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F39669-FE0F-417D-A63F-BB517D333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8328EA-6176-4909-8B96-30205CDE91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BCB54F-C4F6-43C8-BFBD-B165529D89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14D4FF8-A4BC-468A-B0A7-88DF389D84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2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2025-11-14T02:58:07Z</dcterms:created>
  <dc:creator>lenovo</dc:creator>
  <cp:lastModifiedBy>Aurora</cp:lastModifiedBy>
  <dcterms:modified xsi:type="dcterms:W3CDTF">2025-11-14T02:59:38Z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eyJoZGlkIjoiNTdmMDc2OTI4ZjQzMmVmNmUwNDIyZWYwNTc5NTExZDIiLCJ1c2VySWQiOiI2MzIwNDM5MzMifQ==</vt:lpwstr>
  </property>
  <property fmtid="{D5CDD505-2E9C-101B-9397-08002B2CF9AE}" pid="4" name="ICV">
    <vt:lpwstr>1BDA725E57BE46D7BFEA324C8F00A1F0_12</vt:lpwstr>
  </property>
</Properties>
</file>