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56" w:rsidRPr="00331456" w:rsidRDefault="00F353E2" w:rsidP="00331456">
      <w:pPr>
        <w:pStyle w:val="a3"/>
        <w:spacing w:line="360" w:lineRule="exact"/>
        <w:ind w:left="0"/>
        <w:rPr>
          <w:rFonts w:asciiTheme="minorEastAsia" w:eastAsiaTheme="minorEastAsia" w:hAnsiTheme="minorEastAsia" w:cs="华文中宋"/>
          <w:bCs/>
          <w:sz w:val="32"/>
          <w:szCs w:val="36"/>
          <w:lang w:eastAsia="zh-CN"/>
        </w:rPr>
      </w:pPr>
      <w:r>
        <w:rPr>
          <w:rFonts w:asciiTheme="minorEastAsia" w:eastAsiaTheme="minorEastAsia" w:hAnsiTheme="minorEastAsia" w:cs="华文中宋" w:hint="eastAsia"/>
          <w:bCs/>
          <w:sz w:val="32"/>
          <w:szCs w:val="36"/>
          <w:lang w:eastAsia="zh-CN"/>
        </w:rPr>
        <w:t xml:space="preserve"> </w:t>
      </w:r>
      <w:r w:rsidR="00331456" w:rsidRPr="00331456">
        <w:rPr>
          <w:rFonts w:asciiTheme="minorEastAsia" w:eastAsiaTheme="minorEastAsia" w:hAnsiTheme="minorEastAsia" w:cs="华文中宋" w:hint="eastAsia"/>
          <w:bCs/>
          <w:sz w:val="32"/>
          <w:szCs w:val="36"/>
          <w:lang w:eastAsia="zh-CN"/>
        </w:rPr>
        <w:t>附件:</w:t>
      </w:r>
    </w:p>
    <w:p w:rsidR="00F6523F" w:rsidRPr="00331456" w:rsidRDefault="003D0B7F" w:rsidP="00F6523F">
      <w:pPr>
        <w:pStyle w:val="a3"/>
        <w:spacing w:line="360" w:lineRule="exact"/>
        <w:ind w:left="0"/>
        <w:jc w:val="center"/>
        <w:rPr>
          <w:rFonts w:asciiTheme="minorEastAsia" w:eastAsiaTheme="minorEastAsia" w:hAnsiTheme="minorEastAsia" w:cs="华文中宋"/>
          <w:b/>
          <w:bCs/>
          <w:szCs w:val="36"/>
          <w:lang w:eastAsia="zh-CN"/>
        </w:rPr>
      </w:pPr>
      <w:r w:rsidRPr="00331456">
        <w:rPr>
          <w:rFonts w:asciiTheme="minorEastAsia" w:eastAsiaTheme="minorEastAsia" w:hAnsiTheme="minorEastAsia" w:cs="华文中宋" w:hint="eastAsia"/>
          <w:b/>
          <w:bCs/>
          <w:szCs w:val="36"/>
          <w:lang w:eastAsia="zh-CN"/>
        </w:rPr>
        <w:t>东北</w:t>
      </w:r>
      <w:r w:rsidRPr="00331456">
        <w:rPr>
          <w:rFonts w:asciiTheme="minorEastAsia" w:eastAsiaTheme="minorEastAsia" w:hAnsiTheme="minorEastAsia" w:cs="华文中宋"/>
          <w:b/>
          <w:bCs/>
          <w:szCs w:val="36"/>
          <w:lang w:eastAsia="zh-CN"/>
        </w:rPr>
        <w:t>大学</w:t>
      </w:r>
      <w:r w:rsidR="00E9245E" w:rsidRPr="00331456">
        <w:rPr>
          <w:rFonts w:asciiTheme="minorEastAsia" w:eastAsiaTheme="minorEastAsia" w:hAnsiTheme="minorEastAsia" w:cs="华文中宋" w:hint="eastAsia"/>
          <w:b/>
          <w:bCs/>
          <w:szCs w:val="36"/>
          <w:lang w:eastAsia="zh-CN"/>
        </w:rPr>
        <w:t>党史学习教育</w:t>
      </w:r>
      <w:r w:rsidRPr="00331456">
        <w:rPr>
          <w:rFonts w:asciiTheme="minorEastAsia" w:eastAsiaTheme="minorEastAsia" w:hAnsiTheme="minorEastAsia" w:cs="华文中宋" w:hint="eastAsia"/>
          <w:b/>
          <w:bCs/>
          <w:szCs w:val="36"/>
          <w:lang w:eastAsia="zh-CN"/>
        </w:rPr>
        <w:t>专题</w:t>
      </w:r>
      <w:r w:rsidR="006C353B" w:rsidRPr="00331456">
        <w:rPr>
          <w:rFonts w:asciiTheme="minorEastAsia" w:eastAsiaTheme="minorEastAsia" w:hAnsiTheme="minorEastAsia" w:cs="华文中宋" w:hint="eastAsia"/>
          <w:b/>
          <w:bCs/>
          <w:szCs w:val="36"/>
          <w:lang w:eastAsia="zh-CN"/>
        </w:rPr>
        <w:t>读书班</w:t>
      </w:r>
      <w:r w:rsidRPr="00331456">
        <w:rPr>
          <w:rFonts w:asciiTheme="minorEastAsia" w:eastAsiaTheme="minorEastAsia" w:hAnsiTheme="minorEastAsia" w:cs="华文中宋" w:hint="eastAsia"/>
          <w:b/>
          <w:bCs/>
          <w:szCs w:val="36"/>
          <w:lang w:eastAsia="zh-CN"/>
        </w:rPr>
        <w:t>时间安排表</w:t>
      </w:r>
    </w:p>
    <w:p w:rsidR="00BE508E" w:rsidRDefault="00BE508E">
      <w:pPr>
        <w:spacing w:before="3"/>
        <w:rPr>
          <w:rFonts w:ascii="Cambria" w:eastAsia="Cambria" w:hAnsi="Cambria" w:cs="Cambria"/>
          <w:sz w:val="7"/>
          <w:szCs w:val="7"/>
          <w:lang w:eastAsia="zh-CN"/>
        </w:rPr>
      </w:pPr>
    </w:p>
    <w:tbl>
      <w:tblPr>
        <w:tblW w:w="13608" w:type="dxa"/>
        <w:tblInd w:w="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7"/>
        <w:gridCol w:w="1559"/>
        <w:gridCol w:w="1843"/>
        <w:gridCol w:w="6946"/>
        <w:gridCol w:w="1843"/>
      </w:tblGrid>
      <w:tr w:rsidR="007115D5" w:rsidRPr="00331456" w:rsidTr="00F6523F">
        <w:trPr>
          <w:trHeight w:hRule="exact" w:val="737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15D5" w:rsidRPr="00331456" w:rsidRDefault="007115D5" w:rsidP="007115D5">
            <w:pPr>
              <w:pStyle w:val="TableParagraph"/>
              <w:spacing w:line="300" w:lineRule="exact"/>
              <w:jc w:val="center"/>
              <w:rPr>
                <w:rFonts w:ascii="黑体" w:eastAsia="黑体" w:hAnsi="黑体"/>
                <w:sz w:val="32"/>
                <w:szCs w:val="30"/>
                <w:lang w:eastAsia="zh-CN"/>
              </w:rPr>
            </w:pP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时</w:t>
            </w:r>
            <w:r w:rsidR="00F6523F"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 xml:space="preserve">  </w:t>
            </w: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5D5" w:rsidRPr="00331456" w:rsidRDefault="007115D5" w:rsidP="007115D5">
            <w:pPr>
              <w:pStyle w:val="TableParagraph"/>
              <w:spacing w:line="300" w:lineRule="exact"/>
              <w:jc w:val="center"/>
              <w:rPr>
                <w:rFonts w:ascii="黑体" w:eastAsia="黑体" w:hAnsi="黑体"/>
                <w:sz w:val="32"/>
                <w:szCs w:val="30"/>
                <w:lang w:eastAsia="zh-CN"/>
              </w:rPr>
            </w:pP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形</w:t>
            </w:r>
            <w:r w:rsidR="00F6523F"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 xml:space="preserve">  </w:t>
            </w: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15D5" w:rsidRPr="00331456" w:rsidRDefault="007115D5" w:rsidP="007115D5">
            <w:pPr>
              <w:pStyle w:val="TableParagraph"/>
              <w:spacing w:line="300" w:lineRule="exact"/>
              <w:jc w:val="center"/>
              <w:rPr>
                <w:rFonts w:ascii="黑体" w:eastAsia="黑体" w:hAnsi="黑体"/>
                <w:sz w:val="32"/>
                <w:szCs w:val="30"/>
                <w:lang w:eastAsia="zh-CN"/>
              </w:rPr>
            </w:pP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内</w:t>
            </w:r>
            <w:r w:rsidR="00F6523F"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 xml:space="preserve">  </w:t>
            </w: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15D5" w:rsidRPr="00331456" w:rsidRDefault="007115D5" w:rsidP="007115D5">
            <w:pPr>
              <w:pStyle w:val="TableParagraph"/>
              <w:spacing w:line="300" w:lineRule="exact"/>
              <w:jc w:val="center"/>
              <w:rPr>
                <w:rFonts w:ascii="黑体" w:eastAsia="黑体" w:hAnsi="黑体"/>
                <w:sz w:val="32"/>
                <w:szCs w:val="30"/>
                <w:lang w:eastAsia="zh-CN"/>
              </w:rPr>
            </w:pP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地</w:t>
            </w:r>
            <w:r w:rsidR="00F6523F"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 xml:space="preserve">  </w:t>
            </w:r>
            <w:r w:rsidRPr="00331456">
              <w:rPr>
                <w:rFonts w:ascii="黑体" w:eastAsia="黑体" w:hAnsi="黑体" w:hint="eastAsia"/>
                <w:sz w:val="32"/>
                <w:szCs w:val="30"/>
                <w:lang w:eastAsia="zh-CN"/>
              </w:rPr>
              <w:t>点</w:t>
            </w:r>
          </w:p>
        </w:tc>
      </w:tr>
      <w:tr w:rsidR="0066773B" w:rsidTr="00F6523F">
        <w:trPr>
          <w:trHeight w:hRule="exact" w:val="7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773B" w:rsidRPr="0025346D" w:rsidRDefault="007115D5" w:rsidP="007115D5">
            <w:pPr>
              <w:pStyle w:val="TableParagraph"/>
              <w:adjustRightInd w:val="0"/>
              <w:snapToGrid w:val="0"/>
              <w:spacing w:line="320" w:lineRule="exact"/>
              <w:ind w:firstLineChars="150" w:firstLine="422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4月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25346D" w:rsidRDefault="00347D22" w:rsidP="007115D5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中旬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FA2DBD" w:rsidRDefault="0066773B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 w:rsidRPr="00FA2DBD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集中学习暨</w:t>
            </w:r>
          </w:p>
          <w:p w:rsidR="0066773B" w:rsidRPr="00E876DA" w:rsidRDefault="0066773B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FA2DBD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读书班开班式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73B" w:rsidRDefault="0066773B" w:rsidP="007115D5">
            <w:pPr>
              <w:pStyle w:val="TableParagraph"/>
              <w:spacing w:line="32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E876DA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Pr="00FA2DBD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校党委理论学习中心组集体学习（专题辅导报告）</w:t>
            </w:r>
          </w:p>
          <w:p w:rsidR="0066773B" w:rsidRPr="00E876DA" w:rsidRDefault="0066773B" w:rsidP="007115D5">
            <w:pPr>
              <w:pStyle w:val="TableParagraph"/>
              <w:spacing w:line="320" w:lineRule="exact"/>
              <w:ind w:firstLineChars="100" w:firstLine="280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校党委书记熊晓梅同志作动员讲话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B5" w:rsidRDefault="003C30B5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汉卿会堂</w:t>
            </w:r>
          </w:p>
          <w:p w:rsidR="0066773B" w:rsidRPr="00E876DA" w:rsidRDefault="0066773B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E876DA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报告厅</w:t>
            </w:r>
          </w:p>
        </w:tc>
      </w:tr>
      <w:tr w:rsidR="0066773B" w:rsidTr="00E262A0">
        <w:trPr>
          <w:trHeight w:hRule="exact" w:val="639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73B" w:rsidRPr="0025346D" w:rsidRDefault="0066773B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25346D" w:rsidRDefault="00235CD1" w:rsidP="00235CD1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下旬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E876DA" w:rsidRDefault="0066773B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自主学习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E876DA" w:rsidRDefault="0066773B" w:rsidP="007115D5">
            <w:pPr>
              <w:pStyle w:val="TableParagraph"/>
              <w:spacing w:line="320" w:lineRule="exact"/>
              <w:ind w:firstLineChars="100" w:firstLine="280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围绕</w:t>
            </w:r>
            <w:r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发放的学习资料开展自主学习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E876DA" w:rsidRDefault="0066773B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E876DA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自行安排</w:t>
            </w:r>
          </w:p>
        </w:tc>
      </w:tr>
      <w:tr w:rsidR="0066773B" w:rsidTr="00E262A0">
        <w:trPr>
          <w:trHeight w:hRule="exact" w:val="70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15D5" w:rsidRDefault="007115D5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  <w:p w:rsidR="007115D5" w:rsidRDefault="007115D5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6523F" w:rsidRDefault="00F6523F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  <w:p w:rsidR="0066773B" w:rsidRDefault="007115D5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5月</w:t>
            </w:r>
          </w:p>
          <w:p w:rsidR="007115D5" w:rsidRPr="0025346D" w:rsidRDefault="007115D5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25346D" w:rsidRDefault="00235CD1" w:rsidP="00235CD1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上旬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773B" w:rsidRPr="00E876DA" w:rsidRDefault="00682EB1" w:rsidP="007115D5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导学联学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15D5" w:rsidRPr="007115D5" w:rsidRDefault="00682EB1" w:rsidP="00682EB1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校领导</w:t>
            </w:r>
            <w:r w:rsidRPr="00235CD1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班子深入所联系学院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、</w:t>
            </w:r>
            <w:r w:rsidRPr="00235CD1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部门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开展</w:t>
            </w:r>
            <w:r w:rsidRPr="00235CD1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导学联学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E876DA" w:rsidRDefault="00682EB1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自行安排</w:t>
            </w:r>
          </w:p>
        </w:tc>
      </w:tr>
      <w:tr w:rsidR="0066773B" w:rsidTr="00F6523F">
        <w:trPr>
          <w:trHeight w:hRule="exact" w:val="737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73B" w:rsidRPr="0025346D" w:rsidRDefault="0066773B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Default="00682EB1" w:rsidP="007115D5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上</w:t>
            </w:r>
            <w:r w:rsidR="00235CD1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523F" w:rsidRDefault="00F6523F" w:rsidP="00682EB1">
            <w:pPr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专题调研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66773B" w:rsidRDefault="006D3EF4" w:rsidP="006D3EF4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校院领导班子</w:t>
            </w:r>
            <w:r w:rsidR="003C30B5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围绕“我为师生办实事”开展</w:t>
            </w:r>
            <w:r w:rsidR="00F6523F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专题调研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Pr="00491D30" w:rsidRDefault="0066773B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自行安排</w:t>
            </w:r>
          </w:p>
        </w:tc>
      </w:tr>
      <w:tr w:rsidR="0066773B" w:rsidTr="00F6523F">
        <w:trPr>
          <w:trHeight w:hRule="exact" w:val="737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73B" w:rsidRPr="0025346D" w:rsidRDefault="0066773B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Default="00235CD1" w:rsidP="007115D5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下</w:t>
            </w:r>
            <w:r w:rsidR="0066773B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773B" w:rsidRDefault="0066773B" w:rsidP="007115D5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集中学习</w:t>
            </w:r>
            <w:r w:rsidR="00692CFD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研讨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Default="0066773B" w:rsidP="007115D5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校党委理论学习中心组集体学习（专题辅导报告）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30B5" w:rsidRDefault="003C30B5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汉卿会堂</w:t>
            </w:r>
          </w:p>
          <w:p w:rsidR="0066773B" w:rsidRPr="00491D30" w:rsidRDefault="0066773B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报告厅</w:t>
            </w:r>
          </w:p>
        </w:tc>
      </w:tr>
      <w:tr w:rsidR="0066773B" w:rsidTr="00F6523F">
        <w:trPr>
          <w:trHeight w:hRule="exact" w:val="7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15D5" w:rsidRDefault="007115D5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  <w:p w:rsidR="007115D5" w:rsidRDefault="007115D5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6523F" w:rsidRDefault="00F6523F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  <w:p w:rsidR="0066773B" w:rsidRPr="0025346D" w:rsidRDefault="007115D5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Default="00235CD1" w:rsidP="007115D5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上旬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773B" w:rsidRDefault="00235CD1" w:rsidP="007115D5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自主学习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773B" w:rsidRDefault="00235CD1" w:rsidP="00235CD1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235CD1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围绕发放的学习资料开展自主学习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15D5" w:rsidRPr="00491D30" w:rsidRDefault="00235CD1" w:rsidP="00FF0376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自</w:t>
            </w:r>
            <w:r w:rsidR="00FF0376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安排</w:t>
            </w:r>
          </w:p>
        </w:tc>
      </w:tr>
      <w:tr w:rsidR="00F6523F" w:rsidTr="00F6523F">
        <w:trPr>
          <w:trHeight w:hRule="exact" w:val="737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23F" w:rsidRDefault="00F6523F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523F" w:rsidRDefault="00F6523F" w:rsidP="00F6523F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下旬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6523F" w:rsidRDefault="00F6523F" w:rsidP="007115D5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集中学习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523F" w:rsidRDefault="00F51667" w:rsidP="007115D5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参加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庆祝中国共产党成立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100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周年大会暨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“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两优两先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”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表彰大会</w:t>
            </w:r>
            <w:r w:rsidR="00F6523F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、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“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讲述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·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东大人的故事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”</w:t>
            </w:r>
            <w:r w:rsidR="00F6523F" w:rsidRPr="003564BC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典型推介会</w:t>
            </w:r>
            <w:r w:rsidR="00F6523F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、文艺晚会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23F" w:rsidRDefault="00F6523F" w:rsidP="00235CD1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刘长春体育馆</w:t>
            </w:r>
          </w:p>
          <w:p w:rsidR="00F6523F" w:rsidRDefault="00F6523F" w:rsidP="00235CD1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五四体育场</w:t>
            </w:r>
          </w:p>
        </w:tc>
      </w:tr>
      <w:tr w:rsidR="00F6523F" w:rsidTr="00F6523F">
        <w:trPr>
          <w:trHeight w:hRule="exact" w:val="737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23F" w:rsidRPr="0025346D" w:rsidRDefault="00F6523F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23F" w:rsidRDefault="00F6523F" w:rsidP="007115D5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523F" w:rsidRDefault="00F6523F" w:rsidP="007115D5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523F" w:rsidRPr="0066773B" w:rsidRDefault="00F51667" w:rsidP="007115D5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参观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“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牢记初心使命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建设一流大学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”——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庆祝中国共产党成立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100</w:t>
            </w:r>
            <w:r w:rsidR="00F6523F" w:rsidRPr="0066773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周年成就展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23F" w:rsidRDefault="00F6523F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主楼</w:t>
            </w:r>
          </w:p>
        </w:tc>
      </w:tr>
      <w:tr w:rsidR="00096B59" w:rsidTr="00682EB1">
        <w:trPr>
          <w:trHeight w:hRule="exact" w:val="98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6B59" w:rsidRPr="0025346D" w:rsidRDefault="00096B59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  <w:lang w:eastAsia="zh-CN"/>
              </w:rPr>
            </w:pPr>
            <w:bookmarkStart w:id="0" w:name="_Hlk68551944"/>
            <w:r>
              <w:rPr>
                <w:rFonts w:ascii="仿宋" w:eastAsia="仿宋" w:hAnsi="仿宋" w:cs="Times New Roman" w:hint="eastAsia"/>
                <w:b/>
                <w:sz w:val="28"/>
                <w:szCs w:val="28"/>
                <w:lang w:eastAsia="zh-CN"/>
              </w:rPr>
              <w:t>7月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B59" w:rsidRPr="0025346D" w:rsidRDefault="00682EB1" w:rsidP="007115D5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上旬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6B59" w:rsidRPr="00E876DA" w:rsidRDefault="00096B59" w:rsidP="007115D5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集中</w:t>
            </w:r>
            <w:r w:rsidRPr="00E876DA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学习</w:t>
            </w:r>
            <w:r w:rsidR="00682EB1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研讨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6B59" w:rsidRPr="00E876DA" w:rsidRDefault="00096B59" w:rsidP="007115D5">
            <w:pPr>
              <w:pStyle w:val="TableParagraph"/>
              <w:spacing w:line="320" w:lineRule="exact"/>
              <w:jc w:val="both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E876DA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0D0EB4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收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看</w:t>
            </w:r>
            <w:r w:rsidRPr="00FA2DBD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庆祝中国共产党成立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00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周年</w:t>
            </w:r>
            <w:r w:rsidRPr="00FA2DBD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大会</w:t>
            </w:r>
            <w:r w:rsidR="00682EB1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，</w:t>
            </w:r>
            <w:r w:rsidR="00682EB1" w:rsidRPr="00FA2DBD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围绕习近平总书记在</w:t>
            </w:r>
            <w:r w:rsidR="00682EB1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庆祝中国共产党成立</w:t>
            </w:r>
            <w:r w:rsidR="00682EB1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1</w:t>
            </w:r>
            <w:r w:rsidR="00682EB1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00</w:t>
            </w:r>
            <w:r w:rsidR="00682EB1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周年</w:t>
            </w:r>
            <w:r w:rsidR="00682EB1" w:rsidRPr="00FA2DBD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大会上</w:t>
            </w:r>
            <w:r w:rsidR="00682EB1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的重要</w:t>
            </w:r>
            <w:r w:rsidR="00682EB1" w:rsidRPr="00FA2DBD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讲话</w:t>
            </w:r>
            <w:r w:rsidR="00682EB1"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精神开展集中学习研讨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B59" w:rsidRPr="00E876DA" w:rsidRDefault="00096B59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自行安排</w:t>
            </w:r>
          </w:p>
        </w:tc>
      </w:tr>
      <w:tr w:rsidR="00096B59" w:rsidTr="00F51667">
        <w:trPr>
          <w:trHeight w:hRule="exact" w:val="951"/>
        </w:trPr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B59" w:rsidRPr="0025346D" w:rsidRDefault="00096B59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bookmarkStart w:id="1" w:name="_Hlk68551871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B59" w:rsidRPr="0025346D" w:rsidRDefault="003C30B5" w:rsidP="00F6523F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上旬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53E2" w:rsidRDefault="00CA53E2" w:rsidP="00CA53E2">
            <w:pPr>
              <w:spacing w:line="320" w:lineRule="exact"/>
              <w:ind w:firstLineChars="100" w:firstLine="280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专题党课</w:t>
            </w:r>
          </w:p>
          <w:p w:rsidR="00F51667" w:rsidRPr="00E876DA" w:rsidRDefault="00CA53E2" w:rsidP="00CA53E2">
            <w:pPr>
              <w:spacing w:line="320" w:lineRule="exact"/>
              <w:ind w:firstLineChars="50" w:firstLine="140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组织生活会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E2" w:rsidRDefault="00CA53E2" w:rsidP="00CA53E2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校领导班子成员、基层党组织负责人讲授专题党课</w:t>
            </w:r>
          </w:p>
          <w:p w:rsidR="00F51667" w:rsidRPr="00E876DA" w:rsidRDefault="00CA53E2" w:rsidP="00CA53E2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党员</w:t>
            </w:r>
            <w:r w:rsidRPr="00F51667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干部以普通党员身份参加党支部组织生活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6B59" w:rsidRPr="00E876DA" w:rsidRDefault="00CA53E2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  <w:lang w:eastAsia="zh-CN"/>
              </w:rPr>
              <w:t>自行安排</w:t>
            </w:r>
          </w:p>
        </w:tc>
      </w:tr>
      <w:tr w:rsidR="00096B59" w:rsidTr="00F6523F">
        <w:trPr>
          <w:trHeight w:hRule="exact" w:val="737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B59" w:rsidRPr="0025346D" w:rsidRDefault="00096B59" w:rsidP="007115D5">
            <w:pPr>
              <w:pStyle w:val="TableParagraph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6B59" w:rsidRDefault="00F6523F" w:rsidP="00F6523F">
            <w:pPr>
              <w:pStyle w:val="TableParagraph"/>
              <w:spacing w:line="32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  <w:lang w:eastAsia="zh-CN"/>
              </w:rPr>
              <w:t>上旬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6B59" w:rsidRDefault="00CA53E2" w:rsidP="00CA53E2">
            <w:pPr>
              <w:spacing w:line="320" w:lineRule="exact"/>
              <w:ind w:firstLineChars="100" w:firstLine="280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实践学习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59" w:rsidRPr="00FA2DBD" w:rsidRDefault="00CA53E2" w:rsidP="000D0EB4">
            <w:pPr>
              <w:pStyle w:val="TableParagraph"/>
              <w:spacing w:line="320" w:lineRule="exact"/>
              <w:ind w:firstLineChars="100" w:firstLine="280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 w:rsidRPr="00682EB1">
              <w:rPr>
                <w:rFonts w:ascii="Times New Roman" w:eastAsia="仿宋" w:hAnsi="Times New Roman" w:cs="Times New Roman" w:hint="eastAsia"/>
                <w:sz w:val="28"/>
                <w:szCs w:val="28"/>
                <w:lang w:eastAsia="zh-CN"/>
              </w:rPr>
              <w:t>校领导班子实地参观红色教育基地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6B59" w:rsidRPr="00096B59" w:rsidRDefault="00CA53E2" w:rsidP="007115D5">
            <w:pPr>
              <w:pStyle w:val="TableParagraph"/>
              <w:spacing w:line="320" w:lineRule="exact"/>
              <w:jc w:val="center"/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</w:pPr>
            <w:r w:rsidRPr="00CA53E2">
              <w:rPr>
                <w:rFonts w:ascii="Times New Roman" w:eastAsia="仿宋" w:hAnsi="仿宋" w:cs="Times New Roman"/>
                <w:sz w:val="28"/>
                <w:szCs w:val="28"/>
                <w:lang w:eastAsia="zh-CN"/>
              </w:rPr>
              <w:t>红色教育基地</w:t>
            </w:r>
          </w:p>
        </w:tc>
      </w:tr>
    </w:tbl>
    <w:p w:rsidR="00BE508E" w:rsidRPr="0066773B" w:rsidRDefault="00BE508E" w:rsidP="00620248">
      <w:pPr>
        <w:rPr>
          <w:rFonts w:eastAsiaTheme="minorEastAsia"/>
          <w:lang w:eastAsia="zh-CN"/>
        </w:rPr>
      </w:pPr>
      <w:bookmarkStart w:id="2" w:name="_GoBack"/>
      <w:bookmarkEnd w:id="1"/>
      <w:bookmarkEnd w:id="2"/>
    </w:p>
    <w:sectPr w:rsidR="00BE508E" w:rsidRPr="0066773B" w:rsidSect="00620248">
      <w:footerReference w:type="default" r:id="rId8"/>
      <w:pgSz w:w="16840" w:h="11910" w:orient="landscape"/>
      <w:pgMar w:top="284" w:right="1281" w:bottom="284" w:left="1361" w:header="0" w:footer="8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E3" w:rsidRDefault="005511E3">
      <w:r>
        <w:separator/>
      </w:r>
    </w:p>
  </w:endnote>
  <w:endnote w:type="continuationSeparator" w:id="0">
    <w:p w:rsidR="005511E3" w:rsidRDefault="00551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08E" w:rsidRDefault="00BE508E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E3" w:rsidRDefault="005511E3">
      <w:r>
        <w:separator/>
      </w:r>
    </w:p>
  </w:footnote>
  <w:footnote w:type="continuationSeparator" w:id="0">
    <w:p w:rsidR="005511E3" w:rsidRDefault="00551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trackRevisions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08E"/>
    <w:rsid w:val="0001583E"/>
    <w:rsid w:val="0007191D"/>
    <w:rsid w:val="00093177"/>
    <w:rsid w:val="00096B59"/>
    <w:rsid w:val="000D0EB4"/>
    <w:rsid w:val="000F2456"/>
    <w:rsid w:val="000F7704"/>
    <w:rsid w:val="001912FD"/>
    <w:rsid w:val="001C66EF"/>
    <w:rsid w:val="00213D96"/>
    <w:rsid w:val="00216E95"/>
    <w:rsid w:val="00222D29"/>
    <w:rsid w:val="00235CD1"/>
    <w:rsid w:val="00235D89"/>
    <w:rsid w:val="0025346D"/>
    <w:rsid w:val="002544F9"/>
    <w:rsid w:val="002B710D"/>
    <w:rsid w:val="002C1E5C"/>
    <w:rsid w:val="002E1107"/>
    <w:rsid w:val="003016C6"/>
    <w:rsid w:val="00305299"/>
    <w:rsid w:val="00331456"/>
    <w:rsid w:val="0034127F"/>
    <w:rsid w:val="00347D22"/>
    <w:rsid w:val="003564BC"/>
    <w:rsid w:val="00374194"/>
    <w:rsid w:val="003C30B5"/>
    <w:rsid w:val="003D0B7F"/>
    <w:rsid w:val="00491D30"/>
    <w:rsid w:val="005511E3"/>
    <w:rsid w:val="00582FA1"/>
    <w:rsid w:val="005C5ADE"/>
    <w:rsid w:val="005F141C"/>
    <w:rsid w:val="005F3E7C"/>
    <w:rsid w:val="00620248"/>
    <w:rsid w:val="00622B74"/>
    <w:rsid w:val="00637794"/>
    <w:rsid w:val="0066773B"/>
    <w:rsid w:val="00682EB1"/>
    <w:rsid w:val="00692CFD"/>
    <w:rsid w:val="006C353B"/>
    <w:rsid w:val="006D3C9F"/>
    <w:rsid w:val="006D3EF4"/>
    <w:rsid w:val="006F63F2"/>
    <w:rsid w:val="007115D5"/>
    <w:rsid w:val="00760E6A"/>
    <w:rsid w:val="00777FCA"/>
    <w:rsid w:val="007E2361"/>
    <w:rsid w:val="008555A3"/>
    <w:rsid w:val="00863EA9"/>
    <w:rsid w:val="008708FF"/>
    <w:rsid w:val="00891A62"/>
    <w:rsid w:val="008C5940"/>
    <w:rsid w:val="008D5543"/>
    <w:rsid w:val="008D6BD5"/>
    <w:rsid w:val="00947D26"/>
    <w:rsid w:val="009B0727"/>
    <w:rsid w:val="00A318B0"/>
    <w:rsid w:val="00A630B8"/>
    <w:rsid w:val="00A66CCF"/>
    <w:rsid w:val="00A956AE"/>
    <w:rsid w:val="00AA3B32"/>
    <w:rsid w:val="00AF2444"/>
    <w:rsid w:val="00B520E2"/>
    <w:rsid w:val="00B95945"/>
    <w:rsid w:val="00BE508E"/>
    <w:rsid w:val="00C60845"/>
    <w:rsid w:val="00C72EA5"/>
    <w:rsid w:val="00CA53E2"/>
    <w:rsid w:val="00CF63C5"/>
    <w:rsid w:val="00D7234A"/>
    <w:rsid w:val="00DF0401"/>
    <w:rsid w:val="00DF1F36"/>
    <w:rsid w:val="00DF4DEA"/>
    <w:rsid w:val="00DF7F76"/>
    <w:rsid w:val="00E262A0"/>
    <w:rsid w:val="00E303C1"/>
    <w:rsid w:val="00E876DA"/>
    <w:rsid w:val="00E9245E"/>
    <w:rsid w:val="00EC61F3"/>
    <w:rsid w:val="00EF789A"/>
    <w:rsid w:val="00F32472"/>
    <w:rsid w:val="00F353E2"/>
    <w:rsid w:val="00F43920"/>
    <w:rsid w:val="00F51667"/>
    <w:rsid w:val="00F6523F"/>
    <w:rsid w:val="00FA2DBD"/>
    <w:rsid w:val="00FD35DB"/>
    <w:rsid w:val="00FF0376"/>
    <w:rsid w:val="1D633B91"/>
    <w:rsid w:val="31BF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semiHidden="0" w:uiPriority="99" w:unhideWhenUsed="0"/>
    <w:lsdException w:name="Table Web 3" w:semiHidden="0" w:uiPriority="99" w:unhideWhenUsed="0"/>
    <w:lsdException w:name="Balloon Text" w:semiHidden="0" w:unhideWhenUsed="0"/>
    <w:lsdException w:name="Table Grid" w:semiHidden="0" w:uiPriority="99" w:unhideWhenUsed="0"/>
    <w:lsdException w:name="Table Theme" w:semiHidden="0" w:uiPriority="9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3C9F"/>
    <w:pPr>
      <w:widowControl w:val="0"/>
    </w:pPr>
    <w:rPr>
      <w:rFonts w:ascii="Calibri" w:eastAsia="Calibri" w:hAnsi="Calibri" w:cs="黑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D3C9F"/>
    <w:pPr>
      <w:spacing w:before="178"/>
      <w:ind w:left="3819"/>
    </w:pPr>
    <w:rPr>
      <w:rFonts w:ascii="Cambria" w:eastAsia="Cambria" w:hAnsi="Cambria"/>
      <w:sz w:val="44"/>
      <w:szCs w:val="44"/>
    </w:rPr>
  </w:style>
  <w:style w:type="paragraph" w:customStyle="1" w:styleId="1">
    <w:name w:val="列出段落1"/>
    <w:basedOn w:val="a"/>
    <w:uiPriority w:val="1"/>
    <w:qFormat/>
    <w:rsid w:val="006D3C9F"/>
  </w:style>
  <w:style w:type="paragraph" w:customStyle="1" w:styleId="TableParagraph">
    <w:name w:val="Table Paragraph"/>
    <w:basedOn w:val="a"/>
    <w:uiPriority w:val="1"/>
    <w:qFormat/>
    <w:rsid w:val="006D3C9F"/>
  </w:style>
  <w:style w:type="paragraph" w:styleId="a4">
    <w:name w:val="header"/>
    <w:basedOn w:val="a"/>
    <w:link w:val="Char"/>
    <w:rsid w:val="003D0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D0B7F"/>
    <w:rPr>
      <w:rFonts w:ascii="Calibri" w:eastAsia="Calibri" w:hAnsi="Calibri" w:cs="黑体"/>
      <w:sz w:val="18"/>
      <w:szCs w:val="18"/>
      <w:lang w:eastAsia="en-US"/>
    </w:rPr>
  </w:style>
  <w:style w:type="paragraph" w:styleId="a5">
    <w:name w:val="footer"/>
    <w:basedOn w:val="a"/>
    <w:link w:val="Char0"/>
    <w:rsid w:val="003D0B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3D0B7F"/>
    <w:rPr>
      <w:rFonts w:ascii="Calibri" w:eastAsia="Calibri" w:hAnsi="Calibri" w:cs="黑体"/>
      <w:sz w:val="18"/>
      <w:szCs w:val="18"/>
      <w:lang w:eastAsia="en-US"/>
    </w:rPr>
  </w:style>
  <w:style w:type="paragraph" w:styleId="a6">
    <w:name w:val="Balloon Text"/>
    <w:basedOn w:val="a"/>
    <w:link w:val="Char1"/>
    <w:rsid w:val="00DF1F36"/>
    <w:rPr>
      <w:sz w:val="18"/>
      <w:szCs w:val="18"/>
    </w:rPr>
  </w:style>
  <w:style w:type="character" w:customStyle="1" w:styleId="Char1">
    <w:name w:val="批注框文本 Char"/>
    <w:link w:val="a6"/>
    <w:rsid w:val="00DF1F36"/>
    <w:rPr>
      <w:rFonts w:ascii="Calibri" w:eastAsia="Calibri" w:hAnsi="Calibri" w:cs="黑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F6CD8-CFA8-4B38-BA7A-BEAF4CCE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310</Characters>
  <Application>Microsoft Office Word</Application>
  <DocSecurity>0</DocSecurity>
  <Lines>14</Lines>
  <Paragraphs>4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2017年机关党建及文明创建工作计划安排表</dc:title>
  <dc:creator>张昭</dc:creator>
  <cp:lastModifiedBy>未定义</cp:lastModifiedBy>
  <cp:revision>1</cp:revision>
  <cp:lastPrinted>2021-04-19T10:23:00Z</cp:lastPrinted>
  <dcterms:created xsi:type="dcterms:W3CDTF">2021-04-20T05:39:00Z</dcterms:created>
  <dcterms:modified xsi:type="dcterms:W3CDTF">2021-04-20T05:39:00Z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2019-04-03T00:00:00Z</vt:filetime>
  </property>
  <property fmtid="{D5CDD505-2E9C-101B-9397-08002B2CF9AE}" pid="5" name="KSOProductBuildVer">
    <vt:lpwstr>2052-10.8.0.5715</vt:lpwstr>
  </property>
</Properties>
</file>