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62C4C" w:rsidRPr="00240734" w:rsidRDefault="00AC25B9" w:rsidP="00240734">
      <w:pPr>
        <w:adjustRightInd w:val="0"/>
        <w:snapToGrid w:val="0"/>
        <w:spacing w:afterLines="50" w:after="156" w:line="500" w:lineRule="exact"/>
        <w:rPr>
          <w:rFonts w:eastAsia="方正小标宋简体"/>
          <w:sz w:val="28"/>
          <w:szCs w:val="28"/>
        </w:rPr>
      </w:pPr>
      <w:r w:rsidRPr="00240734">
        <w:rPr>
          <w:rFonts w:ascii="黑体" w:eastAsia="黑体" w:hAnsi="黑体" w:hint="eastAsia"/>
          <w:b/>
          <w:sz w:val="28"/>
          <w:szCs w:val="28"/>
        </w:rPr>
        <w:t>附件1</w:t>
      </w:r>
    </w:p>
    <w:p w:rsidR="00F62C4C" w:rsidRPr="00240734" w:rsidRDefault="00087D7B" w:rsidP="00240734">
      <w:pPr>
        <w:adjustRightInd w:val="0"/>
        <w:snapToGrid w:val="0"/>
        <w:spacing w:afterLines="50" w:after="156" w:line="500" w:lineRule="exact"/>
        <w:jc w:val="center"/>
        <w:rPr>
          <w:rFonts w:eastAsia="方正小标宋简体"/>
          <w:sz w:val="44"/>
          <w:szCs w:val="44"/>
        </w:rPr>
      </w:pPr>
      <w:r>
        <w:rPr>
          <w:rFonts w:ascii="微软雅黑" w:eastAsia="微软雅黑" w:hAnsi="微软雅黑" w:cs="微软雅黑" w:hint="eastAsia"/>
          <w:b/>
          <w:sz w:val="44"/>
          <w:szCs w:val="44"/>
        </w:rPr>
        <w:t>高等学校实验室安全检查项目表</w:t>
      </w:r>
      <w:r w:rsidR="00AC25B9" w:rsidRPr="00240734">
        <w:rPr>
          <w:rFonts w:eastAsia="方正小标宋简体"/>
          <w:b/>
          <w:sz w:val="44"/>
          <w:szCs w:val="44"/>
        </w:rPr>
        <w:t>（</w:t>
      </w:r>
      <w:r w:rsidR="00AC25B9" w:rsidRPr="00240734">
        <w:rPr>
          <w:rFonts w:eastAsia="方正小标宋简体"/>
          <w:b/>
          <w:sz w:val="44"/>
          <w:szCs w:val="44"/>
        </w:rPr>
        <w:t>20</w:t>
      </w:r>
      <w:r w:rsidR="00AC25B9" w:rsidRPr="00240734">
        <w:rPr>
          <w:rFonts w:eastAsia="方正小标宋简体" w:hint="eastAsia"/>
          <w:b/>
          <w:sz w:val="44"/>
          <w:szCs w:val="44"/>
        </w:rPr>
        <w:t>21</w:t>
      </w:r>
      <w:r w:rsidR="00AC25B9" w:rsidRPr="00240734">
        <w:rPr>
          <w:rFonts w:eastAsia="方正小标宋简体"/>
          <w:b/>
          <w:sz w:val="44"/>
          <w:szCs w:val="44"/>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5"/>
        <w:gridCol w:w="2562"/>
        <w:gridCol w:w="8016"/>
        <w:gridCol w:w="848"/>
        <w:gridCol w:w="849"/>
        <w:gridCol w:w="932"/>
      </w:tblGrid>
      <w:tr w:rsidR="00810AB0" w:rsidTr="00365952">
        <w:trPr>
          <w:trHeight w:val="377"/>
          <w:tblHeader/>
          <w:jc w:val="center"/>
        </w:trPr>
        <w:tc>
          <w:tcPr>
            <w:tcW w:w="222" w:type="pct"/>
            <w:vMerge w:val="restart"/>
            <w:tcMar>
              <w:left w:w="45" w:type="dxa"/>
              <w:right w:w="45" w:type="dxa"/>
            </w:tcMar>
            <w:vAlign w:val="center"/>
          </w:tcPr>
          <w:p w:rsidR="00810AB0" w:rsidRDefault="00810AB0" w:rsidP="00810AB0">
            <w:pPr>
              <w:spacing w:line="300" w:lineRule="exact"/>
              <w:jc w:val="center"/>
              <w:rPr>
                <w:rFonts w:eastAsia="黑体"/>
                <w:b/>
                <w:bCs/>
                <w:kern w:val="0"/>
                <w:szCs w:val="21"/>
              </w:rPr>
            </w:pPr>
            <w:r>
              <w:rPr>
                <w:rFonts w:eastAsia="黑体"/>
                <w:b/>
                <w:bCs/>
                <w:kern w:val="0"/>
                <w:szCs w:val="21"/>
              </w:rPr>
              <w:t>序号</w:t>
            </w:r>
          </w:p>
        </w:tc>
        <w:tc>
          <w:tcPr>
            <w:tcW w:w="927" w:type="pct"/>
            <w:vMerge w:val="restart"/>
            <w:tcMar>
              <w:left w:w="45" w:type="dxa"/>
              <w:right w:w="45" w:type="dxa"/>
            </w:tcMar>
            <w:vAlign w:val="center"/>
          </w:tcPr>
          <w:p w:rsidR="00810AB0" w:rsidRDefault="00810AB0" w:rsidP="00810AB0">
            <w:pPr>
              <w:spacing w:line="300" w:lineRule="exact"/>
              <w:jc w:val="center"/>
              <w:rPr>
                <w:rFonts w:eastAsia="黑体"/>
                <w:b/>
                <w:bCs/>
                <w:kern w:val="0"/>
                <w:szCs w:val="21"/>
              </w:rPr>
            </w:pPr>
            <w:r>
              <w:rPr>
                <w:rFonts w:eastAsia="黑体"/>
                <w:b/>
                <w:bCs/>
                <w:kern w:val="0"/>
                <w:szCs w:val="21"/>
              </w:rPr>
              <w:t>检查</w:t>
            </w:r>
            <w:r>
              <w:rPr>
                <w:rFonts w:eastAsia="黑体" w:hint="eastAsia"/>
                <w:b/>
                <w:bCs/>
                <w:kern w:val="0"/>
                <w:szCs w:val="21"/>
              </w:rPr>
              <w:t>项目</w:t>
            </w:r>
          </w:p>
        </w:tc>
        <w:tc>
          <w:tcPr>
            <w:tcW w:w="2900" w:type="pct"/>
            <w:vMerge w:val="restart"/>
            <w:tcMar>
              <w:left w:w="45" w:type="dxa"/>
              <w:right w:w="45" w:type="dxa"/>
            </w:tcMar>
            <w:vAlign w:val="center"/>
          </w:tcPr>
          <w:p w:rsidR="00810AB0" w:rsidRDefault="00810AB0" w:rsidP="00810AB0">
            <w:pPr>
              <w:spacing w:line="300" w:lineRule="exact"/>
              <w:jc w:val="center"/>
              <w:rPr>
                <w:rFonts w:eastAsia="黑体" w:hint="eastAsia"/>
                <w:b/>
                <w:bCs/>
                <w:kern w:val="0"/>
                <w:szCs w:val="21"/>
              </w:rPr>
            </w:pPr>
            <w:r>
              <w:rPr>
                <w:rFonts w:eastAsia="黑体" w:hint="eastAsia"/>
                <w:b/>
                <w:bCs/>
                <w:kern w:val="0"/>
                <w:szCs w:val="21"/>
              </w:rPr>
              <w:t>检查要点</w:t>
            </w:r>
          </w:p>
        </w:tc>
        <w:tc>
          <w:tcPr>
            <w:tcW w:w="951" w:type="pct"/>
            <w:gridSpan w:val="3"/>
            <w:tcMar>
              <w:left w:w="45" w:type="dxa"/>
              <w:right w:w="45" w:type="dxa"/>
            </w:tcMar>
            <w:vAlign w:val="center"/>
          </w:tcPr>
          <w:p w:rsidR="00810AB0" w:rsidRDefault="00810AB0" w:rsidP="00810AB0">
            <w:pPr>
              <w:spacing w:line="300" w:lineRule="exact"/>
              <w:jc w:val="center"/>
              <w:rPr>
                <w:rFonts w:eastAsia="黑体"/>
                <w:b/>
                <w:bCs/>
                <w:kern w:val="0"/>
                <w:szCs w:val="21"/>
              </w:rPr>
            </w:pPr>
            <w:r>
              <w:rPr>
                <w:rFonts w:eastAsia="黑体" w:hint="eastAsia"/>
                <w:b/>
                <w:bCs/>
                <w:kern w:val="0"/>
                <w:szCs w:val="21"/>
              </w:rPr>
              <w:t>情况记录</w:t>
            </w:r>
          </w:p>
        </w:tc>
        <w:bookmarkStart w:id="0" w:name="_GoBack"/>
        <w:bookmarkEnd w:id="0"/>
      </w:tr>
      <w:tr w:rsidR="00810AB0" w:rsidTr="00365952">
        <w:trPr>
          <w:trHeight w:val="425"/>
          <w:tblHeader/>
          <w:jc w:val="center"/>
        </w:trPr>
        <w:tc>
          <w:tcPr>
            <w:tcW w:w="222" w:type="pct"/>
            <w:vMerge/>
            <w:tcMar>
              <w:left w:w="45" w:type="dxa"/>
              <w:right w:w="45" w:type="dxa"/>
            </w:tcMar>
            <w:vAlign w:val="center"/>
          </w:tcPr>
          <w:p w:rsidR="00810AB0" w:rsidRDefault="00810AB0" w:rsidP="00810AB0">
            <w:pPr>
              <w:spacing w:line="300" w:lineRule="exact"/>
              <w:jc w:val="center"/>
              <w:rPr>
                <w:rFonts w:eastAsia="黑体"/>
                <w:b/>
                <w:bCs/>
                <w:kern w:val="0"/>
                <w:szCs w:val="21"/>
              </w:rPr>
            </w:pPr>
          </w:p>
        </w:tc>
        <w:tc>
          <w:tcPr>
            <w:tcW w:w="927" w:type="pct"/>
            <w:vMerge/>
            <w:tcMar>
              <w:left w:w="45" w:type="dxa"/>
              <w:right w:w="45" w:type="dxa"/>
            </w:tcMar>
            <w:vAlign w:val="center"/>
          </w:tcPr>
          <w:p w:rsidR="00810AB0" w:rsidRDefault="00810AB0" w:rsidP="00810AB0">
            <w:pPr>
              <w:spacing w:line="300" w:lineRule="exact"/>
              <w:jc w:val="center"/>
              <w:rPr>
                <w:rFonts w:eastAsia="黑体"/>
                <w:b/>
                <w:bCs/>
                <w:kern w:val="0"/>
                <w:szCs w:val="21"/>
              </w:rPr>
            </w:pPr>
          </w:p>
        </w:tc>
        <w:tc>
          <w:tcPr>
            <w:tcW w:w="2900" w:type="pct"/>
            <w:vMerge/>
            <w:tcMar>
              <w:left w:w="45" w:type="dxa"/>
              <w:right w:w="45" w:type="dxa"/>
            </w:tcMar>
            <w:vAlign w:val="center"/>
          </w:tcPr>
          <w:p w:rsidR="00810AB0" w:rsidRDefault="00810AB0" w:rsidP="00810AB0">
            <w:pPr>
              <w:spacing w:line="300" w:lineRule="exact"/>
              <w:jc w:val="center"/>
              <w:rPr>
                <w:rFonts w:eastAsia="黑体"/>
                <w:b/>
                <w:bCs/>
                <w:kern w:val="0"/>
                <w:szCs w:val="21"/>
              </w:rPr>
            </w:pPr>
          </w:p>
        </w:tc>
        <w:tc>
          <w:tcPr>
            <w:tcW w:w="307" w:type="pct"/>
            <w:tcMar>
              <w:left w:w="45" w:type="dxa"/>
              <w:right w:w="45" w:type="dxa"/>
            </w:tcMar>
            <w:vAlign w:val="center"/>
          </w:tcPr>
          <w:p w:rsidR="00810AB0" w:rsidRDefault="00365952" w:rsidP="00365952">
            <w:pPr>
              <w:spacing w:line="300" w:lineRule="exact"/>
              <w:jc w:val="center"/>
              <w:rPr>
                <w:rFonts w:eastAsia="黑体"/>
                <w:b/>
                <w:bCs/>
                <w:kern w:val="0"/>
                <w:szCs w:val="21"/>
              </w:rPr>
            </w:pPr>
            <w:r>
              <w:rPr>
                <w:rFonts w:eastAsia="黑体" w:hint="eastAsia"/>
                <w:b/>
                <w:bCs/>
                <w:kern w:val="0"/>
                <w:szCs w:val="21"/>
              </w:rPr>
              <w:t>符合</w:t>
            </w:r>
          </w:p>
        </w:tc>
        <w:tc>
          <w:tcPr>
            <w:tcW w:w="307" w:type="pct"/>
            <w:vAlign w:val="center"/>
          </w:tcPr>
          <w:p w:rsidR="00810AB0" w:rsidRDefault="00365952" w:rsidP="00365952">
            <w:pPr>
              <w:spacing w:line="300" w:lineRule="exact"/>
              <w:jc w:val="center"/>
              <w:rPr>
                <w:rFonts w:eastAsia="黑体" w:hint="eastAsia"/>
                <w:b/>
                <w:bCs/>
                <w:kern w:val="0"/>
                <w:szCs w:val="21"/>
              </w:rPr>
            </w:pPr>
            <w:r>
              <w:rPr>
                <w:rFonts w:eastAsia="黑体" w:hint="eastAsia"/>
                <w:b/>
                <w:bCs/>
                <w:kern w:val="0"/>
                <w:szCs w:val="21"/>
              </w:rPr>
              <w:t>不符合</w:t>
            </w:r>
          </w:p>
        </w:tc>
        <w:tc>
          <w:tcPr>
            <w:tcW w:w="337" w:type="pct"/>
            <w:vAlign w:val="center"/>
          </w:tcPr>
          <w:p w:rsidR="00810AB0" w:rsidRDefault="00365952" w:rsidP="00365952">
            <w:pPr>
              <w:spacing w:line="300" w:lineRule="exact"/>
              <w:jc w:val="center"/>
              <w:rPr>
                <w:rFonts w:eastAsia="黑体" w:hint="eastAsia"/>
                <w:b/>
                <w:bCs/>
                <w:kern w:val="0"/>
                <w:szCs w:val="21"/>
              </w:rPr>
            </w:pPr>
            <w:r>
              <w:rPr>
                <w:rFonts w:eastAsia="黑体" w:hint="eastAsia"/>
                <w:b/>
                <w:bCs/>
                <w:kern w:val="0"/>
                <w:szCs w:val="21"/>
              </w:rPr>
              <w:t>不适用</w:t>
            </w:r>
          </w:p>
        </w:tc>
      </w:tr>
      <w:tr w:rsidR="00810AB0" w:rsidTr="00810AB0">
        <w:trPr>
          <w:trHeight w:val="369"/>
          <w:jc w:val="center"/>
        </w:trPr>
        <w:tc>
          <w:tcPr>
            <w:tcW w:w="222" w:type="pct"/>
            <w:tcMar>
              <w:left w:w="45" w:type="dxa"/>
              <w:right w:w="45" w:type="dxa"/>
            </w:tcMar>
            <w:vAlign w:val="center"/>
          </w:tcPr>
          <w:p w:rsidR="00810AB0" w:rsidRDefault="00810AB0" w:rsidP="00810AB0">
            <w:pPr>
              <w:widowControl/>
              <w:spacing w:line="300" w:lineRule="exact"/>
              <w:jc w:val="left"/>
              <w:rPr>
                <w:b/>
                <w:kern w:val="0"/>
                <w:szCs w:val="21"/>
              </w:rPr>
            </w:pPr>
            <w:r>
              <w:rPr>
                <w:b/>
                <w:kern w:val="0"/>
                <w:szCs w:val="21"/>
              </w:rPr>
              <w:t>1</w:t>
            </w:r>
          </w:p>
        </w:tc>
        <w:tc>
          <w:tcPr>
            <w:tcW w:w="4778" w:type="pct"/>
            <w:gridSpan w:val="5"/>
            <w:tcMar>
              <w:left w:w="45" w:type="dxa"/>
              <w:right w:w="45" w:type="dxa"/>
            </w:tcMar>
            <w:vAlign w:val="center"/>
          </w:tcPr>
          <w:p w:rsidR="00810AB0" w:rsidRDefault="00810AB0" w:rsidP="00810AB0">
            <w:pPr>
              <w:widowControl/>
              <w:spacing w:line="300" w:lineRule="exact"/>
              <w:rPr>
                <w:rFonts w:hint="eastAsia"/>
                <w:b/>
                <w:kern w:val="0"/>
                <w:szCs w:val="21"/>
              </w:rPr>
            </w:pPr>
            <w:r>
              <w:rPr>
                <w:rFonts w:hint="eastAsia"/>
                <w:b/>
                <w:kern w:val="0"/>
                <w:szCs w:val="21"/>
              </w:rPr>
              <w:t>责任体系</w:t>
            </w:r>
          </w:p>
        </w:tc>
      </w:tr>
      <w:tr w:rsidR="00810AB0" w:rsidTr="00810AB0">
        <w:trPr>
          <w:trHeight w:val="90"/>
          <w:jc w:val="center"/>
        </w:trPr>
        <w:tc>
          <w:tcPr>
            <w:tcW w:w="222" w:type="pct"/>
            <w:tcMar>
              <w:left w:w="45" w:type="dxa"/>
              <w:right w:w="45" w:type="dxa"/>
            </w:tcMar>
            <w:vAlign w:val="center"/>
          </w:tcPr>
          <w:p w:rsidR="00810AB0" w:rsidRDefault="00810AB0" w:rsidP="00810AB0">
            <w:pPr>
              <w:widowControl/>
              <w:spacing w:line="300" w:lineRule="exact"/>
              <w:jc w:val="left"/>
              <w:rPr>
                <w:b/>
                <w:kern w:val="0"/>
                <w:szCs w:val="21"/>
              </w:rPr>
            </w:pPr>
            <w:r>
              <w:rPr>
                <w:b/>
                <w:kern w:val="0"/>
                <w:szCs w:val="21"/>
              </w:rPr>
              <w:t>1.1</w:t>
            </w:r>
          </w:p>
        </w:tc>
        <w:tc>
          <w:tcPr>
            <w:tcW w:w="4778" w:type="pct"/>
            <w:gridSpan w:val="5"/>
            <w:tcMar>
              <w:left w:w="45" w:type="dxa"/>
              <w:right w:w="45" w:type="dxa"/>
            </w:tcMar>
            <w:vAlign w:val="center"/>
          </w:tcPr>
          <w:p w:rsidR="00810AB0" w:rsidRDefault="00810AB0" w:rsidP="00810AB0">
            <w:pPr>
              <w:widowControl/>
              <w:spacing w:line="300" w:lineRule="exact"/>
              <w:rPr>
                <w:b/>
                <w:kern w:val="0"/>
                <w:szCs w:val="21"/>
              </w:rPr>
            </w:pPr>
            <w:r>
              <w:rPr>
                <w:b/>
                <w:kern w:val="0"/>
                <w:szCs w:val="21"/>
              </w:rPr>
              <w:t>学校层面安全责任体系</w:t>
            </w:r>
          </w:p>
        </w:tc>
      </w:tr>
      <w:tr w:rsidR="00810AB0" w:rsidTr="00810AB0">
        <w:trPr>
          <w:trHeight w:val="369"/>
          <w:jc w:val="center"/>
        </w:trPr>
        <w:tc>
          <w:tcPr>
            <w:tcW w:w="222" w:type="pct"/>
            <w:tcMar>
              <w:left w:w="45" w:type="dxa"/>
              <w:right w:w="45" w:type="dxa"/>
            </w:tcMar>
            <w:vAlign w:val="center"/>
          </w:tcPr>
          <w:p w:rsidR="00810AB0" w:rsidRDefault="00810AB0" w:rsidP="00810AB0">
            <w:pPr>
              <w:widowControl/>
              <w:spacing w:line="300" w:lineRule="exact"/>
              <w:jc w:val="left"/>
              <w:rPr>
                <w:kern w:val="0"/>
                <w:szCs w:val="21"/>
              </w:rPr>
            </w:pPr>
            <w:r>
              <w:rPr>
                <w:kern w:val="0"/>
                <w:szCs w:val="21"/>
              </w:rPr>
              <w:t>1.1.1</w:t>
            </w:r>
          </w:p>
        </w:tc>
        <w:tc>
          <w:tcPr>
            <w:tcW w:w="927" w:type="pct"/>
            <w:tcMar>
              <w:left w:w="45" w:type="dxa"/>
              <w:right w:w="45" w:type="dxa"/>
            </w:tcMar>
            <w:vAlign w:val="center"/>
          </w:tcPr>
          <w:p w:rsidR="00810AB0" w:rsidRDefault="00810AB0" w:rsidP="00810AB0">
            <w:pPr>
              <w:widowControl/>
              <w:spacing w:line="300" w:lineRule="exact"/>
              <w:jc w:val="left"/>
              <w:rPr>
                <w:b/>
                <w:kern w:val="0"/>
                <w:szCs w:val="21"/>
              </w:rPr>
            </w:pPr>
            <w:r>
              <w:rPr>
                <w:kern w:val="0"/>
                <w:szCs w:val="21"/>
              </w:rPr>
              <w:t>有校级实验室安全工作领导机构</w:t>
            </w:r>
          </w:p>
        </w:tc>
        <w:tc>
          <w:tcPr>
            <w:tcW w:w="2900" w:type="pct"/>
            <w:tcMar>
              <w:left w:w="45" w:type="dxa"/>
              <w:right w:w="45" w:type="dxa"/>
            </w:tcMar>
            <w:vAlign w:val="center"/>
          </w:tcPr>
          <w:p w:rsidR="00810AB0" w:rsidRDefault="00810AB0" w:rsidP="00810AB0">
            <w:pPr>
              <w:widowControl/>
              <w:spacing w:line="300" w:lineRule="exact"/>
              <w:jc w:val="left"/>
              <w:rPr>
                <w:kern w:val="0"/>
                <w:szCs w:val="21"/>
              </w:rPr>
            </w:pPr>
            <w:r>
              <w:rPr>
                <w:rFonts w:hint="eastAsia"/>
                <w:kern w:val="0"/>
                <w:szCs w:val="21"/>
              </w:rPr>
              <w:t>有校级制度，内容含实验室安全的法人责任、党政同责、领导机构</w:t>
            </w:r>
          </w:p>
        </w:tc>
        <w:tc>
          <w:tcPr>
            <w:tcW w:w="307" w:type="pct"/>
            <w:tcMar>
              <w:left w:w="45" w:type="dxa"/>
              <w:right w:w="45" w:type="dxa"/>
            </w:tcMar>
            <w:vAlign w:val="center"/>
          </w:tcPr>
          <w:p w:rsidR="00810AB0" w:rsidRDefault="00810AB0" w:rsidP="00810AB0">
            <w:pPr>
              <w:widowControl/>
              <w:spacing w:line="300" w:lineRule="exact"/>
              <w:jc w:val="left"/>
              <w:rPr>
                <w:bCs/>
                <w:kern w:val="0"/>
                <w:szCs w:val="21"/>
              </w:rPr>
            </w:pPr>
          </w:p>
        </w:tc>
        <w:tc>
          <w:tcPr>
            <w:tcW w:w="307" w:type="pct"/>
          </w:tcPr>
          <w:p w:rsidR="00810AB0" w:rsidRDefault="00810AB0" w:rsidP="00810AB0">
            <w:pPr>
              <w:widowControl/>
              <w:spacing w:line="300" w:lineRule="exact"/>
              <w:jc w:val="left"/>
              <w:rPr>
                <w:bCs/>
                <w:kern w:val="0"/>
                <w:szCs w:val="21"/>
              </w:rPr>
            </w:pPr>
          </w:p>
        </w:tc>
        <w:tc>
          <w:tcPr>
            <w:tcW w:w="337" w:type="pct"/>
          </w:tcPr>
          <w:p w:rsidR="00810AB0" w:rsidRDefault="00810AB0" w:rsidP="00810AB0">
            <w:pPr>
              <w:widowControl/>
              <w:spacing w:line="300" w:lineRule="exact"/>
              <w:jc w:val="left"/>
              <w:rPr>
                <w:bCs/>
                <w:kern w:val="0"/>
                <w:szCs w:val="21"/>
              </w:rPr>
            </w:pPr>
          </w:p>
        </w:tc>
      </w:tr>
      <w:tr w:rsidR="00810AB0" w:rsidTr="00810AB0">
        <w:trPr>
          <w:trHeight w:val="369"/>
          <w:jc w:val="center"/>
        </w:trPr>
        <w:tc>
          <w:tcPr>
            <w:tcW w:w="222" w:type="pct"/>
            <w:tcMar>
              <w:left w:w="45" w:type="dxa"/>
              <w:right w:w="45" w:type="dxa"/>
            </w:tcMar>
            <w:vAlign w:val="center"/>
          </w:tcPr>
          <w:p w:rsidR="00810AB0" w:rsidRDefault="00810AB0" w:rsidP="00810AB0">
            <w:pPr>
              <w:widowControl/>
              <w:spacing w:line="300" w:lineRule="exact"/>
              <w:jc w:val="left"/>
              <w:rPr>
                <w:kern w:val="0"/>
                <w:szCs w:val="21"/>
              </w:rPr>
            </w:pPr>
            <w:r>
              <w:rPr>
                <w:kern w:val="0"/>
                <w:szCs w:val="21"/>
              </w:rPr>
              <w:t>1.1.2</w:t>
            </w:r>
          </w:p>
        </w:tc>
        <w:tc>
          <w:tcPr>
            <w:tcW w:w="927" w:type="pct"/>
            <w:tcMar>
              <w:left w:w="45" w:type="dxa"/>
              <w:right w:w="45" w:type="dxa"/>
            </w:tcMar>
            <w:vAlign w:val="center"/>
          </w:tcPr>
          <w:p w:rsidR="00810AB0" w:rsidRDefault="00810AB0" w:rsidP="00810AB0">
            <w:pPr>
              <w:widowControl/>
              <w:spacing w:line="300" w:lineRule="exact"/>
              <w:jc w:val="left"/>
              <w:rPr>
                <w:b/>
                <w:kern w:val="0"/>
                <w:szCs w:val="21"/>
              </w:rPr>
            </w:pPr>
            <w:r>
              <w:rPr>
                <w:rFonts w:hint="eastAsia"/>
                <w:kern w:val="0"/>
                <w:szCs w:val="21"/>
              </w:rPr>
              <w:t>有明确的实验室安全管理职能</w:t>
            </w:r>
            <w:r>
              <w:rPr>
                <w:kern w:val="0"/>
                <w:szCs w:val="21"/>
              </w:rPr>
              <w:t>部门</w:t>
            </w:r>
          </w:p>
        </w:tc>
        <w:tc>
          <w:tcPr>
            <w:tcW w:w="2900" w:type="pct"/>
            <w:tcMar>
              <w:left w:w="45" w:type="dxa"/>
              <w:right w:w="45" w:type="dxa"/>
            </w:tcMar>
            <w:vAlign w:val="center"/>
          </w:tcPr>
          <w:p w:rsidR="00810AB0" w:rsidRDefault="00810AB0" w:rsidP="00810AB0">
            <w:pPr>
              <w:widowControl/>
              <w:spacing w:line="300" w:lineRule="exact"/>
              <w:jc w:val="left"/>
              <w:rPr>
                <w:kern w:val="0"/>
                <w:szCs w:val="21"/>
              </w:rPr>
            </w:pPr>
            <w:r>
              <w:rPr>
                <w:rFonts w:hint="eastAsia"/>
                <w:kern w:val="0"/>
                <w:szCs w:val="21"/>
              </w:rPr>
              <w:t>有实验室安全主管职能部门，与其他相关职能部门分工明确</w:t>
            </w:r>
          </w:p>
        </w:tc>
        <w:tc>
          <w:tcPr>
            <w:tcW w:w="307" w:type="pct"/>
            <w:tcMar>
              <w:left w:w="45" w:type="dxa"/>
              <w:right w:w="45" w:type="dxa"/>
            </w:tcMar>
            <w:vAlign w:val="center"/>
          </w:tcPr>
          <w:p w:rsidR="00810AB0" w:rsidRDefault="00810AB0" w:rsidP="00810AB0">
            <w:pPr>
              <w:widowControl/>
              <w:spacing w:line="300" w:lineRule="exact"/>
              <w:jc w:val="left"/>
              <w:rPr>
                <w:bCs/>
                <w:kern w:val="0"/>
                <w:szCs w:val="21"/>
              </w:rPr>
            </w:pPr>
          </w:p>
        </w:tc>
        <w:tc>
          <w:tcPr>
            <w:tcW w:w="307" w:type="pct"/>
          </w:tcPr>
          <w:p w:rsidR="00810AB0" w:rsidRDefault="00810AB0" w:rsidP="00810AB0">
            <w:pPr>
              <w:widowControl/>
              <w:spacing w:line="300" w:lineRule="exact"/>
              <w:jc w:val="left"/>
              <w:rPr>
                <w:bCs/>
                <w:kern w:val="0"/>
                <w:szCs w:val="21"/>
              </w:rPr>
            </w:pPr>
          </w:p>
        </w:tc>
        <w:tc>
          <w:tcPr>
            <w:tcW w:w="337" w:type="pct"/>
          </w:tcPr>
          <w:p w:rsidR="00810AB0" w:rsidRDefault="00810AB0" w:rsidP="00810AB0">
            <w:pPr>
              <w:widowControl/>
              <w:spacing w:line="300" w:lineRule="exact"/>
              <w:jc w:val="left"/>
              <w:rPr>
                <w:bCs/>
                <w:kern w:val="0"/>
                <w:szCs w:val="21"/>
              </w:rPr>
            </w:pPr>
          </w:p>
        </w:tc>
      </w:tr>
      <w:tr w:rsidR="00810AB0" w:rsidTr="00810AB0">
        <w:trPr>
          <w:trHeight w:val="369"/>
          <w:jc w:val="center"/>
        </w:trPr>
        <w:tc>
          <w:tcPr>
            <w:tcW w:w="222" w:type="pct"/>
            <w:tcMar>
              <w:left w:w="45" w:type="dxa"/>
              <w:right w:w="45" w:type="dxa"/>
            </w:tcMar>
            <w:vAlign w:val="center"/>
          </w:tcPr>
          <w:p w:rsidR="00810AB0" w:rsidRDefault="00810AB0" w:rsidP="00810AB0">
            <w:pPr>
              <w:widowControl/>
              <w:spacing w:line="300" w:lineRule="exact"/>
              <w:jc w:val="left"/>
              <w:rPr>
                <w:kern w:val="0"/>
                <w:szCs w:val="21"/>
              </w:rPr>
            </w:pPr>
            <w:r>
              <w:rPr>
                <w:kern w:val="0"/>
                <w:szCs w:val="21"/>
              </w:rPr>
              <w:t>1.1.</w:t>
            </w:r>
            <w:r>
              <w:rPr>
                <w:rFonts w:hint="eastAsia"/>
                <w:kern w:val="0"/>
                <w:szCs w:val="21"/>
              </w:rPr>
              <w:t>3</w:t>
            </w:r>
          </w:p>
        </w:tc>
        <w:tc>
          <w:tcPr>
            <w:tcW w:w="927" w:type="pct"/>
            <w:tcMar>
              <w:left w:w="45" w:type="dxa"/>
              <w:right w:w="45" w:type="dxa"/>
            </w:tcMar>
            <w:vAlign w:val="center"/>
          </w:tcPr>
          <w:p w:rsidR="00810AB0" w:rsidRDefault="00810AB0" w:rsidP="00810AB0">
            <w:pPr>
              <w:widowControl/>
              <w:spacing w:line="300" w:lineRule="exact"/>
              <w:jc w:val="left"/>
              <w:rPr>
                <w:kern w:val="0"/>
                <w:szCs w:val="21"/>
              </w:rPr>
            </w:pPr>
            <w:r>
              <w:rPr>
                <w:kern w:val="0"/>
                <w:szCs w:val="21"/>
              </w:rPr>
              <w:t>学校与</w:t>
            </w:r>
            <w:r>
              <w:rPr>
                <w:rFonts w:hint="eastAsia"/>
                <w:kern w:val="0"/>
                <w:szCs w:val="21"/>
              </w:rPr>
              <w:t>院系</w:t>
            </w:r>
            <w:r>
              <w:rPr>
                <w:kern w:val="0"/>
                <w:szCs w:val="21"/>
              </w:rPr>
              <w:t>签订实验室安全管理责任书</w:t>
            </w:r>
            <w:r>
              <w:rPr>
                <w:rFonts w:hint="eastAsia"/>
                <w:kern w:val="0"/>
                <w:szCs w:val="21"/>
              </w:rPr>
              <w:t>/</w:t>
            </w:r>
            <w:r>
              <w:rPr>
                <w:rFonts w:hint="eastAsia"/>
                <w:kern w:val="0"/>
                <w:szCs w:val="21"/>
              </w:rPr>
              <w:t>告知书</w:t>
            </w:r>
          </w:p>
        </w:tc>
        <w:tc>
          <w:tcPr>
            <w:tcW w:w="2900" w:type="pct"/>
            <w:tcMar>
              <w:left w:w="45" w:type="dxa"/>
              <w:right w:w="45" w:type="dxa"/>
            </w:tcMar>
            <w:vAlign w:val="center"/>
          </w:tcPr>
          <w:p w:rsidR="00810AB0" w:rsidRDefault="00810AB0" w:rsidP="00810AB0">
            <w:pPr>
              <w:widowControl/>
              <w:spacing w:line="300" w:lineRule="exact"/>
              <w:jc w:val="left"/>
              <w:rPr>
                <w:kern w:val="0"/>
                <w:szCs w:val="21"/>
              </w:rPr>
            </w:pPr>
            <w:r>
              <w:rPr>
                <w:rFonts w:hint="eastAsia"/>
                <w:kern w:val="0"/>
                <w:szCs w:val="21"/>
              </w:rPr>
              <w:t>档案或信息系统里有现任学校领导与院系主管签字盖章的安全责任书</w:t>
            </w:r>
            <w:r>
              <w:rPr>
                <w:rFonts w:hint="eastAsia"/>
                <w:kern w:val="0"/>
                <w:szCs w:val="21"/>
              </w:rPr>
              <w:t>/</w:t>
            </w:r>
            <w:r>
              <w:rPr>
                <w:rFonts w:hint="eastAsia"/>
                <w:kern w:val="0"/>
                <w:szCs w:val="21"/>
              </w:rPr>
              <w:t>告知书</w:t>
            </w:r>
          </w:p>
        </w:tc>
        <w:tc>
          <w:tcPr>
            <w:tcW w:w="307" w:type="pct"/>
            <w:tcMar>
              <w:left w:w="45" w:type="dxa"/>
              <w:right w:w="45" w:type="dxa"/>
            </w:tcMar>
            <w:vAlign w:val="center"/>
          </w:tcPr>
          <w:p w:rsidR="00810AB0" w:rsidRDefault="00810AB0" w:rsidP="00810AB0">
            <w:pPr>
              <w:widowControl/>
              <w:spacing w:line="300" w:lineRule="exact"/>
              <w:jc w:val="left"/>
              <w:rPr>
                <w:bCs/>
                <w:kern w:val="0"/>
                <w:szCs w:val="21"/>
              </w:rPr>
            </w:pPr>
          </w:p>
        </w:tc>
        <w:tc>
          <w:tcPr>
            <w:tcW w:w="307" w:type="pct"/>
          </w:tcPr>
          <w:p w:rsidR="00810AB0" w:rsidRDefault="00810AB0" w:rsidP="00810AB0">
            <w:pPr>
              <w:widowControl/>
              <w:spacing w:line="300" w:lineRule="exact"/>
              <w:jc w:val="left"/>
              <w:rPr>
                <w:bCs/>
                <w:kern w:val="0"/>
                <w:szCs w:val="21"/>
              </w:rPr>
            </w:pPr>
          </w:p>
        </w:tc>
        <w:tc>
          <w:tcPr>
            <w:tcW w:w="337" w:type="pct"/>
          </w:tcPr>
          <w:p w:rsidR="00810AB0" w:rsidRDefault="00810AB0" w:rsidP="00810AB0">
            <w:pPr>
              <w:widowControl/>
              <w:spacing w:line="300" w:lineRule="exact"/>
              <w:jc w:val="left"/>
              <w:rPr>
                <w:bCs/>
                <w:kern w:val="0"/>
                <w:szCs w:val="21"/>
              </w:rPr>
            </w:pPr>
          </w:p>
        </w:tc>
      </w:tr>
      <w:tr w:rsidR="00810AB0" w:rsidTr="00810AB0">
        <w:trPr>
          <w:trHeight w:val="369"/>
          <w:jc w:val="center"/>
        </w:trPr>
        <w:tc>
          <w:tcPr>
            <w:tcW w:w="222" w:type="pct"/>
            <w:tcMar>
              <w:left w:w="45" w:type="dxa"/>
              <w:right w:w="45" w:type="dxa"/>
            </w:tcMar>
            <w:vAlign w:val="center"/>
          </w:tcPr>
          <w:p w:rsidR="00810AB0" w:rsidRDefault="00810AB0" w:rsidP="00810AB0">
            <w:pPr>
              <w:widowControl/>
              <w:spacing w:line="300" w:lineRule="exact"/>
              <w:jc w:val="left"/>
              <w:rPr>
                <w:b/>
                <w:kern w:val="0"/>
                <w:szCs w:val="21"/>
              </w:rPr>
            </w:pPr>
            <w:r>
              <w:rPr>
                <w:b/>
                <w:kern w:val="0"/>
                <w:szCs w:val="21"/>
              </w:rPr>
              <w:t>1.2</w:t>
            </w:r>
          </w:p>
        </w:tc>
        <w:tc>
          <w:tcPr>
            <w:tcW w:w="4778" w:type="pct"/>
            <w:gridSpan w:val="5"/>
            <w:tcMar>
              <w:left w:w="45" w:type="dxa"/>
              <w:right w:w="45" w:type="dxa"/>
            </w:tcMar>
            <w:vAlign w:val="center"/>
          </w:tcPr>
          <w:p w:rsidR="00810AB0" w:rsidRDefault="00810AB0" w:rsidP="00810AB0">
            <w:pPr>
              <w:widowControl/>
              <w:spacing w:line="300" w:lineRule="exact"/>
              <w:rPr>
                <w:b/>
                <w:kern w:val="0"/>
                <w:szCs w:val="21"/>
              </w:rPr>
            </w:pPr>
            <w:r>
              <w:rPr>
                <w:b/>
                <w:kern w:val="0"/>
                <w:szCs w:val="21"/>
              </w:rPr>
              <w:t>院系层面安全责任体系</w:t>
            </w:r>
          </w:p>
        </w:tc>
      </w:tr>
      <w:tr w:rsidR="00810AB0" w:rsidTr="00810AB0">
        <w:trPr>
          <w:trHeight w:val="90"/>
          <w:jc w:val="center"/>
        </w:trPr>
        <w:tc>
          <w:tcPr>
            <w:tcW w:w="222" w:type="pct"/>
            <w:tcMar>
              <w:left w:w="45" w:type="dxa"/>
              <w:right w:w="45" w:type="dxa"/>
            </w:tcMar>
            <w:vAlign w:val="center"/>
          </w:tcPr>
          <w:p w:rsidR="00810AB0" w:rsidRDefault="00810AB0" w:rsidP="00810AB0">
            <w:pPr>
              <w:widowControl/>
              <w:spacing w:line="300" w:lineRule="exact"/>
              <w:jc w:val="left"/>
              <w:rPr>
                <w:kern w:val="0"/>
                <w:szCs w:val="21"/>
              </w:rPr>
            </w:pPr>
            <w:r>
              <w:rPr>
                <w:kern w:val="0"/>
                <w:szCs w:val="21"/>
              </w:rPr>
              <w:t>1.2.1</w:t>
            </w:r>
          </w:p>
        </w:tc>
        <w:tc>
          <w:tcPr>
            <w:tcW w:w="927" w:type="pct"/>
            <w:tcMar>
              <w:left w:w="45" w:type="dxa"/>
              <w:right w:w="45" w:type="dxa"/>
            </w:tcMar>
            <w:vAlign w:val="center"/>
          </w:tcPr>
          <w:p w:rsidR="00810AB0" w:rsidRDefault="00810AB0" w:rsidP="00810AB0">
            <w:pPr>
              <w:widowControl/>
              <w:spacing w:line="300" w:lineRule="exact"/>
              <w:jc w:val="left"/>
              <w:rPr>
                <w:kern w:val="0"/>
                <w:szCs w:val="21"/>
              </w:rPr>
            </w:pPr>
            <w:r>
              <w:rPr>
                <w:rFonts w:hint="eastAsia"/>
                <w:kern w:val="0"/>
                <w:szCs w:val="21"/>
              </w:rPr>
              <w:t>二级单位党政负责人作为实验室安全工作主要领导责任人</w:t>
            </w:r>
          </w:p>
        </w:tc>
        <w:tc>
          <w:tcPr>
            <w:tcW w:w="2900" w:type="pct"/>
            <w:tcMar>
              <w:left w:w="45" w:type="dxa"/>
              <w:right w:w="45" w:type="dxa"/>
            </w:tcMar>
            <w:vAlign w:val="center"/>
          </w:tcPr>
          <w:p w:rsidR="00810AB0" w:rsidRDefault="00810AB0" w:rsidP="00810AB0">
            <w:pPr>
              <w:widowControl/>
              <w:spacing w:line="300" w:lineRule="exact"/>
              <w:jc w:val="left"/>
              <w:rPr>
                <w:bCs/>
                <w:kern w:val="0"/>
                <w:szCs w:val="21"/>
              </w:rPr>
            </w:pPr>
            <w:r>
              <w:rPr>
                <w:rFonts w:hint="eastAsia"/>
                <w:bCs/>
                <w:kern w:val="0"/>
                <w:szCs w:val="21"/>
              </w:rPr>
              <w:t>查院系</w:t>
            </w:r>
            <w:r>
              <w:rPr>
                <w:bCs/>
                <w:kern w:val="0"/>
                <w:szCs w:val="21"/>
              </w:rPr>
              <w:t>文件</w:t>
            </w:r>
          </w:p>
        </w:tc>
        <w:tc>
          <w:tcPr>
            <w:tcW w:w="307" w:type="pct"/>
            <w:tcMar>
              <w:left w:w="45" w:type="dxa"/>
              <w:right w:w="45" w:type="dxa"/>
            </w:tcMar>
            <w:vAlign w:val="center"/>
          </w:tcPr>
          <w:p w:rsidR="00810AB0" w:rsidRDefault="00810AB0" w:rsidP="00810AB0">
            <w:pPr>
              <w:widowControl/>
              <w:spacing w:line="300" w:lineRule="exact"/>
              <w:jc w:val="left"/>
              <w:rPr>
                <w:bCs/>
                <w:kern w:val="0"/>
                <w:szCs w:val="21"/>
              </w:rPr>
            </w:pPr>
          </w:p>
        </w:tc>
        <w:tc>
          <w:tcPr>
            <w:tcW w:w="307" w:type="pct"/>
          </w:tcPr>
          <w:p w:rsidR="00810AB0" w:rsidRDefault="00810AB0" w:rsidP="00810AB0">
            <w:pPr>
              <w:widowControl/>
              <w:spacing w:line="300" w:lineRule="exact"/>
              <w:jc w:val="left"/>
              <w:rPr>
                <w:bCs/>
                <w:kern w:val="0"/>
                <w:szCs w:val="21"/>
              </w:rPr>
            </w:pPr>
          </w:p>
        </w:tc>
        <w:tc>
          <w:tcPr>
            <w:tcW w:w="337" w:type="pct"/>
          </w:tcPr>
          <w:p w:rsidR="00810AB0" w:rsidRDefault="00810AB0" w:rsidP="00810AB0">
            <w:pPr>
              <w:widowControl/>
              <w:spacing w:line="300" w:lineRule="exact"/>
              <w:jc w:val="left"/>
              <w:rPr>
                <w:bCs/>
                <w:kern w:val="0"/>
                <w:szCs w:val="21"/>
              </w:rPr>
            </w:pPr>
          </w:p>
        </w:tc>
      </w:tr>
      <w:tr w:rsidR="00810AB0" w:rsidTr="00810AB0">
        <w:trPr>
          <w:trHeight w:val="369"/>
          <w:jc w:val="center"/>
        </w:trPr>
        <w:tc>
          <w:tcPr>
            <w:tcW w:w="222" w:type="pct"/>
            <w:tcMar>
              <w:left w:w="45" w:type="dxa"/>
              <w:right w:w="45" w:type="dxa"/>
            </w:tcMar>
            <w:vAlign w:val="center"/>
          </w:tcPr>
          <w:p w:rsidR="00810AB0" w:rsidRDefault="00810AB0" w:rsidP="00810AB0">
            <w:pPr>
              <w:widowControl/>
              <w:spacing w:line="300" w:lineRule="exact"/>
              <w:jc w:val="left"/>
              <w:rPr>
                <w:kern w:val="0"/>
                <w:szCs w:val="21"/>
              </w:rPr>
            </w:pPr>
            <w:r>
              <w:rPr>
                <w:rFonts w:hint="eastAsia"/>
                <w:kern w:val="0"/>
                <w:szCs w:val="21"/>
              </w:rPr>
              <w:t>1</w:t>
            </w:r>
            <w:r>
              <w:rPr>
                <w:kern w:val="0"/>
                <w:szCs w:val="21"/>
              </w:rPr>
              <w:t>.2.2</w:t>
            </w:r>
          </w:p>
        </w:tc>
        <w:tc>
          <w:tcPr>
            <w:tcW w:w="927" w:type="pct"/>
            <w:tcMar>
              <w:left w:w="45" w:type="dxa"/>
              <w:right w:w="45" w:type="dxa"/>
            </w:tcMar>
            <w:vAlign w:val="center"/>
          </w:tcPr>
          <w:p w:rsidR="00810AB0" w:rsidRDefault="00810AB0" w:rsidP="00810AB0">
            <w:pPr>
              <w:widowControl/>
              <w:spacing w:line="300" w:lineRule="exact"/>
              <w:jc w:val="left"/>
              <w:rPr>
                <w:kern w:val="0"/>
                <w:szCs w:val="21"/>
              </w:rPr>
            </w:pPr>
            <w:r>
              <w:rPr>
                <w:rFonts w:hint="eastAsia"/>
                <w:kern w:val="0"/>
                <w:szCs w:val="21"/>
              </w:rPr>
              <w:t>成立院系级</w:t>
            </w:r>
            <w:r>
              <w:rPr>
                <w:kern w:val="0"/>
                <w:szCs w:val="21"/>
              </w:rPr>
              <w:t>实验室安全</w:t>
            </w:r>
            <w:r>
              <w:rPr>
                <w:rFonts w:hint="eastAsia"/>
                <w:kern w:val="0"/>
                <w:szCs w:val="21"/>
              </w:rPr>
              <w:t>工作</w:t>
            </w:r>
            <w:r>
              <w:rPr>
                <w:kern w:val="0"/>
                <w:szCs w:val="21"/>
              </w:rPr>
              <w:t>领导小组</w:t>
            </w:r>
          </w:p>
        </w:tc>
        <w:tc>
          <w:tcPr>
            <w:tcW w:w="2900" w:type="pct"/>
            <w:tcMar>
              <w:left w:w="45" w:type="dxa"/>
              <w:right w:w="45" w:type="dxa"/>
            </w:tcMar>
            <w:vAlign w:val="center"/>
          </w:tcPr>
          <w:p w:rsidR="00810AB0" w:rsidRDefault="00810AB0" w:rsidP="00810AB0">
            <w:pPr>
              <w:widowControl/>
              <w:spacing w:line="300" w:lineRule="exact"/>
              <w:jc w:val="left"/>
              <w:rPr>
                <w:bCs/>
                <w:kern w:val="0"/>
                <w:szCs w:val="21"/>
              </w:rPr>
            </w:pPr>
            <w:r>
              <w:rPr>
                <w:kern w:val="0"/>
                <w:szCs w:val="21"/>
              </w:rPr>
              <w:t>由</w:t>
            </w:r>
            <w:r>
              <w:rPr>
                <w:rFonts w:hint="eastAsia"/>
                <w:kern w:val="0"/>
                <w:szCs w:val="21"/>
              </w:rPr>
              <w:t>院系</w:t>
            </w:r>
            <w:r>
              <w:rPr>
                <w:kern w:val="0"/>
                <w:szCs w:val="21"/>
              </w:rPr>
              <w:t>党政</w:t>
            </w:r>
            <w:r>
              <w:rPr>
                <w:rFonts w:hint="eastAsia"/>
                <w:kern w:val="0"/>
                <w:szCs w:val="21"/>
              </w:rPr>
              <w:t>主要领导作为负责人</w:t>
            </w:r>
            <w:r>
              <w:rPr>
                <w:kern w:val="0"/>
                <w:szCs w:val="21"/>
              </w:rPr>
              <w:t>，分管实验室安全领导及研究所、</w:t>
            </w:r>
            <w:r>
              <w:rPr>
                <w:kern w:val="0"/>
                <w:szCs w:val="21"/>
                <w:lang w:val="en-GB"/>
              </w:rPr>
              <w:t>中心</w:t>
            </w:r>
            <w:r>
              <w:rPr>
                <w:kern w:val="0"/>
                <w:szCs w:val="21"/>
              </w:rPr>
              <w:t>、教研室、实验室等负责人参加</w:t>
            </w:r>
          </w:p>
        </w:tc>
        <w:tc>
          <w:tcPr>
            <w:tcW w:w="307" w:type="pct"/>
            <w:tcMar>
              <w:left w:w="45" w:type="dxa"/>
              <w:right w:w="45" w:type="dxa"/>
            </w:tcMar>
            <w:vAlign w:val="center"/>
          </w:tcPr>
          <w:p w:rsidR="00810AB0" w:rsidRDefault="00810AB0" w:rsidP="00810AB0">
            <w:pPr>
              <w:widowControl/>
              <w:spacing w:line="300" w:lineRule="exact"/>
              <w:jc w:val="left"/>
              <w:rPr>
                <w:bCs/>
                <w:kern w:val="0"/>
                <w:szCs w:val="21"/>
              </w:rPr>
            </w:pPr>
          </w:p>
        </w:tc>
        <w:tc>
          <w:tcPr>
            <w:tcW w:w="307" w:type="pct"/>
          </w:tcPr>
          <w:p w:rsidR="00810AB0" w:rsidRDefault="00810AB0" w:rsidP="00810AB0">
            <w:pPr>
              <w:widowControl/>
              <w:spacing w:line="300" w:lineRule="exact"/>
              <w:jc w:val="left"/>
              <w:rPr>
                <w:bCs/>
                <w:kern w:val="0"/>
                <w:szCs w:val="21"/>
              </w:rPr>
            </w:pPr>
          </w:p>
        </w:tc>
        <w:tc>
          <w:tcPr>
            <w:tcW w:w="337" w:type="pct"/>
          </w:tcPr>
          <w:p w:rsidR="00810AB0" w:rsidRDefault="00810AB0" w:rsidP="00810AB0">
            <w:pPr>
              <w:widowControl/>
              <w:spacing w:line="300" w:lineRule="exact"/>
              <w:jc w:val="left"/>
              <w:rPr>
                <w:bCs/>
                <w:kern w:val="0"/>
                <w:szCs w:val="21"/>
              </w:rPr>
            </w:pPr>
          </w:p>
        </w:tc>
      </w:tr>
      <w:tr w:rsidR="00810AB0" w:rsidTr="00810AB0">
        <w:trPr>
          <w:trHeight w:val="369"/>
          <w:jc w:val="center"/>
        </w:trPr>
        <w:tc>
          <w:tcPr>
            <w:tcW w:w="222" w:type="pct"/>
            <w:tcMar>
              <w:left w:w="45" w:type="dxa"/>
              <w:right w:w="45" w:type="dxa"/>
            </w:tcMar>
            <w:vAlign w:val="center"/>
          </w:tcPr>
          <w:p w:rsidR="00810AB0" w:rsidRDefault="00810AB0" w:rsidP="00810AB0">
            <w:pPr>
              <w:widowControl/>
              <w:spacing w:line="300" w:lineRule="exact"/>
              <w:jc w:val="left"/>
              <w:rPr>
                <w:kern w:val="0"/>
                <w:szCs w:val="21"/>
              </w:rPr>
            </w:pPr>
            <w:r>
              <w:rPr>
                <w:kern w:val="0"/>
                <w:szCs w:val="21"/>
              </w:rPr>
              <w:t>1.2.3</w:t>
            </w:r>
          </w:p>
        </w:tc>
        <w:tc>
          <w:tcPr>
            <w:tcW w:w="927" w:type="pct"/>
            <w:tcMar>
              <w:left w:w="45" w:type="dxa"/>
              <w:right w:w="45" w:type="dxa"/>
            </w:tcMar>
            <w:vAlign w:val="center"/>
          </w:tcPr>
          <w:p w:rsidR="00810AB0" w:rsidRDefault="00810AB0" w:rsidP="00810AB0">
            <w:pPr>
              <w:widowControl/>
              <w:spacing w:line="300" w:lineRule="exact"/>
              <w:jc w:val="left"/>
              <w:rPr>
                <w:kern w:val="0"/>
                <w:szCs w:val="21"/>
              </w:rPr>
            </w:pPr>
            <w:r>
              <w:rPr>
                <w:kern w:val="0"/>
                <w:szCs w:val="21"/>
              </w:rPr>
              <w:t>建立</w:t>
            </w:r>
            <w:r>
              <w:rPr>
                <w:rFonts w:hint="eastAsia"/>
                <w:kern w:val="0"/>
                <w:szCs w:val="21"/>
              </w:rPr>
              <w:t>院系实验室</w:t>
            </w:r>
            <w:r>
              <w:rPr>
                <w:kern w:val="0"/>
                <w:szCs w:val="21"/>
              </w:rPr>
              <w:t>安全责任体系</w:t>
            </w:r>
          </w:p>
        </w:tc>
        <w:tc>
          <w:tcPr>
            <w:tcW w:w="2900" w:type="pct"/>
            <w:tcMar>
              <w:left w:w="45" w:type="dxa"/>
              <w:right w:w="45" w:type="dxa"/>
            </w:tcMar>
            <w:vAlign w:val="center"/>
          </w:tcPr>
          <w:p w:rsidR="00810AB0" w:rsidRDefault="00810AB0" w:rsidP="00810AB0">
            <w:pPr>
              <w:widowControl/>
              <w:spacing w:line="300" w:lineRule="exact"/>
              <w:jc w:val="left"/>
              <w:rPr>
                <w:bCs/>
                <w:kern w:val="0"/>
                <w:szCs w:val="21"/>
              </w:rPr>
            </w:pPr>
            <w:r>
              <w:rPr>
                <w:kern w:val="0"/>
                <w:szCs w:val="21"/>
              </w:rPr>
              <w:t>研究所、</w:t>
            </w:r>
            <w:r>
              <w:rPr>
                <w:kern w:val="0"/>
                <w:szCs w:val="21"/>
                <w:lang w:val="en-GB"/>
              </w:rPr>
              <w:t>中心</w:t>
            </w:r>
            <w:r>
              <w:rPr>
                <w:kern w:val="0"/>
                <w:szCs w:val="21"/>
              </w:rPr>
              <w:t>、教研室、实验室等机构有安全责任人和管理人</w:t>
            </w:r>
            <w:r>
              <w:rPr>
                <w:rFonts w:hint="eastAsia"/>
                <w:kern w:val="0"/>
                <w:szCs w:val="21"/>
              </w:rPr>
              <w:t>，查</w:t>
            </w:r>
            <w:r>
              <w:rPr>
                <w:kern w:val="0"/>
                <w:szCs w:val="21"/>
              </w:rPr>
              <w:t>院系发布的文件</w:t>
            </w:r>
            <w:r>
              <w:rPr>
                <w:rFonts w:hint="eastAsia"/>
                <w:kern w:val="0"/>
                <w:szCs w:val="21"/>
              </w:rPr>
              <w:t>；</w:t>
            </w:r>
            <w:r>
              <w:rPr>
                <w:rFonts w:hint="eastAsia"/>
                <w:bCs/>
                <w:kern w:val="0"/>
                <w:szCs w:val="21"/>
              </w:rPr>
              <w:t>查</w:t>
            </w:r>
            <w:r>
              <w:rPr>
                <w:bCs/>
                <w:kern w:val="0"/>
                <w:szCs w:val="21"/>
              </w:rPr>
              <w:t>资料或网络管理系统，关注有多校区分布的情况</w:t>
            </w:r>
          </w:p>
        </w:tc>
        <w:tc>
          <w:tcPr>
            <w:tcW w:w="307" w:type="pct"/>
            <w:tcMar>
              <w:left w:w="45" w:type="dxa"/>
              <w:right w:w="45" w:type="dxa"/>
            </w:tcMar>
            <w:vAlign w:val="center"/>
          </w:tcPr>
          <w:p w:rsidR="00810AB0" w:rsidRDefault="00810AB0" w:rsidP="00810AB0">
            <w:pPr>
              <w:widowControl/>
              <w:spacing w:line="300" w:lineRule="exact"/>
              <w:jc w:val="left"/>
              <w:rPr>
                <w:bCs/>
                <w:kern w:val="0"/>
                <w:szCs w:val="21"/>
              </w:rPr>
            </w:pPr>
          </w:p>
        </w:tc>
        <w:tc>
          <w:tcPr>
            <w:tcW w:w="307" w:type="pct"/>
          </w:tcPr>
          <w:p w:rsidR="00810AB0" w:rsidRDefault="00810AB0" w:rsidP="00810AB0">
            <w:pPr>
              <w:widowControl/>
              <w:spacing w:line="300" w:lineRule="exact"/>
              <w:jc w:val="left"/>
              <w:rPr>
                <w:bCs/>
                <w:kern w:val="0"/>
                <w:szCs w:val="21"/>
              </w:rPr>
            </w:pPr>
          </w:p>
        </w:tc>
        <w:tc>
          <w:tcPr>
            <w:tcW w:w="337" w:type="pct"/>
          </w:tcPr>
          <w:p w:rsidR="00810AB0" w:rsidRDefault="00810AB0" w:rsidP="00810AB0">
            <w:pPr>
              <w:widowControl/>
              <w:spacing w:line="300" w:lineRule="exact"/>
              <w:jc w:val="left"/>
              <w:rPr>
                <w:bCs/>
                <w:kern w:val="0"/>
                <w:szCs w:val="21"/>
              </w:rPr>
            </w:pPr>
          </w:p>
        </w:tc>
      </w:tr>
      <w:tr w:rsidR="00810AB0" w:rsidTr="00810AB0">
        <w:trPr>
          <w:trHeight w:val="369"/>
          <w:jc w:val="center"/>
        </w:trPr>
        <w:tc>
          <w:tcPr>
            <w:tcW w:w="222" w:type="pct"/>
            <w:tcMar>
              <w:left w:w="45" w:type="dxa"/>
              <w:right w:w="45" w:type="dxa"/>
            </w:tcMar>
            <w:vAlign w:val="center"/>
          </w:tcPr>
          <w:p w:rsidR="00810AB0" w:rsidRDefault="00810AB0" w:rsidP="00810AB0">
            <w:pPr>
              <w:widowControl/>
              <w:spacing w:line="300" w:lineRule="exact"/>
              <w:jc w:val="left"/>
              <w:rPr>
                <w:kern w:val="0"/>
                <w:szCs w:val="21"/>
              </w:rPr>
            </w:pPr>
            <w:r>
              <w:rPr>
                <w:kern w:val="0"/>
                <w:szCs w:val="21"/>
              </w:rPr>
              <w:t>1.2.4</w:t>
            </w:r>
          </w:p>
        </w:tc>
        <w:tc>
          <w:tcPr>
            <w:tcW w:w="927" w:type="pct"/>
            <w:tcMar>
              <w:left w:w="45" w:type="dxa"/>
              <w:right w:w="45" w:type="dxa"/>
            </w:tcMar>
            <w:vAlign w:val="center"/>
          </w:tcPr>
          <w:p w:rsidR="00810AB0" w:rsidRDefault="00810AB0" w:rsidP="00810AB0">
            <w:pPr>
              <w:widowControl/>
              <w:spacing w:line="300" w:lineRule="exact"/>
              <w:jc w:val="left"/>
              <w:rPr>
                <w:kern w:val="0"/>
                <w:szCs w:val="21"/>
              </w:rPr>
            </w:pPr>
            <w:r>
              <w:rPr>
                <w:rFonts w:hint="eastAsia"/>
                <w:kern w:val="0"/>
                <w:szCs w:val="21"/>
              </w:rPr>
              <w:t>有</w:t>
            </w:r>
            <w:r>
              <w:rPr>
                <w:kern w:val="0"/>
                <w:szCs w:val="21"/>
              </w:rPr>
              <w:t>实验室安全责任书</w:t>
            </w:r>
          </w:p>
        </w:tc>
        <w:tc>
          <w:tcPr>
            <w:tcW w:w="2900" w:type="pct"/>
            <w:tcMar>
              <w:left w:w="45" w:type="dxa"/>
              <w:right w:w="45" w:type="dxa"/>
            </w:tcMar>
            <w:vAlign w:val="center"/>
          </w:tcPr>
          <w:p w:rsidR="00810AB0" w:rsidRDefault="00810AB0" w:rsidP="00810AB0">
            <w:pPr>
              <w:widowControl/>
              <w:spacing w:line="300" w:lineRule="exact"/>
              <w:jc w:val="left"/>
              <w:rPr>
                <w:bCs/>
                <w:kern w:val="0"/>
                <w:szCs w:val="21"/>
              </w:rPr>
            </w:pPr>
            <w:r>
              <w:rPr>
                <w:kern w:val="0"/>
                <w:szCs w:val="21"/>
              </w:rPr>
              <w:t>签订</w:t>
            </w:r>
            <w:r>
              <w:rPr>
                <w:rFonts w:hint="eastAsia"/>
                <w:kern w:val="0"/>
                <w:szCs w:val="21"/>
              </w:rPr>
              <w:t>责任书</w:t>
            </w:r>
            <w:r>
              <w:rPr>
                <w:kern w:val="0"/>
                <w:szCs w:val="21"/>
              </w:rPr>
              <w:t>到</w:t>
            </w:r>
            <w:r>
              <w:rPr>
                <w:rFonts w:hint="eastAsia"/>
                <w:kern w:val="0"/>
                <w:szCs w:val="21"/>
              </w:rPr>
              <w:t>实验房间</w:t>
            </w:r>
            <w:r>
              <w:rPr>
                <w:kern w:val="0"/>
                <w:szCs w:val="21"/>
              </w:rPr>
              <w:t>安全责任人，及每一位</w:t>
            </w:r>
            <w:r>
              <w:rPr>
                <w:rFonts w:hint="eastAsia"/>
                <w:kern w:val="0"/>
                <w:szCs w:val="21"/>
              </w:rPr>
              <w:t>使用</w:t>
            </w:r>
            <w:r>
              <w:rPr>
                <w:kern w:val="0"/>
                <w:szCs w:val="21"/>
              </w:rPr>
              <w:t>实验室的</w:t>
            </w:r>
            <w:r>
              <w:rPr>
                <w:rFonts w:hint="eastAsia"/>
                <w:kern w:val="0"/>
                <w:szCs w:val="21"/>
              </w:rPr>
              <w:t>教师</w:t>
            </w:r>
          </w:p>
        </w:tc>
        <w:tc>
          <w:tcPr>
            <w:tcW w:w="307" w:type="pct"/>
            <w:tcMar>
              <w:left w:w="45" w:type="dxa"/>
              <w:right w:w="45" w:type="dxa"/>
            </w:tcMar>
            <w:vAlign w:val="center"/>
          </w:tcPr>
          <w:p w:rsidR="00810AB0" w:rsidRDefault="00810AB0" w:rsidP="00810AB0">
            <w:pPr>
              <w:widowControl/>
              <w:spacing w:line="300" w:lineRule="exact"/>
              <w:jc w:val="left"/>
              <w:rPr>
                <w:bCs/>
                <w:kern w:val="0"/>
                <w:szCs w:val="21"/>
              </w:rPr>
            </w:pPr>
          </w:p>
        </w:tc>
        <w:tc>
          <w:tcPr>
            <w:tcW w:w="307" w:type="pct"/>
          </w:tcPr>
          <w:p w:rsidR="00810AB0" w:rsidRDefault="00810AB0" w:rsidP="00810AB0">
            <w:pPr>
              <w:widowControl/>
              <w:spacing w:line="300" w:lineRule="exact"/>
              <w:jc w:val="left"/>
              <w:rPr>
                <w:bCs/>
                <w:kern w:val="0"/>
                <w:szCs w:val="21"/>
              </w:rPr>
            </w:pPr>
          </w:p>
        </w:tc>
        <w:tc>
          <w:tcPr>
            <w:tcW w:w="337" w:type="pct"/>
          </w:tcPr>
          <w:p w:rsidR="00810AB0" w:rsidRDefault="00810AB0" w:rsidP="00810AB0">
            <w:pPr>
              <w:widowControl/>
              <w:spacing w:line="300" w:lineRule="exact"/>
              <w:jc w:val="left"/>
              <w:rPr>
                <w:bCs/>
                <w:kern w:val="0"/>
                <w:szCs w:val="21"/>
              </w:rPr>
            </w:pPr>
          </w:p>
        </w:tc>
      </w:tr>
      <w:tr w:rsidR="00810AB0" w:rsidTr="00810AB0">
        <w:trPr>
          <w:trHeight w:val="369"/>
          <w:jc w:val="center"/>
        </w:trPr>
        <w:tc>
          <w:tcPr>
            <w:tcW w:w="222" w:type="pct"/>
            <w:tcMar>
              <w:left w:w="45" w:type="dxa"/>
              <w:right w:w="45" w:type="dxa"/>
            </w:tcMar>
            <w:vAlign w:val="center"/>
          </w:tcPr>
          <w:p w:rsidR="00810AB0" w:rsidRDefault="00810AB0" w:rsidP="00810AB0">
            <w:pPr>
              <w:widowControl/>
              <w:spacing w:line="300" w:lineRule="exact"/>
              <w:jc w:val="left"/>
              <w:rPr>
                <w:b/>
                <w:bCs/>
                <w:kern w:val="0"/>
                <w:szCs w:val="21"/>
              </w:rPr>
            </w:pPr>
            <w:r>
              <w:rPr>
                <w:b/>
                <w:bCs/>
                <w:kern w:val="0"/>
                <w:szCs w:val="21"/>
              </w:rPr>
              <w:t>1.3</w:t>
            </w:r>
          </w:p>
        </w:tc>
        <w:tc>
          <w:tcPr>
            <w:tcW w:w="4778" w:type="pct"/>
            <w:gridSpan w:val="5"/>
            <w:tcMar>
              <w:left w:w="45" w:type="dxa"/>
              <w:right w:w="45" w:type="dxa"/>
            </w:tcMar>
            <w:vAlign w:val="center"/>
          </w:tcPr>
          <w:p w:rsidR="00810AB0" w:rsidRDefault="00810AB0" w:rsidP="00810AB0">
            <w:pPr>
              <w:widowControl/>
              <w:spacing w:line="300" w:lineRule="exact"/>
              <w:rPr>
                <w:b/>
                <w:bCs/>
                <w:kern w:val="0"/>
                <w:szCs w:val="21"/>
              </w:rPr>
            </w:pPr>
            <w:r>
              <w:rPr>
                <w:b/>
                <w:bCs/>
                <w:kern w:val="0"/>
                <w:szCs w:val="21"/>
              </w:rPr>
              <w:t>经费保障</w:t>
            </w:r>
          </w:p>
        </w:tc>
      </w:tr>
      <w:tr w:rsidR="00810AB0" w:rsidTr="00810AB0">
        <w:trPr>
          <w:trHeight w:val="369"/>
          <w:jc w:val="center"/>
        </w:trPr>
        <w:tc>
          <w:tcPr>
            <w:tcW w:w="222" w:type="pct"/>
            <w:tcMar>
              <w:left w:w="45" w:type="dxa"/>
              <w:right w:w="45" w:type="dxa"/>
            </w:tcMar>
            <w:vAlign w:val="center"/>
          </w:tcPr>
          <w:p w:rsidR="00810AB0" w:rsidRDefault="00810AB0" w:rsidP="00810AB0">
            <w:pPr>
              <w:widowControl/>
              <w:spacing w:line="300" w:lineRule="exact"/>
              <w:jc w:val="left"/>
              <w:rPr>
                <w:kern w:val="0"/>
                <w:szCs w:val="21"/>
              </w:rPr>
            </w:pPr>
            <w:r>
              <w:rPr>
                <w:kern w:val="0"/>
                <w:szCs w:val="21"/>
              </w:rPr>
              <w:t>1.3.1</w:t>
            </w:r>
          </w:p>
        </w:tc>
        <w:tc>
          <w:tcPr>
            <w:tcW w:w="927" w:type="pct"/>
            <w:tcMar>
              <w:left w:w="45" w:type="dxa"/>
              <w:right w:w="45" w:type="dxa"/>
            </w:tcMar>
            <w:vAlign w:val="center"/>
          </w:tcPr>
          <w:p w:rsidR="00810AB0" w:rsidRDefault="00810AB0" w:rsidP="00810AB0">
            <w:pPr>
              <w:widowControl/>
              <w:spacing w:line="300" w:lineRule="exact"/>
              <w:jc w:val="left"/>
              <w:rPr>
                <w:kern w:val="0"/>
                <w:szCs w:val="21"/>
              </w:rPr>
            </w:pPr>
            <w:r>
              <w:rPr>
                <w:kern w:val="0"/>
                <w:szCs w:val="21"/>
              </w:rPr>
              <w:t>学校每年有实验室安全常规经费预算</w:t>
            </w:r>
          </w:p>
        </w:tc>
        <w:tc>
          <w:tcPr>
            <w:tcW w:w="2900" w:type="pct"/>
            <w:tcMar>
              <w:left w:w="45" w:type="dxa"/>
              <w:right w:w="45" w:type="dxa"/>
            </w:tcMar>
            <w:vAlign w:val="center"/>
          </w:tcPr>
          <w:p w:rsidR="00810AB0" w:rsidRDefault="00810AB0" w:rsidP="00810AB0">
            <w:pPr>
              <w:widowControl/>
              <w:spacing w:line="300" w:lineRule="exact"/>
              <w:jc w:val="left"/>
              <w:rPr>
                <w:bCs/>
                <w:kern w:val="0"/>
                <w:szCs w:val="21"/>
              </w:rPr>
            </w:pPr>
            <w:proofErr w:type="gramStart"/>
            <w:r>
              <w:rPr>
                <w:rFonts w:hint="eastAsia"/>
                <w:bCs/>
                <w:kern w:val="0"/>
                <w:szCs w:val="21"/>
              </w:rPr>
              <w:t>查预算</w:t>
            </w:r>
            <w:proofErr w:type="gramEnd"/>
            <w:r>
              <w:rPr>
                <w:bCs/>
                <w:kern w:val="0"/>
                <w:szCs w:val="21"/>
              </w:rPr>
              <w:t>审批</w:t>
            </w:r>
            <w:r>
              <w:rPr>
                <w:rFonts w:hint="eastAsia"/>
                <w:bCs/>
                <w:kern w:val="0"/>
                <w:szCs w:val="21"/>
              </w:rPr>
              <w:t>凭据</w:t>
            </w:r>
          </w:p>
        </w:tc>
        <w:tc>
          <w:tcPr>
            <w:tcW w:w="307" w:type="pct"/>
            <w:tcMar>
              <w:left w:w="45" w:type="dxa"/>
              <w:right w:w="45" w:type="dxa"/>
            </w:tcMar>
            <w:vAlign w:val="center"/>
          </w:tcPr>
          <w:p w:rsidR="00810AB0" w:rsidRDefault="00810AB0" w:rsidP="00810AB0">
            <w:pPr>
              <w:widowControl/>
              <w:spacing w:line="300" w:lineRule="exact"/>
              <w:jc w:val="left"/>
              <w:rPr>
                <w:bCs/>
                <w:kern w:val="0"/>
                <w:szCs w:val="21"/>
              </w:rPr>
            </w:pPr>
          </w:p>
        </w:tc>
        <w:tc>
          <w:tcPr>
            <w:tcW w:w="307" w:type="pct"/>
          </w:tcPr>
          <w:p w:rsidR="00810AB0" w:rsidRDefault="00810AB0" w:rsidP="00810AB0">
            <w:pPr>
              <w:widowControl/>
              <w:spacing w:line="300" w:lineRule="exact"/>
              <w:jc w:val="left"/>
              <w:rPr>
                <w:bCs/>
                <w:kern w:val="0"/>
                <w:szCs w:val="21"/>
              </w:rPr>
            </w:pPr>
          </w:p>
        </w:tc>
        <w:tc>
          <w:tcPr>
            <w:tcW w:w="337" w:type="pct"/>
          </w:tcPr>
          <w:p w:rsidR="00810AB0" w:rsidRDefault="00810AB0" w:rsidP="00810AB0">
            <w:pPr>
              <w:widowControl/>
              <w:spacing w:line="300" w:lineRule="exact"/>
              <w:jc w:val="left"/>
              <w:rPr>
                <w:bCs/>
                <w:kern w:val="0"/>
                <w:szCs w:val="21"/>
              </w:rPr>
            </w:pPr>
          </w:p>
        </w:tc>
      </w:tr>
      <w:tr w:rsidR="00810AB0" w:rsidTr="00810AB0">
        <w:trPr>
          <w:trHeight w:val="369"/>
          <w:jc w:val="center"/>
        </w:trPr>
        <w:tc>
          <w:tcPr>
            <w:tcW w:w="222" w:type="pct"/>
            <w:tcMar>
              <w:left w:w="45" w:type="dxa"/>
              <w:right w:w="45" w:type="dxa"/>
            </w:tcMar>
            <w:vAlign w:val="center"/>
          </w:tcPr>
          <w:p w:rsidR="00810AB0" w:rsidRDefault="00810AB0" w:rsidP="00810AB0">
            <w:pPr>
              <w:widowControl/>
              <w:spacing w:line="300" w:lineRule="exact"/>
              <w:jc w:val="left"/>
              <w:rPr>
                <w:kern w:val="0"/>
                <w:szCs w:val="21"/>
              </w:rPr>
            </w:pPr>
            <w:r>
              <w:rPr>
                <w:kern w:val="0"/>
                <w:szCs w:val="21"/>
              </w:rPr>
              <w:lastRenderedPageBreak/>
              <w:t>1</w:t>
            </w:r>
            <w:r>
              <w:rPr>
                <w:rFonts w:hint="eastAsia"/>
                <w:kern w:val="0"/>
                <w:szCs w:val="21"/>
              </w:rPr>
              <w:t>.</w:t>
            </w:r>
            <w:r>
              <w:rPr>
                <w:kern w:val="0"/>
                <w:szCs w:val="21"/>
              </w:rPr>
              <w:t>3.2</w:t>
            </w:r>
          </w:p>
        </w:tc>
        <w:tc>
          <w:tcPr>
            <w:tcW w:w="927" w:type="pct"/>
            <w:tcMar>
              <w:left w:w="45" w:type="dxa"/>
              <w:right w:w="45" w:type="dxa"/>
            </w:tcMar>
            <w:vAlign w:val="center"/>
          </w:tcPr>
          <w:p w:rsidR="00810AB0" w:rsidRDefault="00810AB0" w:rsidP="00810AB0">
            <w:pPr>
              <w:widowControl/>
              <w:spacing w:line="300" w:lineRule="exact"/>
              <w:jc w:val="left"/>
              <w:rPr>
                <w:kern w:val="0"/>
                <w:szCs w:val="21"/>
              </w:rPr>
            </w:pPr>
            <w:r>
              <w:rPr>
                <w:rFonts w:hint="eastAsia"/>
                <w:kern w:val="0"/>
                <w:szCs w:val="21"/>
              </w:rPr>
              <w:t>学校</w:t>
            </w:r>
            <w:r>
              <w:rPr>
                <w:kern w:val="0"/>
                <w:szCs w:val="21"/>
              </w:rPr>
              <w:t>有专项经费投入实验室安全</w:t>
            </w:r>
            <w:r>
              <w:rPr>
                <w:rFonts w:hint="eastAsia"/>
                <w:kern w:val="0"/>
                <w:szCs w:val="21"/>
              </w:rPr>
              <w:t>工作</w:t>
            </w:r>
            <w:r>
              <w:rPr>
                <w:kern w:val="0"/>
                <w:szCs w:val="21"/>
              </w:rPr>
              <w:t>，</w:t>
            </w:r>
            <w:r>
              <w:rPr>
                <w:rFonts w:hint="eastAsia"/>
                <w:kern w:val="0"/>
                <w:szCs w:val="21"/>
              </w:rPr>
              <w:t>重大安全</w:t>
            </w:r>
            <w:r>
              <w:rPr>
                <w:kern w:val="0"/>
                <w:szCs w:val="21"/>
              </w:rPr>
              <w:t>隐患整改经费能够落实</w:t>
            </w:r>
          </w:p>
        </w:tc>
        <w:tc>
          <w:tcPr>
            <w:tcW w:w="2900" w:type="pct"/>
            <w:tcMar>
              <w:left w:w="45" w:type="dxa"/>
              <w:right w:w="45" w:type="dxa"/>
            </w:tcMar>
            <w:vAlign w:val="center"/>
          </w:tcPr>
          <w:p w:rsidR="00810AB0" w:rsidRDefault="00810AB0" w:rsidP="00810AB0">
            <w:pPr>
              <w:widowControl/>
              <w:spacing w:line="300" w:lineRule="exact"/>
              <w:jc w:val="left"/>
              <w:rPr>
                <w:bCs/>
                <w:kern w:val="0"/>
                <w:szCs w:val="21"/>
              </w:rPr>
            </w:pPr>
            <w:r>
              <w:rPr>
                <w:rFonts w:hint="eastAsia"/>
                <w:bCs/>
                <w:kern w:val="0"/>
                <w:szCs w:val="21"/>
              </w:rPr>
              <w:t>查财务凭据</w:t>
            </w:r>
          </w:p>
        </w:tc>
        <w:tc>
          <w:tcPr>
            <w:tcW w:w="307" w:type="pct"/>
            <w:tcMar>
              <w:left w:w="45" w:type="dxa"/>
              <w:right w:w="45" w:type="dxa"/>
            </w:tcMar>
            <w:vAlign w:val="center"/>
          </w:tcPr>
          <w:p w:rsidR="00810AB0" w:rsidRDefault="00810AB0" w:rsidP="00810AB0">
            <w:pPr>
              <w:widowControl/>
              <w:spacing w:line="300" w:lineRule="exact"/>
              <w:jc w:val="left"/>
              <w:rPr>
                <w:bCs/>
                <w:kern w:val="0"/>
                <w:szCs w:val="21"/>
              </w:rPr>
            </w:pPr>
          </w:p>
        </w:tc>
        <w:tc>
          <w:tcPr>
            <w:tcW w:w="307" w:type="pct"/>
          </w:tcPr>
          <w:p w:rsidR="00810AB0" w:rsidRDefault="00810AB0" w:rsidP="00810AB0">
            <w:pPr>
              <w:widowControl/>
              <w:spacing w:line="300" w:lineRule="exact"/>
              <w:jc w:val="left"/>
              <w:rPr>
                <w:bCs/>
                <w:kern w:val="0"/>
                <w:szCs w:val="21"/>
              </w:rPr>
            </w:pPr>
          </w:p>
        </w:tc>
        <w:tc>
          <w:tcPr>
            <w:tcW w:w="337" w:type="pct"/>
          </w:tcPr>
          <w:p w:rsidR="00810AB0" w:rsidRDefault="00810AB0" w:rsidP="00810AB0">
            <w:pPr>
              <w:widowControl/>
              <w:spacing w:line="300" w:lineRule="exact"/>
              <w:jc w:val="left"/>
              <w:rPr>
                <w:bCs/>
                <w:kern w:val="0"/>
                <w:szCs w:val="21"/>
              </w:rPr>
            </w:pPr>
          </w:p>
        </w:tc>
      </w:tr>
      <w:tr w:rsidR="00810AB0" w:rsidTr="00810AB0">
        <w:trPr>
          <w:trHeight w:val="369"/>
          <w:jc w:val="center"/>
        </w:trPr>
        <w:tc>
          <w:tcPr>
            <w:tcW w:w="222" w:type="pct"/>
            <w:tcMar>
              <w:left w:w="45" w:type="dxa"/>
              <w:right w:w="45" w:type="dxa"/>
            </w:tcMar>
            <w:vAlign w:val="center"/>
          </w:tcPr>
          <w:p w:rsidR="00810AB0" w:rsidRDefault="00810AB0" w:rsidP="00810AB0">
            <w:pPr>
              <w:widowControl/>
              <w:spacing w:line="300" w:lineRule="exact"/>
              <w:jc w:val="left"/>
              <w:rPr>
                <w:kern w:val="0"/>
                <w:szCs w:val="21"/>
              </w:rPr>
            </w:pPr>
            <w:r>
              <w:rPr>
                <w:rFonts w:hint="eastAsia"/>
                <w:kern w:val="0"/>
                <w:szCs w:val="21"/>
              </w:rPr>
              <w:t>1.</w:t>
            </w:r>
            <w:r>
              <w:rPr>
                <w:kern w:val="0"/>
                <w:szCs w:val="21"/>
              </w:rPr>
              <w:t>3</w:t>
            </w:r>
            <w:r>
              <w:rPr>
                <w:rFonts w:hint="eastAsia"/>
                <w:kern w:val="0"/>
                <w:szCs w:val="21"/>
              </w:rPr>
              <w:t>.3</w:t>
            </w:r>
          </w:p>
        </w:tc>
        <w:tc>
          <w:tcPr>
            <w:tcW w:w="927" w:type="pct"/>
            <w:tcMar>
              <w:left w:w="45" w:type="dxa"/>
              <w:right w:w="45" w:type="dxa"/>
            </w:tcMar>
            <w:vAlign w:val="center"/>
          </w:tcPr>
          <w:p w:rsidR="00810AB0" w:rsidRDefault="00810AB0" w:rsidP="00810AB0">
            <w:pPr>
              <w:widowControl/>
              <w:spacing w:line="300" w:lineRule="exact"/>
              <w:jc w:val="left"/>
              <w:rPr>
                <w:kern w:val="0"/>
                <w:szCs w:val="21"/>
              </w:rPr>
            </w:pPr>
            <w:r>
              <w:rPr>
                <w:rFonts w:hint="eastAsia"/>
                <w:kern w:val="0"/>
                <w:szCs w:val="21"/>
              </w:rPr>
              <w:t>院系有</w:t>
            </w:r>
            <w:r>
              <w:rPr>
                <w:kern w:val="0"/>
                <w:szCs w:val="21"/>
              </w:rPr>
              <w:t>自筹经费投入实验室安全建设与管理</w:t>
            </w:r>
          </w:p>
        </w:tc>
        <w:tc>
          <w:tcPr>
            <w:tcW w:w="2900" w:type="pct"/>
            <w:tcMar>
              <w:left w:w="45" w:type="dxa"/>
              <w:right w:w="45" w:type="dxa"/>
            </w:tcMar>
            <w:vAlign w:val="center"/>
          </w:tcPr>
          <w:p w:rsidR="00810AB0" w:rsidRDefault="00810AB0" w:rsidP="00810AB0">
            <w:pPr>
              <w:widowControl/>
              <w:spacing w:line="300" w:lineRule="exact"/>
              <w:jc w:val="left"/>
              <w:rPr>
                <w:kern w:val="0"/>
                <w:szCs w:val="21"/>
              </w:rPr>
            </w:pPr>
            <w:r>
              <w:rPr>
                <w:rFonts w:hint="eastAsia"/>
                <w:bCs/>
                <w:kern w:val="0"/>
                <w:szCs w:val="21"/>
              </w:rPr>
              <w:t>查财务凭据</w:t>
            </w:r>
          </w:p>
        </w:tc>
        <w:tc>
          <w:tcPr>
            <w:tcW w:w="307" w:type="pct"/>
            <w:tcMar>
              <w:left w:w="45" w:type="dxa"/>
              <w:right w:w="45" w:type="dxa"/>
            </w:tcMar>
            <w:vAlign w:val="center"/>
          </w:tcPr>
          <w:p w:rsidR="00810AB0" w:rsidRDefault="00810AB0" w:rsidP="00810AB0">
            <w:pPr>
              <w:widowControl/>
              <w:spacing w:line="300" w:lineRule="exact"/>
              <w:jc w:val="left"/>
              <w:rPr>
                <w:kern w:val="0"/>
                <w:szCs w:val="21"/>
              </w:rPr>
            </w:pPr>
          </w:p>
        </w:tc>
        <w:tc>
          <w:tcPr>
            <w:tcW w:w="307" w:type="pct"/>
          </w:tcPr>
          <w:p w:rsidR="00810AB0" w:rsidRDefault="00810AB0" w:rsidP="00810AB0">
            <w:pPr>
              <w:widowControl/>
              <w:spacing w:line="300" w:lineRule="exact"/>
              <w:jc w:val="left"/>
              <w:rPr>
                <w:kern w:val="0"/>
                <w:szCs w:val="21"/>
              </w:rPr>
            </w:pPr>
          </w:p>
        </w:tc>
        <w:tc>
          <w:tcPr>
            <w:tcW w:w="337" w:type="pct"/>
          </w:tcPr>
          <w:p w:rsidR="00810AB0" w:rsidRDefault="00810AB0" w:rsidP="00810AB0">
            <w:pPr>
              <w:widowControl/>
              <w:spacing w:line="300" w:lineRule="exact"/>
              <w:jc w:val="left"/>
              <w:rPr>
                <w:kern w:val="0"/>
                <w:szCs w:val="21"/>
              </w:rPr>
            </w:pPr>
          </w:p>
        </w:tc>
      </w:tr>
      <w:tr w:rsidR="00810AB0" w:rsidTr="00810AB0">
        <w:trPr>
          <w:trHeight w:val="369"/>
          <w:jc w:val="center"/>
        </w:trPr>
        <w:tc>
          <w:tcPr>
            <w:tcW w:w="222" w:type="pct"/>
            <w:tcMar>
              <w:left w:w="45" w:type="dxa"/>
              <w:right w:w="45" w:type="dxa"/>
            </w:tcMar>
            <w:vAlign w:val="center"/>
          </w:tcPr>
          <w:p w:rsidR="00810AB0" w:rsidRDefault="00810AB0" w:rsidP="00810AB0">
            <w:pPr>
              <w:widowControl/>
              <w:spacing w:line="300" w:lineRule="exact"/>
              <w:rPr>
                <w:b/>
                <w:bCs/>
                <w:kern w:val="0"/>
                <w:szCs w:val="21"/>
              </w:rPr>
            </w:pPr>
            <w:r>
              <w:rPr>
                <w:rFonts w:hint="eastAsia"/>
                <w:b/>
                <w:bCs/>
                <w:kern w:val="0"/>
                <w:szCs w:val="21"/>
              </w:rPr>
              <w:t>1</w:t>
            </w:r>
            <w:r>
              <w:rPr>
                <w:b/>
                <w:bCs/>
                <w:kern w:val="0"/>
                <w:szCs w:val="21"/>
              </w:rPr>
              <w:t>.4</w:t>
            </w:r>
          </w:p>
        </w:tc>
        <w:tc>
          <w:tcPr>
            <w:tcW w:w="4778" w:type="pct"/>
            <w:gridSpan w:val="5"/>
            <w:tcMar>
              <w:left w:w="45" w:type="dxa"/>
              <w:right w:w="45" w:type="dxa"/>
            </w:tcMar>
            <w:vAlign w:val="center"/>
          </w:tcPr>
          <w:p w:rsidR="00810AB0" w:rsidRDefault="00810AB0" w:rsidP="00810AB0">
            <w:pPr>
              <w:widowControl/>
              <w:spacing w:line="300" w:lineRule="exact"/>
              <w:rPr>
                <w:rFonts w:hint="eastAsia"/>
                <w:b/>
                <w:bCs/>
                <w:kern w:val="0"/>
                <w:szCs w:val="21"/>
              </w:rPr>
            </w:pPr>
            <w:r>
              <w:rPr>
                <w:rFonts w:hint="eastAsia"/>
                <w:b/>
                <w:bCs/>
                <w:kern w:val="0"/>
                <w:szCs w:val="21"/>
              </w:rPr>
              <w:t>队伍建设</w:t>
            </w:r>
          </w:p>
        </w:tc>
      </w:tr>
      <w:tr w:rsidR="00810AB0" w:rsidTr="00810AB0">
        <w:trPr>
          <w:trHeight w:val="369"/>
          <w:jc w:val="center"/>
        </w:trPr>
        <w:tc>
          <w:tcPr>
            <w:tcW w:w="222" w:type="pct"/>
            <w:tcMar>
              <w:left w:w="45" w:type="dxa"/>
              <w:right w:w="45" w:type="dxa"/>
            </w:tcMar>
            <w:vAlign w:val="center"/>
          </w:tcPr>
          <w:p w:rsidR="00810AB0" w:rsidRDefault="00810AB0" w:rsidP="00810AB0">
            <w:pPr>
              <w:widowControl/>
              <w:spacing w:line="300" w:lineRule="exact"/>
              <w:jc w:val="left"/>
              <w:rPr>
                <w:kern w:val="0"/>
                <w:szCs w:val="21"/>
              </w:rPr>
            </w:pPr>
            <w:r>
              <w:rPr>
                <w:rFonts w:hint="eastAsia"/>
                <w:kern w:val="0"/>
                <w:szCs w:val="21"/>
              </w:rPr>
              <w:t>1</w:t>
            </w:r>
            <w:r>
              <w:rPr>
                <w:kern w:val="0"/>
                <w:szCs w:val="21"/>
              </w:rPr>
              <w:t>.4.1</w:t>
            </w:r>
          </w:p>
        </w:tc>
        <w:tc>
          <w:tcPr>
            <w:tcW w:w="927" w:type="pct"/>
            <w:tcMar>
              <w:left w:w="45" w:type="dxa"/>
              <w:right w:w="45" w:type="dxa"/>
            </w:tcMar>
            <w:vAlign w:val="center"/>
          </w:tcPr>
          <w:p w:rsidR="00810AB0" w:rsidRDefault="00810AB0" w:rsidP="00810AB0">
            <w:pPr>
              <w:widowControl/>
              <w:spacing w:line="300" w:lineRule="exact"/>
              <w:jc w:val="left"/>
              <w:rPr>
                <w:kern w:val="0"/>
                <w:szCs w:val="21"/>
              </w:rPr>
            </w:pPr>
            <w:r>
              <w:rPr>
                <w:rFonts w:hint="eastAsia"/>
                <w:kern w:val="0"/>
                <w:szCs w:val="21"/>
              </w:rPr>
              <w:t>学校根据需要配备</w:t>
            </w:r>
            <w:r>
              <w:rPr>
                <w:kern w:val="0"/>
                <w:szCs w:val="21"/>
              </w:rPr>
              <w:t>专职</w:t>
            </w:r>
            <w:r>
              <w:rPr>
                <w:rFonts w:hint="eastAsia"/>
                <w:kern w:val="0"/>
                <w:szCs w:val="21"/>
              </w:rPr>
              <w:t>或兼职</w:t>
            </w:r>
            <w:r>
              <w:rPr>
                <w:kern w:val="0"/>
                <w:szCs w:val="21"/>
              </w:rPr>
              <w:t>的实验室安全管理人员</w:t>
            </w:r>
          </w:p>
        </w:tc>
        <w:tc>
          <w:tcPr>
            <w:tcW w:w="2900" w:type="pct"/>
            <w:tcMar>
              <w:left w:w="45" w:type="dxa"/>
              <w:right w:w="45" w:type="dxa"/>
            </w:tcMar>
            <w:vAlign w:val="center"/>
          </w:tcPr>
          <w:p w:rsidR="00810AB0" w:rsidRDefault="00810AB0" w:rsidP="00810AB0">
            <w:pPr>
              <w:widowControl/>
              <w:spacing w:line="300" w:lineRule="exact"/>
              <w:jc w:val="left"/>
              <w:rPr>
                <w:bCs/>
                <w:kern w:val="0"/>
                <w:szCs w:val="21"/>
              </w:rPr>
            </w:pPr>
            <w:r>
              <w:rPr>
                <w:kern w:val="0"/>
                <w:szCs w:val="21"/>
              </w:rPr>
              <w:t>理（除数学）、工、农、</w:t>
            </w:r>
            <w:proofErr w:type="gramStart"/>
            <w:r>
              <w:rPr>
                <w:kern w:val="0"/>
                <w:szCs w:val="21"/>
              </w:rPr>
              <w:t>医</w:t>
            </w:r>
            <w:proofErr w:type="gramEnd"/>
            <w:r>
              <w:rPr>
                <w:rFonts w:hint="eastAsia"/>
                <w:kern w:val="0"/>
                <w:szCs w:val="21"/>
              </w:rPr>
              <w:t>等</w:t>
            </w:r>
            <w:r>
              <w:rPr>
                <w:kern w:val="0"/>
                <w:szCs w:val="21"/>
              </w:rPr>
              <w:t>类</w:t>
            </w:r>
            <w:r>
              <w:rPr>
                <w:rFonts w:hint="eastAsia"/>
                <w:kern w:val="0"/>
                <w:szCs w:val="21"/>
              </w:rPr>
              <w:t>院系</w:t>
            </w:r>
            <w:r>
              <w:rPr>
                <w:kern w:val="0"/>
                <w:szCs w:val="21"/>
              </w:rPr>
              <w:t>有专职实验室安全管理人员</w:t>
            </w:r>
            <w:r>
              <w:rPr>
                <w:rFonts w:hint="eastAsia"/>
                <w:kern w:val="0"/>
                <w:szCs w:val="21"/>
              </w:rPr>
              <w:t>；</w:t>
            </w:r>
            <w:r>
              <w:rPr>
                <w:kern w:val="0"/>
                <w:szCs w:val="21"/>
              </w:rPr>
              <w:t>文、管、艺术类、数学</w:t>
            </w:r>
            <w:r>
              <w:rPr>
                <w:rFonts w:hint="eastAsia"/>
                <w:kern w:val="0"/>
                <w:szCs w:val="21"/>
              </w:rPr>
              <w:t>等院系</w:t>
            </w:r>
            <w:r>
              <w:rPr>
                <w:kern w:val="0"/>
                <w:szCs w:val="21"/>
              </w:rPr>
              <w:t>有兼职实验室安全管理人</w:t>
            </w:r>
            <w:r>
              <w:rPr>
                <w:rFonts w:hint="eastAsia"/>
                <w:kern w:val="0"/>
                <w:szCs w:val="21"/>
              </w:rPr>
              <w:t>员；推进专业安全队伍建设，保障队伍稳定和可持续发展</w:t>
            </w:r>
          </w:p>
        </w:tc>
        <w:tc>
          <w:tcPr>
            <w:tcW w:w="307" w:type="pct"/>
            <w:tcMar>
              <w:left w:w="45" w:type="dxa"/>
              <w:right w:w="45" w:type="dxa"/>
            </w:tcMar>
            <w:vAlign w:val="center"/>
          </w:tcPr>
          <w:p w:rsidR="00810AB0" w:rsidRDefault="00810AB0" w:rsidP="00810AB0">
            <w:pPr>
              <w:widowControl/>
              <w:spacing w:line="300" w:lineRule="exact"/>
              <w:jc w:val="left"/>
              <w:rPr>
                <w:kern w:val="0"/>
                <w:szCs w:val="21"/>
              </w:rPr>
            </w:pPr>
          </w:p>
        </w:tc>
        <w:tc>
          <w:tcPr>
            <w:tcW w:w="307" w:type="pct"/>
          </w:tcPr>
          <w:p w:rsidR="00810AB0" w:rsidRDefault="00810AB0" w:rsidP="00810AB0">
            <w:pPr>
              <w:widowControl/>
              <w:spacing w:line="300" w:lineRule="exact"/>
              <w:jc w:val="left"/>
              <w:rPr>
                <w:kern w:val="0"/>
                <w:szCs w:val="21"/>
              </w:rPr>
            </w:pPr>
          </w:p>
        </w:tc>
        <w:tc>
          <w:tcPr>
            <w:tcW w:w="337" w:type="pct"/>
          </w:tcPr>
          <w:p w:rsidR="00810AB0" w:rsidRDefault="00810AB0" w:rsidP="00810AB0">
            <w:pPr>
              <w:widowControl/>
              <w:spacing w:line="300" w:lineRule="exact"/>
              <w:jc w:val="left"/>
              <w:rPr>
                <w:kern w:val="0"/>
                <w:szCs w:val="21"/>
              </w:rPr>
            </w:pPr>
          </w:p>
        </w:tc>
      </w:tr>
      <w:tr w:rsidR="00810AB0" w:rsidTr="00810AB0">
        <w:trPr>
          <w:trHeight w:val="369"/>
          <w:jc w:val="center"/>
        </w:trPr>
        <w:tc>
          <w:tcPr>
            <w:tcW w:w="222" w:type="pct"/>
            <w:tcMar>
              <w:left w:w="45" w:type="dxa"/>
              <w:right w:w="45" w:type="dxa"/>
            </w:tcMar>
            <w:vAlign w:val="center"/>
          </w:tcPr>
          <w:p w:rsidR="00810AB0" w:rsidRDefault="00810AB0" w:rsidP="00810AB0">
            <w:pPr>
              <w:widowControl/>
              <w:spacing w:line="300" w:lineRule="exact"/>
              <w:jc w:val="left"/>
              <w:rPr>
                <w:kern w:val="0"/>
                <w:szCs w:val="21"/>
              </w:rPr>
            </w:pPr>
            <w:r>
              <w:rPr>
                <w:kern w:val="0"/>
                <w:szCs w:val="21"/>
              </w:rPr>
              <w:t>1.4.2</w:t>
            </w:r>
          </w:p>
        </w:tc>
        <w:tc>
          <w:tcPr>
            <w:tcW w:w="927" w:type="pct"/>
            <w:tcMar>
              <w:left w:w="45" w:type="dxa"/>
              <w:right w:w="45" w:type="dxa"/>
            </w:tcMar>
            <w:vAlign w:val="center"/>
          </w:tcPr>
          <w:p w:rsidR="00810AB0" w:rsidRDefault="00810AB0" w:rsidP="00810AB0">
            <w:pPr>
              <w:widowControl/>
              <w:spacing w:line="300" w:lineRule="exact"/>
              <w:jc w:val="left"/>
              <w:rPr>
                <w:kern w:val="0"/>
                <w:szCs w:val="21"/>
              </w:rPr>
            </w:pPr>
            <w:r>
              <w:rPr>
                <w:rFonts w:hint="eastAsia"/>
                <w:kern w:val="0"/>
                <w:szCs w:val="21"/>
              </w:rPr>
              <w:t>有实验室安全督查</w:t>
            </w:r>
            <w:r>
              <w:rPr>
                <w:rFonts w:hint="eastAsia"/>
                <w:kern w:val="0"/>
                <w:szCs w:val="21"/>
              </w:rPr>
              <w:t>/</w:t>
            </w:r>
            <w:r>
              <w:rPr>
                <w:rFonts w:hint="eastAsia"/>
                <w:kern w:val="0"/>
                <w:szCs w:val="21"/>
              </w:rPr>
              <w:t>协查队伍，可以由教师、实验技术人员，也可以利用有相关专业能力的社会力量</w:t>
            </w:r>
          </w:p>
        </w:tc>
        <w:tc>
          <w:tcPr>
            <w:tcW w:w="2900" w:type="pct"/>
            <w:tcMar>
              <w:left w:w="45" w:type="dxa"/>
              <w:right w:w="45" w:type="dxa"/>
            </w:tcMar>
            <w:vAlign w:val="center"/>
          </w:tcPr>
          <w:p w:rsidR="00810AB0" w:rsidRDefault="00810AB0" w:rsidP="00810AB0">
            <w:pPr>
              <w:widowControl/>
              <w:spacing w:line="300" w:lineRule="exact"/>
              <w:jc w:val="left"/>
              <w:rPr>
                <w:bCs/>
                <w:kern w:val="0"/>
                <w:szCs w:val="21"/>
              </w:rPr>
            </w:pPr>
            <w:r>
              <w:rPr>
                <w:rFonts w:hint="eastAsia"/>
                <w:bCs/>
                <w:kern w:val="0"/>
                <w:szCs w:val="21"/>
              </w:rPr>
              <w:t>有</w:t>
            </w:r>
            <w:r>
              <w:rPr>
                <w:bCs/>
                <w:kern w:val="0"/>
                <w:szCs w:val="21"/>
              </w:rPr>
              <w:t>设立</w:t>
            </w:r>
            <w:r>
              <w:rPr>
                <w:rFonts w:hint="eastAsia"/>
                <w:bCs/>
                <w:kern w:val="0"/>
                <w:szCs w:val="21"/>
              </w:rPr>
              <w:t>或聘用</w:t>
            </w:r>
            <w:r>
              <w:rPr>
                <w:bCs/>
                <w:kern w:val="0"/>
                <w:szCs w:val="21"/>
              </w:rPr>
              <w:t>文件</w:t>
            </w:r>
            <w:r>
              <w:rPr>
                <w:rFonts w:hint="eastAsia"/>
                <w:bCs/>
                <w:kern w:val="0"/>
                <w:szCs w:val="21"/>
              </w:rPr>
              <w:t>，</w:t>
            </w:r>
            <w:r>
              <w:rPr>
                <w:bCs/>
                <w:kern w:val="0"/>
                <w:szCs w:val="21"/>
              </w:rPr>
              <w:t>查工作记录</w:t>
            </w:r>
          </w:p>
        </w:tc>
        <w:tc>
          <w:tcPr>
            <w:tcW w:w="307" w:type="pct"/>
            <w:tcMar>
              <w:left w:w="45" w:type="dxa"/>
              <w:right w:w="45" w:type="dxa"/>
            </w:tcMar>
            <w:vAlign w:val="center"/>
          </w:tcPr>
          <w:p w:rsidR="00810AB0" w:rsidRDefault="00810AB0" w:rsidP="00810AB0">
            <w:pPr>
              <w:widowControl/>
              <w:spacing w:line="300" w:lineRule="exact"/>
              <w:jc w:val="left"/>
              <w:rPr>
                <w:kern w:val="0"/>
                <w:szCs w:val="21"/>
              </w:rPr>
            </w:pPr>
          </w:p>
        </w:tc>
        <w:tc>
          <w:tcPr>
            <w:tcW w:w="307" w:type="pct"/>
          </w:tcPr>
          <w:p w:rsidR="00810AB0" w:rsidRDefault="00810AB0" w:rsidP="00810AB0">
            <w:pPr>
              <w:widowControl/>
              <w:spacing w:line="300" w:lineRule="exact"/>
              <w:jc w:val="left"/>
              <w:rPr>
                <w:kern w:val="0"/>
                <w:szCs w:val="21"/>
              </w:rPr>
            </w:pPr>
          </w:p>
        </w:tc>
        <w:tc>
          <w:tcPr>
            <w:tcW w:w="337" w:type="pct"/>
          </w:tcPr>
          <w:p w:rsidR="00810AB0" w:rsidRDefault="00810AB0" w:rsidP="00810AB0">
            <w:pPr>
              <w:widowControl/>
              <w:spacing w:line="300" w:lineRule="exact"/>
              <w:jc w:val="left"/>
              <w:rPr>
                <w:kern w:val="0"/>
                <w:szCs w:val="21"/>
              </w:rPr>
            </w:pPr>
          </w:p>
        </w:tc>
      </w:tr>
      <w:tr w:rsidR="00810AB0" w:rsidTr="00810AB0">
        <w:trPr>
          <w:trHeight w:val="369"/>
          <w:jc w:val="center"/>
        </w:trPr>
        <w:tc>
          <w:tcPr>
            <w:tcW w:w="222" w:type="pct"/>
            <w:tcMar>
              <w:left w:w="45" w:type="dxa"/>
              <w:right w:w="45" w:type="dxa"/>
            </w:tcMar>
            <w:vAlign w:val="center"/>
          </w:tcPr>
          <w:p w:rsidR="00810AB0" w:rsidRDefault="00810AB0" w:rsidP="00810AB0">
            <w:pPr>
              <w:widowControl/>
              <w:spacing w:line="300" w:lineRule="exact"/>
              <w:jc w:val="left"/>
              <w:rPr>
                <w:kern w:val="0"/>
                <w:szCs w:val="21"/>
              </w:rPr>
            </w:pPr>
            <w:r>
              <w:rPr>
                <w:rFonts w:hint="eastAsia"/>
                <w:kern w:val="0"/>
                <w:szCs w:val="21"/>
              </w:rPr>
              <w:t>1</w:t>
            </w:r>
            <w:r>
              <w:rPr>
                <w:kern w:val="0"/>
                <w:szCs w:val="21"/>
              </w:rPr>
              <w:t>.4.</w:t>
            </w:r>
            <w:r>
              <w:rPr>
                <w:rFonts w:hint="eastAsia"/>
                <w:kern w:val="0"/>
                <w:szCs w:val="21"/>
              </w:rPr>
              <w:t>3</w:t>
            </w:r>
          </w:p>
        </w:tc>
        <w:tc>
          <w:tcPr>
            <w:tcW w:w="927" w:type="pct"/>
            <w:tcMar>
              <w:left w:w="45" w:type="dxa"/>
              <w:right w:w="45" w:type="dxa"/>
            </w:tcMar>
            <w:vAlign w:val="center"/>
          </w:tcPr>
          <w:p w:rsidR="00810AB0" w:rsidRDefault="00810AB0" w:rsidP="00810AB0">
            <w:pPr>
              <w:widowControl/>
              <w:spacing w:line="300" w:lineRule="exact"/>
              <w:jc w:val="left"/>
              <w:rPr>
                <w:kern w:val="0"/>
                <w:szCs w:val="21"/>
              </w:rPr>
            </w:pPr>
            <w:r>
              <w:rPr>
                <w:rFonts w:hint="eastAsia"/>
                <w:kern w:val="0"/>
                <w:szCs w:val="21"/>
              </w:rPr>
              <w:t>各级主管实验室安全的负责人、</w:t>
            </w:r>
            <w:r>
              <w:rPr>
                <w:kern w:val="0"/>
                <w:szCs w:val="21"/>
              </w:rPr>
              <w:t>管理人员</w:t>
            </w:r>
            <w:r>
              <w:rPr>
                <w:rFonts w:hint="eastAsia"/>
                <w:kern w:val="0"/>
                <w:szCs w:val="21"/>
              </w:rPr>
              <w:t>及技术人员到岗一年内须接受实验室安全培训</w:t>
            </w:r>
          </w:p>
        </w:tc>
        <w:tc>
          <w:tcPr>
            <w:tcW w:w="2900" w:type="pct"/>
            <w:tcMar>
              <w:left w:w="45" w:type="dxa"/>
              <w:right w:w="45" w:type="dxa"/>
            </w:tcMar>
            <w:vAlign w:val="center"/>
          </w:tcPr>
          <w:p w:rsidR="00810AB0" w:rsidRDefault="00810AB0" w:rsidP="00810AB0">
            <w:pPr>
              <w:widowControl/>
              <w:spacing w:line="300" w:lineRule="exact"/>
              <w:jc w:val="left"/>
              <w:rPr>
                <w:bCs/>
                <w:kern w:val="0"/>
                <w:szCs w:val="21"/>
              </w:rPr>
            </w:pPr>
            <w:r>
              <w:rPr>
                <w:rFonts w:hint="eastAsia"/>
                <w:bCs/>
                <w:kern w:val="0"/>
                <w:szCs w:val="21"/>
              </w:rPr>
              <w:t>有培训证书或培训记录</w:t>
            </w:r>
          </w:p>
        </w:tc>
        <w:tc>
          <w:tcPr>
            <w:tcW w:w="307" w:type="pct"/>
            <w:tcMar>
              <w:left w:w="45" w:type="dxa"/>
              <w:right w:w="45" w:type="dxa"/>
            </w:tcMar>
            <w:vAlign w:val="center"/>
          </w:tcPr>
          <w:p w:rsidR="00810AB0" w:rsidRDefault="00810AB0" w:rsidP="00810AB0">
            <w:pPr>
              <w:widowControl/>
              <w:spacing w:line="300" w:lineRule="exact"/>
              <w:jc w:val="left"/>
              <w:rPr>
                <w:kern w:val="0"/>
                <w:szCs w:val="21"/>
              </w:rPr>
            </w:pPr>
          </w:p>
        </w:tc>
        <w:tc>
          <w:tcPr>
            <w:tcW w:w="307" w:type="pct"/>
          </w:tcPr>
          <w:p w:rsidR="00810AB0" w:rsidRDefault="00810AB0" w:rsidP="00810AB0">
            <w:pPr>
              <w:widowControl/>
              <w:spacing w:line="300" w:lineRule="exact"/>
              <w:jc w:val="left"/>
              <w:rPr>
                <w:kern w:val="0"/>
                <w:szCs w:val="21"/>
              </w:rPr>
            </w:pPr>
          </w:p>
        </w:tc>
        <w:tc>
          <w:tcPr>
            <w:tcW w:w="337" w:type="pct"/>
          </w:tcPr>
          <w:p w:rsidR="00810AB0" w:rsidRDefault="00810AB0" w:rsidP="00810AB0">
            <w:pPr>
              <w:widowControl/>
              <w:spacing w:line="300" w:lineRule="exact"/>
              <w:jc w:val="left"/>
              <w:rPr>
                <w:kern w:val="0"/>
                <w:szCs w:val="21"/>
              </w:rPr>
            </w:pPr>
          </w:p>
        </w:tc>
      </w:tr>
      <w:tr w:rsidR="00810AB0" w:rsidTr="00810AB0">
        <w:trPr>
          <w:trHeight w:val="369"/>
          <w:jc w:val="center"/>
        </w:trPr>
        <w:tc>
          <w:tcPr>
            <w:tcW w:w="222" w:type="pct"/>
            <w:tcMar>
              <w:left w:w="45" w:type="dxa"/>
              <w:right w:w="45" w:type="dxa"/>
            </w:tcMar>
            <w:vAlign w:val="center"/>
          </w:tcPr>
          <w:p w:rsidR="00810AB0" w:rsidRDefault="00810AB0" w:rsidP="00810AB0">
            <w:pPr>
              <w:widowControl/>
              <w:spacing w:line="300" w:lineRule="exact"/>
              <w:jc w:val="left"/>
              <w:rPr>
                <w:b/>
                <w:kern w:val="0"/>
                <w:szCs w:val="21"/>
              </w:rPr>
            </w:pPr>
            <w:r>
              <w:rPr>
                <w:rFonts w:hint="eastAsia"/>
                <w:b/>
                <w:kern w:val="0"/>
                <w:szCs w:val="21"/>
              </w:rPr>
              <w:t>1.</w:t>
            </w:r>
            <w:r>
              <w:rPr>
                <w:b/>
                <w:kern w:val="0"/>
                <w:szCs w:val="21"/>
              </w:rPr>
              <w:t>5</w:t>
            </w:r>
          </w:p>
        </w:tc>
        <w:tc>
          <w:tcPr>
            <w:tcW w:w="4778" w:type="pct"/>
            <w:gridSpan w:val="5"/>
            <w:tcMar>
              <w:left w:w="45" w:type="dxa"/>
              <w:right w:w="45" w:type="dxa"/>
            </w:tcMar>
            <w:vAlign w:val="center"/>
          </w:tcPr>
          <w:p w:rsidR="00810AB0" w:rsidRDefault="00810AB0" w:rsidP="00810AB0">
            <w:pPr>
              <w:widowControl/>
              <w:spacing w:line="300" w:lineRule="exact"/>
              <w:jc w:val="left"/>
              <w:rPr>
                <w:rFonts w:hint="eastAsia"/>
                <w:b/>
                <w:kern w:val="0"/>
                <w:szCs w:val="21"/>
              </w:rPr>
            </w:pPr>
            <w:r>
              <w:rPr>
                <w:rFonts w:hint="eastAsia"/>
                <w:b/>
                <w:kern w:val="0"/>
                <w:szCs w:val="21"/>
              </w:rPr>
              <w:t>其它</w:t>
            </w:r>
          </w:p>
        </w:tc>
      </w:tr>
      <w:tr w:rsidR="00810AB0" w:rsidTr="00810AB0">
        <w:trPr>
          <w:trHeight w:val="369"/>
          <w:jc w:val="center"/>
        </w:trPr>
        <w:tc>
          <w:tcPr>
            <w:tcW w:w="222" w:type="pct"/>
            <w:tcMar>
              <w:left w:w="45" w:type="dxa"/>
              <w:right w:w="45" w:type="dxa"/>
            </w:tcMar>
            <w:vAlign w:val="center"/>
          </w:tcPr>
          <w:p w:rsidR="00810AB0" w:rsidRDefault="00810AB0" w:rsidP="00810AB0">
            <w:pPr>
              <w:widowControl/>
              <w:spacing w:line="300" w:lineRule="exact"/>
              <w:jc w:val="left"/>
              <w:rPr>
                <w:kern w:val="0"/>
                <w:szCs w:val="21"/>
              </w:rPr>
            </w:pPr>
            <w:r>
              <w:rPr>
                <w:rFonts w:hint="eastAsia"/>
                <w:kern w:val="0"/>
                <w:szCs w:val="21"/>
              </w:rPr>
              <w:t>1.</w:t>
            </w:r>
            <w:r>
              <w:rPr>
                <w:kern w:val="0"/>
                <w:szCs w:val="21"/>
              </w:rPr>
              <w:t>5</w:t>
            </w:r>
            <w:r>
              <w:rPr>
                <w:rFonts w:hint="eastAsia"/>
                <w:kern w:val="0"/>
                <w:szCs w:val="21"/>
              </w:rPr>
              <w:t>.1</w:t>
            </w:r>
          </w:p>
        </w:tc>
        <w:tc>
          <w:tcPr>
            <w:tcW w:w="927" w:type="pct"/>
            <w:tcMar>
              <w:left w:w="45" w:type="dxa"/>
              <w:right w:w="45" w:type="dxa"/>
            </w:tcMar>
            <w:vAlign w:val="center"/>
          </w:tcPr>
          <w:p w:rsidR="00810AB0" w:rsidRDefault="00810AB0" w:rsidP="00810AB0">
            <w:pPr>
              <w:widowControl/>
              <w:spacing w:line="300" w:lineRule="exact"/>
              <w:jc w:val="left"/>
              <w:rPr>
                <w:kern w:val="0"/>
                <w:szCs w:val="21"/>
              </w:rPr>
            </w:pPr>
            <w:r>
              <w:rPr>
                <w:rFonts w:hint="eastAsia"/>
                <w:kern w:val="0"/>
                <w:szCs w:val="21"/>
              </w:rPr>
              <w:t>采用信息化手段管理实验室安全</w:t>
            </w:r>
          </w:p>
        </w:tc>
        <w:tc>
          <w:tcPr>
            <w:tcW w:w="2900" w:type="pct"/>
            <w:tcMar>
              <w:left w:w="45" w:type="dxa"/>
              <w:right w:w="45" w:type="dxa"/>
            </w:tcMar>
            <w:vAlign w:val="center"/>
          </w:tcPr>
          <w:p w:rsidR="00810AB0" w:rsidRDefault="00810AB0" w:rsidP="00810AB0">
            <w:pPr>
              <w:widowControl/>
              <w:spacing w:line="300" w:lineRule="exact"/>
              <w:jc w:val="left"/>
              <w:rPr>
                <w:kern w:val="0"/>
                <w:szCs w:val="21"/>
              </w:rPr>
            </w:pPr>
            <w:r>
              <w:rPr>
                <w:rFonts w:hint="eastAsia"/>
                <w:kern w:val="0"/>
                <w:szCs w:val="21"/>
              </w:rPr>
              <w:t>建立</w:t>
            </w:r>
            <w:r>
              <w:rPr>
                <w:kern w:val="0"/>
                <w:szCs w:val="21"/>
              </w:rPr>
              <w:t>实验室安全信息管理系统</w:t>
            </w:r>
            <w:r>
              <w:rPr>
                <w:rFonts w:hint="eastAsia"/>
                <w:kern w:val="0"/>
                <w:szCs w:val="21"/>
              </w:rPr>
              <w:t>和监管系统</w:t>
            </w:r>
          </w:p>
        </w:tc>
        <w:tc>
          <w:tcPr>
            <w:tcW w:w="307" w:type="pct"/>
            <w:tcMar>
              <w:left w:w="45" w:type="dxa"/>
              <w:right w:w="45" w:type="dxa"/>
            </w:tcMar>
            <w:vAlign w:val="center"/>
          </w:tcPr>
          <w:p w:rsidR="00810AB0" w:rsidRDefault="00810AB0" w:rsidP="00810AB0">
            <w:pPr>
              <w:widowControl/>
              <w:spacing w:line="300" w:lineRule="exact"/>
              <w:jc w:val="left"/>
              <w:rPr>
                <w:kern w:val="0"/>
                <w:szCs w:val="21"/>
              </w:rPr>
            </w:pPr>
          </w:p>
        </w:tc>
        <w:tc>
          <w:tcPr>
            <w:tcW w:w="307" w:type="pct"/>
          </w:tcPr>
          <w:p w:rsidR="00810AB0" w:rsidRDefault="00810AB0" w:rsidP="00810AB0">
            <w:pPr>
              <w:widowControl/>
              <w:spacing w:line="300" w:lineRule="exact"/>
              <w:jc w:val="left"/>
              <w:rPr>
                <w:kern w:val="0"/>
                <w:szCs w:val="21"/>
              </w:rPr>
            </w:pPr>
          </w:p>
        </w:tc>
        <w:tc>
          <w:tcPr>
            <w:tcW w:w="337" w:type="pct"/>
          </w:tcPr>
          <w:p w:rsidR="00810AB0" w:rsidRDefault="00810AB0" w:rsidP="00810AB0">
            <w:pPr>
              <w:widowControl/>
              <w:spacing w:line="300" w:lineRule="exact"/>
              <w:jc w:val="left"/>
              <w:rPr>
                <w:kern w:val="0"/>
                <w:szCs w:val="21"/>
              </w:rPr>
            </w:pPr>
          </w:p>
        </w:tc>
      </w:tr>
      <w:tr w:rsidR="00810AB0" w:rsidTr="00810AB0">
        <w:trPr>
          <w:trHeight w:val="369"/>
          <w:jc w:val="center"/>
        </w:trPr>
        <w:tc>
          <w:tcPr>
            <w:tcW w:w="222" w:type="pct"/>
            <w:tcMar>
              <w:left w:w="45" w:type="dxa"/>
              <w:right w:w="45" w:type="dxa"/>
            </w:tcMar>
            <w:vAlign w:val="center"/>
          </w:tcPr>
          <w:p w:rsidR="00810AB0" w:rsidRDefault="00810AB0" w:rsidP="00810AB0">
            <w:pPr>
              <w:widowControl/>
              <w:spacing w:line="300" w:lineRule="exact"/>
              <w:jc w:val="left"/>
              <w:rPr>
                <w:kern w:val="0"/>
                <w:szCs w:val="21"/>
              </w:rPr>
            </w:pPr>
            <w:r>
              <w:rPr>
                <w:rFonts w:hint="eastAsia"/>
                <w:kern w:val="0"/>
                <w:szCs w:val="21"/>
              </w:rPr>
              <w:t>1.</w:t>
            </w:r>
            <w:r>
              <w:rPr>
                <w:kern w:val="0"/>
                <w:szCs w:val="21"/>
              </w:rPr>
              <w:t>5</w:t>
            </w:r>
            <w:r>
              <w:rPr>
                <w:rFonts w:hint="eastAsia"/>
                <w:kern w:val="0"/>
                <w:szCs w:val="21"/>
              </w:rPr>
              <w:t>.2</w:t>
            </w:r>
          </w:p>
        </w:tc>
        <w:tc>
          <w:tcPr>
            <w:tcW w:w="927" w:type="pct"/>
            <w:tcMar>
              <w:left w:w="45" w:type="dxa"/>
              <w:right w:w="45" w:type="dxa"/>
            </w:tcMar>
            <w:vAlign w:val="center"/>
          </w:tcPr>
          <w:p w:rsidR="00810AB0" w:rsidRDefault="00810AB0" w:rsidP="00810AB0">
            <w:pPr>
              <w:widowControl/>
              <w:spacing w:line="300" w:lineRule="exact"/>
              <w:jc w:val="left"/>
              <w:rPr>
                <w:kern w:val="0"/>
                <w:szCs w:val="21"/>
              </w:rPr>
            </w:pPr>
            <w:r>
              <w:rPr>
                <w:kern w:val="0"/>
                <w:szCs w:val="21"/>
              </w:rPr>
              <w:t>建立实验室安全工作档案</w:t>
            </w:r>
          </w:p>
        </w:tc>
        <w:tc>
          <w:tcPr>
            <w:tcW w:w="2900" w:type="pct"/>
            <w:tcMar>
              <w:left w:w="45" w:type="dxa"/>
              <w:right w:w="45" w:type="dxa"/>
            </w:tcMar>
            <w:vAlign w:val="center"/>
          </w:tcPr>
          <w:p w:rsidR="00810AB0" w:rsidRDefault="00810AB0" w:rsidP="00810AB0">
            <w:pPr>
              <w:widowControl/>
              <w:spacing w:line="300" w:lineRule="exact"/>
              <w:jc w:val="left"/>
              <w:rPr>
                <w:kern w:val="0"/>
                <w:szCs w:val="21"/>
              </w:rPr>
            </w:pPr>
            <w:r>
              <w:rPr>
                <w:kern w:val="0"/>
                <w:szCs w:val="21"/>
              </w:rPr>
              <w:t>包括责任</w:t>
            </w:r>
            <w:r>
              <w:rPr>
                <w:rFonts w:hint="eastAsia"/>
                <w:kern w:val="0"/>
                <w:szCs w:val="21"/>
              </w:rPr>
              <w:t>体系、</w:t>
            </w:r>
            <w:r>
              <w:rPr>
                <w:kern w:val="0"/>
                <w:szCs w:val="21"/>
              </w:rPr>
              <w:t>队伍建设、安全制度、</w:t>
            </w:r>
            <w:r>
              <w:rPr>
                <w:rFonts w:hint="eastAsia"/>
                <w:kern w:val="0"/>
                <w:szCs w:val="21"/>
              </w:rPr>
              <w:t>奖惩、</w:t>
            </w:r>
            <w:r>
              <w:rPr>
                <w:kern w:val="0"/>
                <w:szCs w:val="21"/>
              </w:rPr>
              <w:t>教育培训、安全检查、隐患整改、事故调查</w:t>
            </w:r>
            <w:r>
              <w:rPr>
                <w:rFonts w:hint="eastAsia"/>
                <w:kern w:val="0"/>
                <w:szCs w:val="21"/>
              </w:rPr>
              <w:t>与</w:t>
            </w:r>
            <w:r>
              <w:rPr>
                <w:kern w:val="0"/>
                <w:szCs w:val="21"/>
              </w:rPr>
              <w:t>处理、</w:t>
            </w:r>
            <w:r>
              <w:rPr>
                <w:rFonts w:hint="eastAsia"/>
                <w:kern w:val="0"/>
                <w:szCs w:val="21"/>
              </w:rPr>
              <w:t>专业</w:t>
            </w:r>
            <w:r>
              <w:rPr>
                <w:kern w:val="0"/>
                <w:szCs w:val="21"/>
              </w:rPr>
              <w:t>安全、</w:t>
            </w:r>
            <w:r>
              <w:rPr>
                <w:rFonts w:hint="eastAsia"/>
                <w:kern w:val="0"/>
                <w:szCs w:val="21"/>
              </w:rPr>
              <w:t>其它相关的</w:t>
            </w:r>
            <w:r>
              <w:rPr>
                <w:kern w:val="0"/>
                <w:szCs w:val="21"/>
              </w:rPr>
              <w:t>常规或阶段性工作</w:t>
            </w:r>
            <w:r>
              <w:rPr>
                <w:rFonts w:hint="eastAsia"/>
                <w:kern w:val="0"/>
                <w:szCs w:val="21"/>
              </w:rPr>
              <w:t>归档</w:t>
            </w:r>
            <w:r>
              <w:rPr>
                <w:kern w:val="0"/>
                <w:szCs w:val="21"/>
              </w:rPr>
              <w:t>资料等</w:t>
            </w:r>
            <w:r>
              <w:rPr>
                <w:rFonts w:hint="eastAsia"/>
                <w:kern w:val="0"/>
                <w:szCs w:val="21"/>
              </w:rPr>
              <w:t>；档案</w:t>
            </w:r>
            <w:r>
              <w:rPr>
                <w:kern w:val="0"/>
                <w:szCs w:val="21"/>
              </w:rPr>
              <w:t>分类规范合理，便于查</w:t>
            </w:r>
            <w:r>
              <w:rPr>
                <w:rFonts w:hint="eastAsia"/>
                <w:kern w:val="0"/>
                <w:szCs w:val="21"/>
              </w:rPr>
              <w:t>找</w:t>
            </w:r>
          </w:p>
        </w:tc>
        <w:tc>
          <w:tcPr>
            <w:tcW w:w="307" w:type="pct"/>
            <w:tcMar>
              <w:left w:w="45" w:type="dxa"/>
              <w:right w:w="45" w:type="dxa"/>
            </w:tcMar>
            <w:vAlign w:val="center"/>
          </w:tcPr>
          <w:p w:rsidR="00810AB0" w:rsidRDefault="00810AB0" w:rsidP="00810AB0">
            <w:pPr>
              <w:widowControl/>
              <w:spacing w:line="300" w:lineRule="exact"/>
              <w:jc w:val="left"/>
              <w:rPr>
                <w:kern w:val="0"/>
                <w:szCs w:val="21"/>
              </w:rPr>
            </w:pPr>
          </w:p>
        </w:tc>
        <w:tc>
          <w:tcPr>
            <w:tcW w:w="307" w:type="pct"/>
          </w:tcPr>
          <w:p w:rsidR="00810AB0" w:rsidRDefault="00810AB0" w:rsidP="00810AB0">
            <w:pPr>
              <w:widowControl/>
              <w:spacing w:line="300" w:lineRule="exact"/>
              <w:jc w:val="left"/>
              <w:rPr>
                <w:kern w:val="0"/>
                <w:szCs w:val="21"/>
              </w:rPr>
            </w:pPr>
          </w:p>
        </w:tc>
        <w:tc>
          <w:tcPr>
            <w:tcW w:w="337" w:type="pct"/>
          </w:tcPr>
          <w:p w:rsidR="00810AB0" w:rsidRDefault="00810AB0" w:rsidP="00810AB0">
            <w:pPr>
              <w:widowControl/>
              <w:spacing w:line="300" w:lineRule="exact"/>
              <w:jc w:val="left"/>
              <w:rPr>
                <w:kern w:val="0"/>
                <w:szCs w:val="21"/>
              </w:rPr>
            </w:pPr>
          </w:p>
        </w:tc>
      </w:tr>
      <w:tr w:rsidR="006C04BF" w:rsidTr="006C04BF">
        <w:trPr>
          <w:trHeight w:val="407"/>
          <w:jc w:val="center"/>
        </w:trPr>
        <w:tc>
          <w:tcPr>
            <w:tcW w:w="222" w:type="pct"/>
            <w:tcMar>
              <w:left w:w="45" w:type="dxa"/>
              <w:right w:w="45" w:type="dxa"/>
            </w:tcMar>
            <w:vAlign w:val="center"/>
          </w:tcPr>
          <w:p w:rsidR="006C04BF" w:rsidRDefault="006C04BF" w:rsidP="00810AB0">
            <w:pPr>
              <w:widowControl/>
              <w:spacing w:line="300" w:lineRule="exact"/>
              <w:jc w:val="left"/>
              <w:rPr>
                <w:b/>
                <w:kern w:val="0"/>
                <w:szCs w:val="21"/>
              </w:rPr>
            </w:pPr>
            <w:r>
              <w:rPr>
                <w:b/>
                <w:kern w:val="0"/>
                <w:szCs w:val="21"/>
              </w:rPr>
              <w:t>2</w:t>
            </w:r>
          </w:p>
        </w:tc>
        <w:tc>
          <w:tcPr>
            <w:tcW w:w="4778" w:type="pct"/>
            <w:gridSpan w:val="5"/>
            <w:tcMar>
              <w:left w:w="45" w:type="dxa"/>
              <w:right w:w="45" w:type="dxa"/>
            </w:tcMar>
            <w:vAlign w:val="center"/>
          </w:tcPr>
          <w:p w:rsidR="006C04BF" w:rsidRDefault="006C04BF" w:rsidP="00810AB0">
            <w:pPr>
              <w:widowControl/>
              <w:spacing w:line="300" w:lineRule="exact"/>
              <w:jc w:val="left"/>
              <w:rPr>
                <w:b/>
                <w:kern w:val="0"/>
                <w:szCs w:val="21"/>
              </w:rPr>
            </w:pPr>
            <w:r>
              <w:rPr>
                <w:b/>
                <w:kern w:val="0"/>
                <w:szCs w:val="21"/>
              </w:rPr>
              <w:t>规章制度</w:t>
            </w:r>
          </w:p>
        </w:tc>
      </w:tr>
      <w:tr w:rsidR="006C04BF" w:rsidTr="006C04BF">
        <w:trPr>
          <w:trHeight w:val="369"/>
          <w:jc w:val="center"/>
        </w:trPr>
        <w:tc>
          <w:tcPr>
            <w:tcW w:w="222" w:type="pct"/>
            <w:tcMar>
              <w:left w:w="45" w:type="dxa"/>
              <w:right w:w="45" w:type="dxa"/>
            </w:tcMar>
            <w:vAlign w:val="center"/>
          </w:tcPr>
          <w:p w:rsidR="006C04BF" w:rsidRDefault="006C04BF" w:rsidP="00810AB0">
            <w:pPr>
              <w:widowControl/>
              <w:spacing w:line="300" w:lineRule="exact"/>
              <w:jc w:val="left"/>
              <w:rPr>
                <w:b/>
                <w:kern w:val="0"/>
                <w:szCs w:val="21"/>
              </w:rPr>
            </w:pPr>
            <w:r>
              <w:rPr>
                <w:b/>
                <w:kern w:val="0"/>
                <w:szCs w:val="21"/>
              </w:rPr>
              <w:t>2.1</w:t>
            </w:r>
          </w:p>
        </w:tc>
        <w:tc>
          <w:tcPr>
            <w:tcW w:w="4778" w:type="pct"/>
            <w:gridSpan w:val="5"/>
            <w:tcMar>
              <w:left w:w="45" w:type="dxa"/>
              <w:right w:w="45" w:type="dxa"/>
            </w:tcMar>
            <w:vAlign w:val="center"/>
          </w:tcPr>
          <w:p w:rsidR="006C04BF" w:rsidRDefault="006C04BF" w:rsidP="00810AB0">
            <w:pPr>
              <w:widowControl/>
              <w:spacing w:line="300" w:lineRule="exact"/>
              <w:jc w:val="left"/>
              <w:rPr>
                <w:b/>
                <w:kern w:val="0"/>
                <w:szCs w:val="21"/>
              </w:rPr>
            </w:pPr>
            <w:r>
              <w:rPr>
                <w:b/>
                <w:kern w:val="0"/>
                <w:szCs w:val="21"/>
              </w:rPr>
              <w:t>实验室安全管理制度</w:t>
            </w:r>
          </w:p>
        </w:tc>
      </w:tr>
      <w:tr w:rsidR="00810AB0" w:rsidTr="00810AB0">
        <w:trPr>
          <w:trHeight w:val="585"/>
          <w:jc w:val="center"/>
        </w:trPr>
        <w:tc>
          <w:tcPr>
            <w:tcW w:w="222" w:type="pct"/>
            <w:tcMar>
              <w:left w:w="45" w:type="dxa"/>
              <w:right w:w="45" w:type="dxa"/>
            </w:tcMar>
            <w:vAlign w:val="center"/>
          </w:tcPr>
          <w:p w:rsidR="00810AB0" w:rsidRDefault="00810AB0" w:rsidP="00810AB0">
            <w:pPr>
              <w:widowControl/>
              <w:spacing w:line="300" w:lineRule="exact"/>
              <w:jc w:val="left"/>
              <w:rPr>
                <w:bCs/>
                <w:kern w:val="0"/>
                <w:szCs w:val="21"/>
              </w:rPr>
            </w:pPr>
            <w:r>
              <w:rPr>
                <w:bCs/>
                <w:kern w:val="0"/>
                <w:szCs w:val="21"/>
              </w:rPr>
              <w:t>2.1.1</w:t>
            </w:r>
          </w:p>
        </w:tc>
        <w:tc>
          <w:tcPr>
            <w:tcW w:w="927" w:type="pct"/>
            <w:tcMar>
              <w:left w:w="45" w:type="dxa"/>
              <w:right w:w="45" w:type="dxa"/>
            </w:tcMar>
            <w:vAlign w:val="center"/>
          </w:tcPr>
          <w:p w:rsidR="00810AB0" w:rsidRDefault="00810AB0" w:rsidP="00810AB0">
            <w:pPr>
              <w:widowControl/>
              <w:spacing w:line="300" w:lineRule="exact"/>
              <w:jc w:val="left"/>
              <w:rPr>
                <w:bCs/>
                <w:kern w:val="0"/>
                <w:szCs w:val="21"/>
              </w:rPr>
            </w:pPr>
            <w:r>
              <w:rPr>
                <w:rFonts w:hint="eastAsia"/>
                <w:bCs/>
                <w:kern w:val="0"/>
                <w:szCs w:val="21"/>
              </w:rPr>
              <w:t>有校级实验室安全管理办法</w:t>
            </w:r>
          </w:p>
        </w:tc>
        <w:tc>
          <w:tcPr>
            <w:tcW w:w="2900" w:type="pct"/>
            <w:vMerge w:val="restart"/>
            <w:tcMar>
              <w:left w:w="45" w:type="dxa"/>
              <w:right w:w="45" w:type="dxa"/>
            </w:tcMar>
            <w:vAlign w:val="center"/>
          </w:tcPr>
          <w:p w:rsidR="00810AB0" w:rsidRDefault="00810AB0" w:rsidP="00810AB0">
            <w:pPr>
              <w:spacing w:line="300" w:lineRule="exact"/>
              <w:rPr>
                <w:bCs/>
                <w:kern w:val="0"/>
                <w:szCs w:val="21"/>
              </w:rPr>
            </w:pPr>
            <w:r>
              <w:rPr>
                <w:rFonts w:hint="eastAsia"/>
                <w:bCs/>
                <w:kern w:val="0"/>
                <w:szCs w:val="21"/>
              </w:rPr>
              <w:t>建有校级实验室安全管理总则，建有安全风险评估制度、</w:t>
            </w:r>
            <w:proofErr w:type="gramStart"/>
            <w:r>
              <w:rPr>
                <w:rFonts w:hint="eastAsia"/>
                <w:bCs/>
                <w:kern w:val="0"/>
                <w:szCs w:val="21"/>
              </w:rPr>
              <w:t>危险源全周期</w:t>
            </w:r>
            <w:proofErr w:type="gramEnd"/>
            <w:r>
              <w:rPr>
                <w:rFonts w:hint="eastAsia"/>
                <w:bCs/>
                <w:kern w:val="0"/>
                <w:szCs w:val="21"/>
              </w:rPr>
              <w:t>管理制度、实验室安全应急制度、奖惩与问责追责制度和安全准入制度等管理细则；制度文件有学校正</w:t>
            </w:r>
            <w:r>
              <w:rPr>
                <w:rFonts w:hint="eastAsia"/>
                <w:bCs/>
                <w:kern w:val="0"/>
                <w:szCs w:val="21"/>
              </w:rPr>
              <w:lastRenderedPageBreak/>
              <w:t>式发文号；文件应及时修订更新；文件应具有可操作性或实际管理效用</w:t>
            </w:r>
          </w:p>
        </w:tc>
        <w:tc>
          <w:tcPr>
            <w:tcW w:w="307" w:type="pct"/>
            <w:tcMar>
              <w:left w:w="45" w:type="dxa"/>
              <w:right w:w="45" w:type="dxa"/>
            </w:tcMar>
            <w:vAlign w:val="center"/>
          </w:tcPr>
          <w:p w:rsidR="00810AB0" w:rsidRDefault="00810AB0" w:rsidP="00810AB0">
            <w:pPr>
              <w:widowControl/>
              <w:spacing w:line="300" w:lineRule="exact"/>
              <w:jc w:val="left"/>
              <w:rPr>
                <w:bCs/>
                <w:kern w:val="0"/>
                <w:szCs w:val="21"/>
              </w:rPr>
            </w:pPr>
          </w:p>
        </w:tc>
        <w:tc>
          <w:tcPr>
            <w:tcW w:w="307" w:type="pct"/>
          </w:tcPr>
          <w:p w:rsidR="00810AB0" w:rsidRDefault="00810AB0" w:rsidP="00810AB0">
            <w:pPr>
              <w:widowControl/>
              <w:spacing w:line="300" w:lineRule="exact"/>
              <w:jc w:val="left"/>
              <w:rPr>
                <w:bCs/>
                <w:kern w:val="0"/>
                <w:szCs w:val="21"/>
              </w:rPr>
            </w:pPr>
          </w:p>
        </w:tc>
        <w:tc>
          <w:tcPr>
            <w:tcW w:w="337" w:type="pct"/>
          </w:tcPr>
          <w:p w:rsidR="00810AB0" w:rsidRDefault="00810AB0" w:rsidP="00810AB0">
            <w:pPr>
              <w:widowControl/>
              <w:spacing w:line="300" w:lineRule="exact"/>
              <w:jc w:val="left"/>
              <w:rPr>
                <w:bCs/>
                <w:kern w:val="0"/>
                <w:szCs w:val="21"/>
              </w:rPr>
            </w:pPr>
          </w:p>
        </w:tc>
      </w:tr>
      <w:tr w:rsidR="00810AB0" w:rsidTr="00810AB0">
        <w:trPr>
          <w:trHeight w:val="491"/>
          <w:jc w:val="center"/>
        </w:trPr>
        <w:tc>
          <w:tcPr>
            <w:tcW w:w="222" w:type="pct"/>
            <w:tcMar>
              <w:left w:w="45" w:type="dxa"/>
              <w:right w:w="45" w:type="dxa"/>
            </w:tcMar>
            <w:vAlign w:val="center"/>
          </w:tcPr>
          <w:p w:rsidR="00810AB0" w:rsidRDefault="00810AB0" w:rsidP="00810AB0">
            <w:pPr>
              <w:widowControl/>
              <w:spacing w:line="300" w:lineRule="exact"/>
              <w:jc w:val="left"/>
              <w:rPr>
                <w:bCs/>
                <w:kern w:val="0"/>
                <w:szCs w:val="21"/>
              </w:rPr>
            </w:pPr>
            <w:r>
              <w:rPr>
                <w:rFonts w:hint="eastAsia"/>
                <w:bCs/>
                <w:kern w:val="0"/>
                <w:szCs w:val="21"/>
              </w:rPr>
              <w:lastRenderedPageBreak/>
              <w:t>2</w:t>
            </w:r>
            <w:r>
              <w:rPr>
                <w:bCs/>
                <w:kern w:val="0"/>
                <w:szCs w:val="21"/>
              </w:rPr>
              <w:t>.1.2</w:t>
            </w:r>
          </w:p>
        </w:tc>
        <w:tc>
          <w:tcPr>
            <w:tcW w:w="927" w:type="pct"/>
            <w:tcMar>
              <w:left w:w="45" w:type="dxa"/>
              <w:right w:w="45" w:type="dxa"/>
            </w:tcMar>
            <w:vAlign w:val="center"/>
          </w:tcPr>
          <w:p w:rsidR="00810AB0" w:rsidRDefault="00810AB0" w:rsidP="00810AB0">
            <w:pPr>
              <w:widowControl/>
              <w:spacing w:line="300" w:lineRule="exact"/>
              <w:jc w:val="left"/>
              <w:rPr>
                <w:bCs/>
                <w:kern w:val="0"/>
                <w:szCs w:val="21"/>
              </w:rPr>
            </w:pPr>
            <w:r>
              <w:rPr>
                <w:rFonts w:hint="eastAsia"/>
                <w:bCs/>
                <w:kern w:val="0"/>
                <w:szCs w:val="21"/>
              </w:rPr>
              <w:t>有校级实验室安全管理细则</w:t>
            </w:r>
          </w:p>
        </w:tc>
        <w:tc>
          <w:tcPr>
            <w:tcW w:w="2900" w:type="pct"/>
            <w:vMerge/>
            <w:tcMar>
              <w:left w:w="45" w:type="dxa"/>
              <w:right w:w="45" w:type="dxa"/>
            </w:tcMar>
            <w:vAlign w:val="center"/>
          </w:tcPr>
          <w:p w:rsidR="00810AB0" w:rsidRDefault="00810AB0" w:rsidP="00810AB0">
            <w:pPr>
              <w:spacing w:line="300" w:lineRule="exact"/>
              <w:rPr>
                <w:bCs/>
                <w:kern w:val="0"/>
                <w:szCs w:val="21"/>
              </w:rPr>
            </w:pPr>
          </w:p>
        </w:tc>
        <w:tc>
          <w:tcPr>
            <w:tcW w:w="307" w:type="pct"/>
            <w:tcMar>
              <w:left w:w="45" w:type="dxa"/>
              <w:right w:w="45" w:type="dxa"/>
            </w:tcMar>
            <w:vAlign w:val="center"/>
          </w:tcPr>
          <w:p w:rsidR="00810AB0" w:rsidRDefault="00810AB0" w:rsidP="00810AB0">
            <w:pPr>
              <w:widowControl/>
              <w:spacing w:line="300" w:lineRule="exact"/>
              <w:jc w:val="left"/>
              <w:rPr>
                <w:bCs/>
                <w:kern w:val="0"/>
                <w:szCs w:val="21"/>
              </w:rPr>
            </w:pPr>
          </w:p>
        </w:tc>
        <w:tc>
          <w:tcPr>
            <w:tcW w:w="307" w:type="pct"/>
          </w:tcPr>
          <w:p w:rsidR="00810AB0" w:rsidRDefault="00810AB0" w:rsidP="00810AB0">
            <w:pPr>
              <w:widowControl/>
              <w:spacing w:line="300" w:lineRule="exact"/>
              <w:jc w:val="left"/>
              <w:rPr>
                <w:bCs/>
                <w:kern w:val="0"/>
                <w:szCs w:val="21"/>
              </w:rPr>
            </w:pPr>
          </w:p>
        </w:tc>
        <w:tc>
          <w:tcPr>
            <w:tcW w:w="337" w:type="pct"/>
          </w:tcPr>
          <w:p w:rsidR="00810AB0" w:rsidRDefault="00810AB0" w:rsidP="00810AB0">
            <w:pPr>
              <w:widowControl/>
              <w:spacing w:line="300" w:lineRule="exact"/>
              <w:jc w:val="left"/>
              <w:rPr>
                <w:bCs/>
                <w:kern w:val="0"/>
                <w:szCs w:val="21"/>
              </w:rPr>
            </w:pPr>
          </w:p>
        </w:tc>
      </w:tr>
      <w:tr w:rsidR="00810AB0" w:rsidTr="00810AB0">
        <w:trPr>
          <w:trHeight w:val="491"/>
          <w:jc w:val="center"/>
        </w:trPr>
        <w:tc>
          <w:tcPr>
            <w:tcW w:w="222" w:type="pct"/>
            <w:tcMar>
              <w:left w:w="45" w:type="dxa"/>
              <w:right w:w="45" w:type="dxa"/>
            </w:tcMar>
            <w:vAlign w:val="center"/>
          </w:tcPr>
          <w:p w:rsidR="00810AB0" w:rsidRDefault="00810AB0" w:rsidP="00810AB0">
            <w:pPr>
              <w:widowControl/>
              <w:spacing w:line="300" w:lineRule="exact"/>
              <w:jc w:val="left"/>
              <w:rPr>
                <w:bCs/>
                <w:kern w:val="0"/>
                <w:szCs w:val="21"/>
              </w:rPr>
            </w:pPr>
            <w:r>
              <w:rPr>
                <w:rFonts w:hint="eastAsia"/>
                <w:bCs/>
                <w:kern w:val="0"/>
                <w:szCs w:val="21"/>
              </w:rPr>
              <w:lastRenderedPageBreak/>
              <w:t>2</w:t>
            </w:r>
            <w:r>
              <w:rPr>
                <w:bCs/>
                <w:kern w:val="0"/>
                <w:szCs w:val="21"/>
              </w:rPr>
              <w:t>.1.3</w:t>
            </w:r>
          </w:p>
        </w:tc>
        <w:tc>
          <w:tcPr>
            <w:tcW w:w="927" w:type="pct"/>
            <w:tcMar>
              <w:left w:w="45" w:type="dxa"/>
              <w:right w:w="45" w:type="dxa"/>
            </w:tcMar>
            <w:vAlign w:val="center"/>
          </w:tcPr>
          <w:p w:rsidR="00810AB0" w:rsidRDefault="00810AB0" w:rsidP="00810AB0">
            <w:pPr>
              <w:widowControl/>
              <w:spacing w:line="300" w:lineRule="exact"/>
              <w:jc w:val="left"/>
              <w:rPr>
                <w:bCs/>
                <w:kern w:val="0"/>
                <w:szCs w:val="21"/>
              </w:rPr>
            </w:pPr>
            <w:r>
              <w:rPr>
                <w:rFonts w:hint="eastAsia"/>
                <w:bCs/>
                <w:kern w:val="0"/>
                <w:szCs w:val="21"/>
              </w:rPr>
              <w:t>有院系级实验安全管理制度</w:t>
            </w:r>
          </w:p>
        </w:tc>
        <w:tc>
          <w:tcPr>
            <w:tcW w:w="2900" w:type="pct"/>
            <w:tcMar>
              <w:left w:w="45" w:type="dxa"/>
              <w:right w:w="45" w:type="dxa"/>
            </w:tcMar>
            <w:vAlign w:val="center"/>
          </w:tcPr>
          <w:p w:rsidR="00810AB0" w:rsidRDefault="00810AB0" w:rsidP="00810AB0">
            <w:pPr>
              <w:spacing w:line="300" w:lineRule="exact"/>
              <w:rPr>
                <w:bCs/>
                <w:kern w:val="0"/>
                <w:szCs w:val="21"/>
              </w:rPr>
            </w:pPr>
            <w:r>
              <w:rPr>
                <w:rFonts w:hint="eastAsia"/>
                <w:bCs/>
                <w:kern w:val="0"/>
                <w:szCs w:val="21"/>
              </w:rPr>
              <w:t>建</w:t>
            </w:r>
            <w:r>
              <w:rPr>
                <w:bCs/>
                <w:kern w:val="0"/>
                <w:szCs w:val="21"/>
              </w:rPr>
              <w:t>有</w:t>
            </w:r>
            <w:r>
              <w:rPr>
                <w:rFonts w:hint="eastAsia"/>
                <w:bCs/>
                <w:kern w:val="0"/>
                <w:szCs w:val="21"/>
              </w:rPr>
              <w:t>院系</w:t>
            </w:r>
            <w:r>
              <w:rPr>
                <w:bCs/>
                <w:kern w:val="0"/>
                <w:szCs w:val="21"/>
              </w:rPr>
              <w:t>特色的实验室安全管理制度</w:t>
            </w:r>
            <w:r>
              <w:rPr>
                <w:rFonts w:hint="eastAsia"/>
                <w:bCs/>
                <w:kern w:val="0"/>
                <w:szCs w:val="21"/>
              </w:rPr>
              <w:t>，包含院系的安全检查、值班值日、实验风险评估、实验室准入、应急预案、安全培训等管理制度；制度文件应有院系发文号，文件应及时修订更新；文件应具有可操作性或实际管理效用</w:t>
            </w:r>
          </w:p>
        </w:tc>
        <w:tc>
          <w:tcPr>
            <w:tcW w:w="307" w:type="pct"/>
            <w:tcMar>
              <w:left w:w="45" w:type="dxa"/>
              <w:right w:w="45" w:type="dxa"/>
            </w:tcMar>
            <w:vAlign w:val="center"/>
          </w:tcPr>
          <w:p w:rsidR="00810AB0" w:rsidRDefault="00810AB0" w:rsidP="00810AB0">
            <w:pPr>
              <w:widowControl/>
              <w:spacing w:line="300" w:lineRule="exact"/>
              <w:jc w:val="left"/>
              <w:rPr>
                <w:bCs/>
                <w:kern w:val="0"/>
                <w:szCs w:val="21"/>
              </w:rPr>
            </w:pPr>
          </w:p>
        </w:tc>
        <w:tc>
          <w:tcPr>
            <w:tcW w:w="307" w:type="pct"/>
          </w:tcPr>
          <w:p w:rsidR="00810AB0" w:rsidRDefault="00810AB0" w:rsidP="00810AB0">
            <w:pPr>
              <w:widowControl/>
              <w:spacing w:line="300" w:lineRule="exact"/>
              <w:jc w:val="left"/>
              <w:rPr>
                <w:bCs/>
                <w:kern w:val="0"/>
                <w:szCs w:val="21"/>
              </w:rPr>
            </w:pPr>
          </w:p>
        </w:tc>
        <w:tc>
          <w:tcPr>
            <w:tcW w:w="337" w:type="pct"/>
          </w:tcPr>
          <w:p w:rsidR="00810AB0" w:rsidRDefault="00810AB0" w:rsidP="00810AB0">
            <w:pPr>
              <w:widowControl/>
              <w:spacing w:line="300" w:lineRule="exact"/>
              <w:jc w:val="left"/>
              <w:rPr>
                <w:bCs/>
                <w:kern w:val="0"/>
                <w:szCs w:val="21"/>
              </w:rPr>
            </w:pPr>
          </w:p>
        </w:tc>
      </w:tr>
      <w:tr w:rsidR="00810AB0" w:rsidTr="00810AB0">
        <w:trPr>
          <w:trHeight w:val="369"/>
          <w:jc w:val="center"/>
        </w:trPr>
        <w:tc>
          <w:tcPr>
            <w:tcW w:w="222" w:type="pct"/>
            <w:tcMar>
              <w:left w:w="45" w:type="dxa"/>
              <w:right w:w="45" w:type="dxa"/>
            </w:tcMar>
            <w:vAlign w:val="center"/>
          </w:tcPr>
          <w:p w:rsidR="00810AB0" w:rsidRDefault="00810AB0" w:rsidP="00810AB0">
            <w:pPr>
              <w:widowControl/>
              <w:spacing w:line="300" w:lineRule="exact"/>
              <w:jc w:val="left"/>
              <w:rPr>
                <w:b/>
                <w:kern w:val="0"/>
                <w:szCs w:val="21"/>
              </w:rPr>
            </w:pPr>
            <w:r>
              <w:rPr>
                <w:b/>
                <w:kern w:val="0"/>
                <w:szCs w:val="21"/>
              </w:rPr>
              <w:t>3</w:t>
            </w:r>
          </w:p>
        </w:tc>
        <w:tc>
          <w:tcPr>
            <w:tcW w:w="4778" w:type="pct"/>
            <w:gridSpan w:val="5"/>
            <w:tcMar>
              <w:left w:w="45" w:type="dxa"/>
              <w:right w:w="45" w:type="dxa"/>
            </w:tcMar>
            <w:vAlign w:val="center"/>
          </w:tcPr>
          <w:p w:rsidR="00810AB0" w:rsidRDefault="00810AB0" w:rsidP="00810AB0">
            <w:pPr>
              <w:widowControl/>
              <w:spacing w:line="300" w:lineRule="exact"/>
              <w:jc w:val="left"/>
              <w:rPr>
                <w:b/>
                <w:kern w:val="0"/>
                <w:szCs w:val="21"/>
              </w:rPr>
            </w:pPr>
            <w:r>
              <w:rPr>
                <w:b/>
                <w:kern w:val="0"/>
                <w:szCs w:val="21"/>
              </w:rPr>
              <w:t>安全</w:t>
            </w:r>
            <w:r>
              <w:rPr>
                <w:rFonts w:hint="eastAsia"/>
                <w:b/>
                <w:kern w:val="0"/>
                <w:szCs w:val="21"/>
              </w:rPr>
              <w:t>宣传</w:t>
            </w:r>
            <w:r>
              <w:rPr>
                <w:b/>
                <w:kern w:val="0"/>
                <w:szCs w:val="21"/>
              </w:rPr>
              <w:t>教育</w:t>
            </w:r>
          </w:p>
        </w:tc>
      </w:tr>
      <w:tr w:rsidR="00810AB0" w:rsidTr="00810AB0">
        <w:trPr>
          <w:trHeight w:val="369"/>
          <w:jc w:val="center"/>
        </w:trPr>
        <w:tc>
          <w:tcPr>
            <w:tcW w:w="222" w:type="pct"/>
            <w:tcMar>
              <w:left w:w="45" w:type="dxa"/>
              <w:right w:w="45" w:type="dxa"/>
            </w:tcMar>
            <w:vAlign w:val="center"/>
          </w:tcPr>
          <w:p w:rsidR="00810AB0" w:rsidRDefault="00810AB0" w:rsidP="00810AB0">
            <w:pPr>
              <w:widowControl/>
              <w:spacing w:line="300" w:lineRule="exact"/>
              <w:jc w:val="left"/>
              <w:rPr>
                <w:b/>
                <w:kern w:val="0"/>
                <w:szCs w:val="21"/>
              </w:rPr>
            </w:pPr>
            <w:r>
              <w:rPr>
                <w:b/>
                <w:kern w:val="0"/>
                <w:szCs w:val="21"/>
              </w:rPr>
              <w:t>3.1</w:t>
            </w:r>
          </w:p>
        </w:tc>
        <w:tc>
          <w:tcPr>
            <w:tcW w:w="4778" w:type="pct"/>
            <w:gridSpan w:val="5"/>
            <w:tcMar>
              <w:left w:w="45" w:type="dxa"/>
              <w:right w:w="45" w:type="dxa"/>
            </w:tcMar>
            <w:vAlign w:val="center"/>
          </w:tcPr>
          <w:p w:rsidR="00810AB0" w:rsidRDefault="00810AB0" w:rsidP="00810AB0">
            <w:pPr>
              <w:widowControl/>
              <w:spacing w:line="300" w:lineRule="exact"/>
              <w:jc w:val="left"/>
              <w:rPr>
                <w:rFonts w:hint="eastAsia"/>
                <w:b/>
                <w:kern w:val="0"/>
                <w:szCs w:val="21"/>
              </w:rPr>
            </w:pPr>
            <w:r>
              <w:rPr>
                <w:rFonts w:hint="eastAsia"/>
                <w:b/>
                <w:kern w:val="0"/>
                <w:szCs w:val="21"/>
              </w:rPr>
              <w:t>安全教育</w:t>
            </w:r>
            <w:r>
              <w:rPr>
                <w:b/>
                <w:kern w:val="0"/>
                <w:szCs w:val="21"/>
              </w:rPr>
              <w:t>活动</w:t>
            </w:r>
          </w:p>
        </w:tc>
      </w:tr>
      <w:tr w:rsidR="00810AB0" w:rsidTr="00810AB0">
        <w:trPr>
          <w:trHeight w:val="369"/>
          <w:jc w:val="center"/>
        </w:trPr>
        <w:tc>
          <w:tcPr>
            <w:tcW w:w="222" w:type="pct"/>
            <w:tcMar>
              <w:left w:w="45" w:type="dxa"/>
              <w:right w:w="45" w:type="dxa"/>
            </w:tcMar>
            <w:vAlign w:val="center"/>
          </w:tcPr>
          <w:p w:rsidR="00810AB0" w:rsidRDefault="00810AB0" w:rsidP="00810AB0">
            <w:pPr>
              <w:widowControl/>
              <w:spacing w:line="300" w:lineRule="exact"/>
              <w:jc w:val="left"/>
              <w:rPr>
                <w:kern w:val="0"/>
                <w:szCs w:val="21"/>
              </w:rPr>
            </w:pPr>
            <w:r>
              <w:rPr>
                <w:kern w:val="0"/>
                <w:szCs w:val="21"/>
              </w:rPr>
              <w:t>3.1.1</w:t>
            </w:r>
          </w:p>
        </w:tc>
        <w:tc>
          <w:tcPr>
            <w:tcW w:w="927" w:type="pct"/>
            <w:tcMar>
              <w:left w:w="45" w:type="dxa"/>
              <w:right w:w="45" w:type="dxa"/>
            </w:tcMar>
            <w:vAlign w:val="center"/>
          </w:tcPr>
          <w:p w:rsidR="00810AB0" w:rsidRDefault="00810AB0" w:rsidP="00810AB0">
            <w:pPr>
              <w:widowControl/>
              <w:spacing w:line="300" w:lineRule="exact"/>
              <w:jc w:val="left"/>
              <w:rPr>
                <w:kern w:val="0"/>
                <w:szCs w:val="21"/>
              </w:rPr>
            </w:pPr>
            <w:r>
              <w:rPr>
                <w:rFonts w:hint="eastAsia"/>
                <w:kern w:val="0"/>
                <w:szCs w:val="21"/>
              </w:rPr>
              <w:t>开设实验室安全必修课或选修课</w:t>
            </w:r>
          </w:p>
        </w:tc>
        <w:tc>
          <w:tcPr>
            <w:tcW w:w="2900" w:type="pct"/>
            <w:tcMar>
              <w:left w:w="45" w:type="dxa"/>
              <w:right w:w="45" w:type="dxa"/>
            </w:tcMar>
            <w:vAlign w:val="center"/>
          </w:tcPr>
          <w:p w:rsidR="00810AB0" w:rsidRDefault="00810AB0" w:rsidP="00810AB0">
            <w:pPr>
              <w:widowControl/>
              <w:spacing w:line="300" w:lineRule="exact"/>
              <w:jc w:val="left"/>
              <w:rPr>
                <w:bCs/>
                <w:kern w:val="0"/>
                <w:szCs w:val="21"/>
              </w:rPr>
            </w:pPr>
            <w:r>
              <w:rPr>
                <w:rFonts w:hint="eastAsia"/>
                <w:bCs/>
                <w:kern w:val="0"/>
                <w:szCs w:val="21"/>
              </w:rPr>
              <w:t>对于化学、生物、辐射等高风险的相关院系和专业，要开设有学分的安全教育必修课或</w:t>
            </w:r>
            <w:r>
              <w:rPr>
                <w:bCs/>
                <w:kern w:val="0"/>
                <w:szCs w:val="21"/>
              </w:rPr>
              <w:t>将安全教育课程纳入必修环节</w:t>
            </w:r>
            <w:r>
              <w:rPr>
                <w:rFonts w:hint="eastAsia"/>
                <w:bCs/>
                <w:kern w:val="0"/>
                <w:szCs w:val="21"/>
              </w:rPr>
              <w:t>；鼓励其他专业开设安全选修课</w:t>
            </w:r>
          </w:p>
        </w:tc>
        <w:tc>
          <w:tcPr>
            <w:tcW w:w="307" w:type="pct"/>
            <w:tcMar>
              <w:left w:w="45" w:type="dxa"/>
              <w:right w:w="45" w:type="dxa"/>
            </w:tcMar>
            <w:vAlign w:val="center"/>
          </w:tcPr>
          <w:p w:rsidR="00810AB0" w:rsidRDefault="00810AB0" w:rsidP="00810AB0">
            <w:pPr>
              <w:rPr>
                <w:bCs/>
                <w:kern w:val="0"/>
                <w:szCs w:val="21"/>
              </w:rPr>
            </w:pPr>
          </w:p>
        </w:tc>
        <w:tc>
          <w:tcPr>
            <w:tcW w:w="307" w:type="pct"/>
          </w:tcPr>
          <w:p w:rsidR="00810AB0" w:rsidRDefault="00810AB0" w:rsidP="00810AB0">
            <w:pPr>
              <w:rPr>
                <w:bCs/>
                <w:kern w:val="0"/>
                <w:szCs w:val="21"/>
              </w:rPr>
            </w:pPr>
          </w:p>
        </w:tc>
        <w:tc>
          <w:tcPr>
            <w:tcW w:w="337" w:type="pct"/>
          </w:tcPr>
          <w:p w:rsidR="00810AB0" w:rsidRDefault="00810AB0" w:rsidP="00810AB0">
            <w:pPr>
              <w:rPr>
                <w:bCs/>
                <w:kern w:val="0"/>
                <w:szCs w:val="21"/>
              </w:rPr>
            </w:pPr>
          </w:p>
        </w:tc>
      </w:tr>
      <w:tr w:rsidR="00810AB0" w:rsidTr="00810AB0">
        <w:trPr>
          <w:trHeight w:val="369"/>
          <w:jc w:val="center"/>
        </w:trPr>
        <w:tc>
          <w:tcPr>
            <w:tcW w:w="222" w:type="pct"/>
            <w:tcMar>
              <w:left w:w="45" w:type="dxa"/>
              <w:right w:w="45" w:type="dxa"/>
            </w:tcMar>
            <w:vAlign w:val="center"/>
          </w:tcPr>
          <w:p w:rsidR="00810AB0" w:rsidRDefault="00810AB0" w:rsidP="00810AB0">
            <w:pPr>
              <w:widowControl/>
              <w:spacing w:line="300" w:lineRule="exact"/>
              <w:jc w:val="left"/>
              <w:rPr>
                <w:kern w:val="0"/>
                <w:szCs w:val="21"/>
              </w:rPr>
            </w:pPr>
            <w:r>
              <w:rPr>
                <w:kern w:val="0"/>
                <w:szCs w:val="21"/>
              </w:rPr>
              <w:t>3.1.2</w:t>
            </w:r>
          </w:p>
        </w:tc>
        <w:tc>
          <w:tcPr>
            <w:tcW w:w="927" w:type="pct"/>
            <w:tcMar>
              <w:left w:w="45" w:type="dxa"/>
              <w:right w:w="45" w:type="dxa"/>
            </w:tcMar>
            <w:vAlign w:val="center"/>
          </w:tcPr>
          <w:p w:rsidR="00810AB0" w:rsidRDefault="00810AB0" w:rsidP="00810AB0">
            <w:pPr>
              <w:widowControl/>
              <w:spacing w:line="300" w:lineRule="exact"/>
              <w:jc w:val="left"/>
              <w:rPr>
                <w:kern w:val="0"/>
                <w:szCs w:val="21"/>
              </w:rPr>
            </w:pPr>
            <w:r>
              <w:rPr>
                <w:kern w:val="0"/>
                <w:szCs w:val="21"/>
              </w:rPr>
              <w:t>开展</w:t>
            </w:r>
            <w:r>
              <w:rPr>
                <w:rFonts w:hint="eastAsia"/>
                <w:kern w:val="0"/>
                <w:szCs w:val="21"/>
              </w:rPr>
              <w:t>校级</w:t>
            </w:r>
            <w:r>
              <w:rPr>
                <w:kern w:val="0"/>
                <w:szCs w:val="21"/>
              </w:rPr>
              <w:t>安全教育培训</w:t>
            </w:r>
            <w:r>
              <w:rPr>
                <w:rFonts w:hint="eastAsia"/>
                <w:kern w:val="0"/>
                <w:szCs w:val="21"/>
              </w:rPr>
              <w:t>活动</w:t>
            </w:r>
          </w:p>
        </w:tc>
        <w:tc>
          <w:tcPr>
            <w:tcW w:w="2900" w:type="pct"/>
            <w:tcMar>
              <w:left w:w="45" w:type="dxa"/>
              <w:right w:w="45" w:type="dxa"/>
            </w:tcMar>
            <w:vAlign w:val="center"/>
          </w:tcPr>
          <w:p w:rsidR="00810AB0" w:rsidRDefault="00810AB0" w:rsidP="00810AB0">
            <w:pPr>
              <w:widowControl/>
              <w:spacing w:line="300" w:lineRule="exact"/>
              <w:rPr>
                <w:bCs/>
                <w:kern w:val="0"/>
                <w:szCs w:val="21"/>
              </w:rPr>
            </w:pPr>
            <w:proofErr w:type="gramStart"/>
            <w:r>
              <w:rPr>
                <w:rFonts w:hint="eastAsia"/>
                <w:bCs/>
                <w:kern w:val="0"/>
                <w:szCs w:val="21"/>
              </w:rPr>
              <w:t>查看近</w:t>
            </w:r>
            <w:proofErr w:type="gramEnd"/>
            <w:r>
              <w:rPr>
                <w:rFonts w:hint="eastAsia"/>
                <w:bCs/>
                <w:kern w:val="0"/>
                <w:szCs w:val="21"/>
              </w:rPr>
              <w:t>三年存档记录，包含培训时间、内容、人数、通知、会场照片等；</w:t>
            </w:r>
            <w:r>
              <w:rPr>
                <w:bCs/>
                <w:kern w:val="0"/>
                <w:szCs w:val="21"/>
              </w:rPr>
              <w:t>每年</w:t>
            </w:r>
            <w:r>
              <w:rPr>
                <w:rFonts w:hint="eastAsia"/>
                <w:bCs/>
                <w:kern w:val="0"/>
                <w:szCs w:val="21"/>
              </w:rPr>
              <w:t>至少</w:t>
            </w:r>
            <w:r>
              <w:rPr>
                <w:bCs/>
                <w:kern w:val="0"/>
                <w:szCs w:val="21"/>
              </w:rPr>
              <w:t>开展一次培训活动</w:t>
            </w:r>
          </w:p>
        </w:tc>
        <w:tc>
          <w:tcPr>
            <w:tcW w:w="307" w:type="pct"/>
            <w:tcMar>
              <w:left w:w="45" w:type="dxa"/>
              <w:right w:w="45" w:type="dxa"/>
            </w:tcMar>
            <w:vAlign w:val="center"/>
          </w:tcPr>
          <w:p w:rsidR="00810AB0" w:rsidRDefault="00810AB0" w:rsidP="00810AB0">
            <w:pPr>
              <w:widowControl/>
              <w:spacing w:line="300" w:lineRule="exact"/>
              <w:jc w:val="left"/>
              <w:rPr>
                <w:bCs/>
                <w:kern w:val="0"/>
                <w:szCs w:val="21"/>
              </w:rPr>
            </w:pPr>
          </w:p>
        </w:tc>
        <w:tc>
          <w:tcPr>
            <w:tcW w:w="307" w:type="pct"/>
          </w:tcPr>
          <w:p w:rsidR="00810AB0" w:rsidRDefault="00810AB0" w:rsidP="00810AB0">
            <w:pPr>
              <w:widowControl/>
              <w:spacing w:line="300" w:lineRule="exact"/>
              <w:jc w:val="left"/>
              <w:rPr>
                <w:bCs/>
                <w:kern w:val="0"/>
                <w:szCs w:val="21"/>
              </w:rPr>
            </w:pPr>
          </w:p>
        </w:tc>
        <w:tc>
          <w:tcPr>
            <w:tcW w:w="337" w:type="pct"/>
          </w:tcPr>
          <w:p w:rsidR="00810AB0" w:rsidRDefault="00810AB0" w:rsidP="00810AB0">
            <w:pPr>
              <w:widowControl/>
              <w:spacing w:line="300" w:lineRule="exact"/>
              <w:jc w:val="left"/>
              <w:rPr>
                <w:bCs/>
                <w:kern w:val="0"/>
                <w:szCs w:val="21"/>
              </w:rPr>
            </w:pPr>
          </w:p>
        </w:tc>
      </w:tr>
      <w:tr w:rsidR="00810AB0" w:rsidTr="00810AB0">
        <w:trPr>
          <w:trHeight w:val="369"/>
          <w:jc w:val="center"/>
        </w:trPr>
        <w:tc>
          <w:tcPr>
            <w:tcW w:w="222" w:type="pct"/>
            <w:tcMar>
              <w:left w:w="45" w:type="dxa"/>
              <w:right w:w="45" w:type="dxa"/>
            </w:tcMar>
            <w:vAlign w:val="center"/>
          </w:tcPr>
          <w:p w:rsidR="00810AB0" w:rsidRDefault="00810AB0" w:rsidP="00810AB0">
            <w:pPr>
              <w:widowControl/>
              <w:spacing w:line="300" w:lineRule="exact"/>
              <w:jc w:val="left"/>
              <w:rPr>
                <w:kern w:val="0"/>
                <w:szCs w:val="21"/>
              </w:rPr>
            </w:pPr>
            <w:r>
              <w:rPr>
                <w:kern w:val="0"/>
                <w:szCs w:val="21"/>
              </w:rPr>
              <w:t>3.1.3</w:t>
            </w:r>
          </w:p>
        </w:tc>
        <w:tc>
          <w:tcPr>
            <w:tcW w:w="927" w:type="pct"/>
            <w:tcMar>
              <w:left w:w="45" w:type="dxa"/>
              <w:right w:w="45" w:type="dxa"/>
            </w:tcMar>
            <w:vAlign w:val="center"/>
          </w:tcPr>
          <w:p w:rsidR="00810AB0" w:rsidRDefault="00810AB0" w:rsidP="00810AB0">
            <w:pPr>
              <w:widowControl/>
              <w:spacing w:line="300" w:lineRule="exact"/>
              <w:jc w:val="left"/>
              <w:rPr>
                <w:kern w:val="0"/>
                <w:szCs w:val="21"/>
              </w:rPr>
            </w:pPr>
            <w:r>
              <w:rPr>
                <w:kern w:val="0"/>
                <w:szCs w:val="21"/>
              </w:rPr>
              <w:t>院</w:t>
            </w:r>
            <w:r>
              <w:rPr>
                <w:rFonts w:hint="eastAsia"/>
                <w:kern w:val="0"/>
                <w:szCs w:val="21"/>
              </w:rPr>
              <w:t>系开展</w:t>
            </w:r>
            <w:r>
              <w:rPr>
                <w:kern w:val="0"/>
                <w:szCs w:val="21"/>
              </w:rPr>
              <w:t>专业安全培训活动</w:t>
            </w:r>
          </w:p>
        </w:tc>
        <w:tc>
          <w:tcPr>
            <w:tcW w:w="2900" w:type="pct"/>
            <w:tcMar>
              <w:left w:w="45" w:type="dxa"/>
              <w:right w:w="45" w:type="dxa"/>
            </w:tcMar>
            <w:vAlign w:val="center"/>
          </w:tcPr>
          <w:p w:rsidR="00810AB0" w:rsidRDefault="00810AB0" w:rsidP="00810AB0">
            <w:pPr>
              <w:widowControl/>
              <w:spacing w:line="300" w:lineRule="exact"/>
              <w:rPr>
                <w:bCs/>
                <w:kern w:val="0"/>
                <w:szCs w:val="21"/>
              </w:rPr>
            </w:pPr>
            <w:r>
              <w:rPr>
                <w:rFonts w:hint="eastAsia"/>
                <w:bCs/>
                <w:kern w:val="0"/>
                <w:szCs w:val="21"/>
              </w:rPr>
              <w:t>查看记录，</w:t>
            </w:r>
            <w:r>
              <w:rPr>
                <w:rFonts w:hint="eastAsia"/>
                <w:kern w:val="0"/>
                <w:szCs w:val="21"/>
              </w:rPr>
              <w:t>重点</w:t>
            </w:r>
            <w:r>
              <w:rPr>
                <w:kern w:val="0"/>
                <w:szCs w:val="21"/>
              </w:rPr>
              <w:t>关注</w:t>
            </w:r>
            <w:r>
              <w:rPr>
                <w:rFonts w:hint="eastAsia"/>
                <w:kern w:val="0"/>
                <w:szCs w:val="21"/>
              </w:rPr>
              <w:t>外来人员和</w:t>
            </w:r>
            <w:r>
              <w:rPr>
                <w:kern w:val="0"/>
                <w:szCs w:val="21"/>
              </w:rPr>
              <w:t>研究生新生</w:t>
            </w:r>
            <w:r>
              <w:rPr>
                <w:rFonts w:hint="eastAsia"/>
                <w:kern w:val="0"/>
                <w:szCs w:val="21"/>
              </w:rPr>
              <w:t>；</w:t>
            </w:r>
            <w:r>
              <w:rPr>
                <w:bCs/>
                <w:kern w:val="0"/>
                <w:szCs w:val="21"/>
              </w:rPr>
              <w:t>每年</w:t>
            </w:r>
            <w:r>
              <w:rPr>
                <w:rFonts w:hint="eastAsia"/>
                <w:bCs/>
                <w:kern w:val="0"/>
                <w:szCs w:val="21"/>
              </w:rPr>
              <w:t>至少</w:t>
            </w:r>
            <w:r>
              <w:rPr>
                <w:bCs/>
                <w:kern w:val="0"/>
                <w:szCs w:val="21"/>
              </w:rPr>
              <w:t>开展一次培训活动</w:t>
            </w:r>
          </w:p>
        </w:tc>
        <w:tc>
          <w:tcPr>
            <w:tcW w:w="307" w:type="pct"/>
            <w:tcMar>
              <w:left w:w="45" w:type="dxa"/>
              <w:right w:w="45" w:type="dxa"/>
            </w:tcMar>
            <w:vAlign w:val="center"/>
          </w:tcPr>
          <w:p w:rsidR="00810AB0" w:rsidRDefault="00810AB0" w:rsidP="00810AB0">
            <w:pPr>
              <w:widowControl/>
              <w:spacing w:line="300" w:lineRule="exact"/>
              <w:jc w:val="left"/>
              <w:rPr>
                <w:bCs/>
                <w:kern w:val="0"/>
                <w:szCs w:val="21"/>
              </w:rPr>
            </w:pPr>
          </w:p>
        </w:tc>
        <w:tc>
          <w:tcPr>
            <w:tcW w:w="307" w:type="pct"/>
          </w:tcPr>
          <w:p w:rsidR="00810AB0" w:rsidRDefault="00810AB0" w:rsidP="00810AB0">
            <w:pPr>
              <w:widowControl/>
              <w:spacing w:line="300" w:lineRule="exact"/>
              <w:jc w:val="left"/>
              <w:rPr>
                <w:bCs/>
                <w:kern w:val="0"/>
                <w:szCs w:val="21"/>
              </w:rPr>
            </w:pPr>
          </w:p>
        </w:tc>
        <w:tc>
          <w:tcPr>
            <w:tcW w:w="337" w:type="pct"/>
          </w:tcPr>
          <w:p w:rsidR="00810AB0" w:rsidRDefault="00810AB0" w:rsidP="00810AB0">
            <w:pPr>
              <w:widowControl/>
              <w:spacing w:line="300" w:lineRule="exact"/>
              <w:jc w:val="left"/>
              <w:rPr>
                <w:bCs/>
                <w:kern w:val="0"/>
                <w:szCs w:val="21"/>
              </w:rPr>
            </w:pPr>
          </w:p>
        </w:tc>
      </w:tr>
      <w:tr w:rsidR="00810AB0" w:rsidTr="00810AB0">
        <w:trPr>
          <w:trHeight w:val="369"/>
          <w:jc w:val="center"/>
        </w:trPr>
        <w:tc>
          <w:tcPr>
            <w:tcW w:w="222" w:type="pct"/>
            <w:tcMar>
              <w:left w:w="45" w:type="dxa"/>
              <w:right w:w="45" w:type="dxa"/>
            </w:tcMar>
            <w:vAlign w:val="center"/>
          </w:tcPr>
          <w:p w:rsidR="00810AB0" w:rsidRDefault="00810AB0" w:rsidP="00810AB0">
            <w:pPr>
              <w:widowControl/>
              <w:spacing w:line="300" w:lineRule="exact"/>
              <w:jc w:val="left"/>
              <w:rPr>
                <w:kern w:val="0"/>
                <w:szCs w:val="21"/>
              </w:rPr>
            </w:pPr>
            <w:r>
              <w:rPr>
                <w:rFonts w:hint="eastAsia"/>
                <w:kern w:val="0"/>
                <w:szCs w:val="21"/>
              </w:rPr>
              <w:t>3.1.4</w:t>
            </w:r>
          </w:p>
        </w:tc>
        <w:tc>
          <w:tcPr>
            <w:tcW w:w="927" w:type="pct"/>
            <w:tcMar>
              <w:left w:w="45" w:type="dxa"/>
              <w:right w:w="45" w:type="dxa"/>
            </w:tcMar>
            <w:vAlign w:val="center"/>
          </w:tcPr>
          <w:p w:rsidR="00810AB0" w:rsidRDefault="00810AB0" w:rsidP="00810AB0">
            <w:pPr>
              <w:widowControl/>
              <w:spacing w:line="300" w:lineRule="exact"/>
              <w:jc w:val="left"/>
              <w:rPr>
                <w:kern w:val="0"/>
                <w:szCs w:val="21"/>
              </w:rPr>
            </w:pPr>
            <w:r>
              <w:rPr>
                <w:kern w:val="0"/>
                <w:szCs w:val="21"/>
              </w:rPr>
              <w:t>开展结合学科特点的应急演练</w:t>
            </w:r>
          </w:p>
        </w:tc>
        <w:tc>
          <w:tcPr>
            <w:tcW w:w="2900" w:type="pct"/>
            <w:tcMar>
              <w:left w:w="45" w:type="dxa"/>
              <w:right w:w="45" w:type="dxa"/>
            </w:tcMar>
            <w:vAlign w:val="center"/>
          </w:tcPr>
          <w:p w:rsidR="00810AB0" w:rsidRDefault="00810AB0" w:rsidP="00810AB0">
            <w:pPr>
              <w:widowControl/>
              <w:spacing w:line="300" w:lineRule="exact"/>
              <w:rPr>
                <w:kern w:val="0"/>
                <w:szCs w:val="21"/>
              </w:rPr>
            </w:pPr>
            <w:r>
              <w:rPr>
                <w:rFonts w:hint="eastAsia"/>
                <w:kern w:val="0"/>
                <w:szCs w:val="21"/>
              </w:rPr>
              <w:t>查看档案</w:t>
            </w:r>
            <w:r>
              <w:rPr>
                <w:kern w:val="0"/>
                <w:szCs w:val="21"/>
              </w:rPr>
              <w:t>，</w:t>
            </w:r>
            <w:r>
              <w:rPr>
                <w:rFonts w:hint="eastAsia"/>
                <w:kern w:val="0"/>
                <w:szCs w:val="21"/>
              </w:rPr>
              <w:t>包含演练内容、人数、效果评价等；</w:t>
            </w:r>
            <w:r>
              <w:rPr>
                <w:bCs/>
                <w:kern w:val="0"/>
                <w:szCs w:val="21"/>
              </w:rPr>
              <w:t>每年</w:t>
            </w:r>
            <w:r>
              <w:rPr>
                <w:rFonts w:hint="eastAsia"/>
                <w:bCs/>
                <w:kern w:val="0"/>
                <w:szCs w:val="21"/>
              </w:rPr>
              <w:t>至少</w:t>
            </w:r>
            <w:r>
              <w:rPr>
                <w:bCs/>
                <w:kern w:val="0"/>
                <w:szCs w:val="21"/>
              </w:rPr>
              <w:t>开展一次</w:t>
            </w:r>
            <w:r>
              <w:rPr>
                <w:rFonts w:hint="eastAsia"/>
                <w:bCs/>
                <w:kern w:val="0"/>
                <w:szCs w:val="21"/>
              </w:rPr>
              <w:t>应急演练</w:t>
            </w:r>
          </w:p>
        </w:tc>
        <w:tc>
          <w:tcPr>
            <w:tcW w:w="307" w:type="pct"/>
            <w:tcMar>
              <w:left w:w="45" w:type="dxa"/>
              <w:right w:w="45" w:type="dxa"/>
            </w:tcMar>
            <w:vAlign w:val="center"/>
          </w:tcPr>
          <w:p w:rsidR="00810AB0" w:rsidRDefault="00810AB0" w:rsidP="00810AB0">
            <w:pPr>
              <w:widowControl/>
              <w:spacing w:line="300" w:lineRule="exact"/>
              <w:jc w:val="left"/>
              <w:rPr>
                <w:bCs/>
                <w:kern w:val="0"/>
                <w:szCs w:val="21"/>
              </w:rPr>
            </w:pPr>
          </w:p>
        </w:tc>
        <w:tc>
          <w:tcPr>
            <w:tcW w:w="307" w:type="pct"/>
          </w:tcPr>
          <w:p w:rsidR="00810AB0" w:rsidRDefault="00810AB0" w:rsidP="00810AB0">
            <w:pPr>
              <w:widowControl/>
              <w:spacing w:line="300" w:lineRule="exact"/>
              <w:jc w:val="left"/>
              <w:rPr>
                <w:bCs/>
                <w:kern w:val="0"/>
                <w:szCs w:val="21"/>
              </w:rPr>
            </w:pPr>
          </w:p>
        </w:tc>
        <w:tc>
          <w:tcPr>
            <w:tcW w:w="337" w:type="pct"/>
          </w:tcPr>
          <w:p w:rsidR="00810AB0" w:rsidRDefault="00810AB0" w:rsidP="00810AB0">
            <w:pPr>
              <w:widowControl/>
              <w:spacing w:line="300" w:lineRule="exact"/>
              <w:jc w:val="left"/>
              <w:rPr>
                <w:bCs/>
                <w:kern w:val="0"/>
                <w:szCs w:val="21"/>
              </w:rPr>
            </w:pPr>
          </w:p>
        </w:tc>
      </w:tr>
      <w:tr w:rsidR="00810AB0" w:rsidTr="00810AB0">
        <w:trPr>
          <w:trHeight w:val="369"/>
          <w:jc w:val="center"/>
        </w:trPr>
        <w:tc>
          <w:tcPr>
            <w:tcW w:w="222" w:type="pct"/>
            <w:tcMar>
              <w:left w:w="45" w:type="dxa"/>
              <w:right w:w="45" w:type="dxa"/>
            </w:tcMar>
            <w:vAlign w:val="center"/>
          </w:tcPr>
          <w:p w:rsidR="00810AB0" w:rsidRDefault="00810AB0" w:rsidP="00810AB0">
            <w:pPr>
              <w:widowControl/>
              <w:spacing w:line="300" w:lineRule="exact"/>
              <w:jc w:val="left"/>
              <w:rPr>
                <w:kern w:val="0"/>
                <w:szCs w:val="21"/>
              </w:rPr>
            </w:pPr>
            <w:r>
              <w:rPr>
                <w:kern w:val="0"/>
                <w:szCs w:val="21"/>
              </w:rPr>
              <w:t>3.</w:t>
            </w:r>
            <w:r>
              <w:rPr>
                <w:rFonts w:hint="eastAsia"/>
                <w:kern w:val="0"/>
                <w:szCs w:val="21"/>
              </w:rPr>
              <w:t>1</w:t>
            </w:r>
            <w:r>
              <w:rPr>
                <w:kern w:val="0"/>
                <w:szCs w:val="21"/>
              </w:rPr>
              <w:t>.5</w:t>
            </w:r>
          </w:p>
        </w:tc>
        <w:tc>
          <w:tcPr>
            <w:tcW w:w="927" w:type="pct"/>
            <w:tcMar>
              <w:left w:w="45" w:type="dxa"/>
              <w:right w:w="45" w:type="dxa"/>
            </w:tcMar>
            <w:vAlign w:val="center"/>
          </w:tcPr>
          <w:p w:rsidR="00810AB0" w:rsidRDefault="00810AB0" w:rsidP="00810AB0">
            <w:pPr>
              <w:widowControl/>
              <w:spacing w:line="300" w:lineRule="exact"/>
              <w:jc w:val="left"/>
              <w:rPr>
                <w:kern w:val="0"/>
                <w:szCs w:val="21"/>
              </w:rPr>
            </w:pPr>
            <w:r>
              <w:rPr>
                <w:rFonts w:hint="eastAsia"/>
                <w:kern w:val="0"/>
                <w:szCs w:val="21"/>
              </w:rPr>
              <w:t>组织</w:t>
            </w:r>
            <w:r>
              <w:rPr>
                <w:kern w:val="0"/>
                <w:szCs w:val="21"/>
              </w:rPr>
              <w:t>实验室安全</w:t>
            </w:r>
            <w:r>
              <w:rPr>
                <w:rFonts w:hint="eastAsia"/>
                <w:kern w:val="0"/>
                <w:szCs w:val="21"/>
              </w:rPr>
              <w:t>知识考试</w:t>
            </w:r>
          </w:p>
        </w:tc>
        <w:tc>
          <w:tcPr>
            <w:tcW w:w="2900" w:type="pct"/>
            <w:tcMar>
              <w:left w:w="45" w:type="dxa"/>
              <w:right w:w="45" w:type="dxa"/>
            </w:tcMar>
            <w:vAlign w:val="center"/>
          </w:tcPr>
          <w:p w:rsidR="00810AB0" w:rsidRDefault="00810AB0" w:rsidP="00810AB0">
            <w:pPr>
              <w:widowControl/>
              <w:spacing w:line="300" w:lineRule="exact"/>
              <w:jc w:val="left"/>
              <w:rPr>
                <w:kern w:val="0"/>
                <w:szCs w:val="21"/>
              </w:rPr>
            </w:pPr>
            <w:r>
              <w:rPr>
                <w:rFonts w:hint="eastAsia"/>
                <w:kern w:val="0"/>
                <w:szCs w:val="21"/>
              </w:rPr>
              <w:t>建议题库内容包含</w:t>
            </w:r>
            <w:proofErr w:type="gramStart"/>
            <w:r>
              <w:rPr>
                <w:rFonts w:hint="eastAsia"/>
                <w:kern w:val="0"/>
                <w:szCs w:val="21"/>
              </w:rPr>
              <w:t>通识类和</w:t>
            </w:r>
            <w:proofErr w:type="gramEnd"/>
            <w:r>
              <w:rPr>
                <w:rFonts w:hint="eastAsia"/>
                <w:kern w:val="0"/>
                <w:szCs w:val="21"/>
              </w:rPr>
              <w:t>各专业学科分类安全知识、安全规范、国家相关法律法规、应急措施等；从事</w:t>
            </w:r>
            <w:r>
              <w:rPr>
                <w:kern w:val="0"/>
                <w:szCs w:val="21"/>
              </w:rPr>
              <w:t>实验工作的</w:t>
            </w:r>
            <w:r>
              <w:rPr>
                <w:rFonts w:hint="eastAsia"/>
                <w:kern w:val="0"/>
                <w:szCs w:val="21"/>
              </w:rPr>
              <w:t>学生</w:t>
            </w:r>
            <w:r>
              <w:rPr>
                <w:kern w:val="0"/>
                <w:szCs w:val="21"/>
              </w:rPr>
              <w:t>、教职工及外来人员</w:t>
            </w:r>
            <w:r>
              <w:rPr>
                <w:rFonts w:hint="eastAsia"/>
                <w:kern w:val="0"/>
                <w:szCs w:val="21"/>
              </w:rPr>
              <w:t>均需参加考试，通过者发放合格证书或</w:t>
            </w:r>
            <w:r>
              <w:rPr>
                <w:kern w:val="0"/>
                <w:szCs w:val="21"/>
              </w:rPr>
              <w:t>保留记录</w:t>
            </w:r>
          </w:p>
        </w:tc>
        <w:tc>
          <w:tcPr>
            <w:tcW w:w="307" w:type="pct"/>
            <w:tcMar>
              <w:left w:w="45" w:type="dxa"/>
              <w:right w:w="45" w:type="dxa"/>
            </w:tcMar>
            <w:vAlign w:val="center"/>
          </w:tcPr>
          <w:p w:rsidR="00810AB0" w:rsidRDefault="00810AB0" w:rsidP="00810AB0">
            <w:pPr>
              <w:rPr>
                <w:b/>
                <w:bCs/>
                <w:kern w:val="0"/>
                <w:szCs w:val="21"/>
              </w:rPr>
            </w:pPr>
          </w:p>
        </w:tc>
        <w:tc>
          <w:tcPr>
            <w:tcW w:w="307" w:type="pct"/>
          </w:tcPr>
          <w:p w:rsidR="00810AB0" w:rsidRDefault="00810AB0" w:rsidP="00810AB0">
            <w:pPr>
              <w:rPr>
                <w:b/>
                <w:bCs/>
                <w:kern w:val="0"/>
                <w:szCs w:val="21"/>
              </w:rPr>
            </w:pPr>
          </w:p>
        </w:tc>
        <w:tc>
          <w:tcPr>
            <w:tcW w:w="337" w:type="pct"/>
          </w:tcPr>
          <w:p w:rsidR="00810AB0" w:rsidRDefault="00810AB0" w:rsidP="00810AB0">
            <w:pPr>
              <w:rPr>
                <w:b/>
                <w:bCs/>
                <w:kern w:val="0"/>
                <w:szCs w:val="21"/>
              </w:rPr>
            </w:pPr>
          </w:p>
        </w:tc>
      </w:tr>
      <w:tr w:rsidR="00810AB0" w:rsidTr="00810AB0">
        <w:trPr>
          <w:trHeight w:val="369"/>
          <w:jc w:val="center"/>
        </w:trPr>
        <w:tc>
          <w:tcPr>
            <w:tcW w:w="222" w:type="pct"/>
            <w:tcMar>
              <w:left w:w="45" w:type="dxa"/>
              <w:right w:w="45" w:type="dxa"/>
            </w:tcMar>
            <w:vAlign w:val="center"/>
          </w:tcPr>
          <w:p w:rsidR="00810AB0" w:rsidRDefault="00810AB0" w:rsidP="00810AB0">
            <w:pPr>
              <w:widowControl/>
              <w:spacing w:line="300" w:lineRule="exact"/>
              <w:jc w:val="left"/>
              <w:rPr>
                <w:b/>
                <w:kern w:val="0"/>
                <w:szCs w:val="21"/>
              </w:rPr>
            </w:pPr>
            <w:r>
              <w:rPr>
                <w:b/>
                <w:kern w:val="0"/>
                <w:szCs w:val="21"/>
              </w:rPr>
              <w:t>3.</w:t>
            </w:r>
            <w:r>
              <w:rPr>
                <w:rFonts w:hint="eastAsia"/>
                <w:b/>
                <w:kern w:val="0"/>
                <w:szCs w:val="21"/>
              </w:rPr>
              <w:t>2</w:t>
            </w:r>
          </w:p>
        </w:tc>
        <w:tc>
          <w:tcPr>
            <w:tcW w:w="4778" w:type="pct"/>
            <w:gridSpan w:val="5"/>
            <w:tcMar>
              <w:left w:w="45" w:type="dxa"/>
              <w:right w:w="45" w:type="dxa"/>
            </w:tcMar>
            <w:vAlign w:val="center"/>
          </w:tcPr>
          <w:p w:rsidR="00810AB0" w:rsidRDefault="00810AB0" w:rsidP="00810AB0">
            <w:pPr>
              <w:widowControl/>
              <w:spacing w:line="300" w:lineRule="exact"/>
              <w:jc w:val="left"/>
              <w:rPr>
                <w:rFonts w:hint="eastAsia"/>
                <w:b/>
                <w:kern w:val="0"/>
                <w:szCs w:val="21"/>
              </w:rPr>
            </w:pPr>
            <w:r>
              <w:rPr>
                <w:rFonts w:hint="eastAsia"/>
                <w:b/>
                <w:kern w:val="0"/>
                <w:szCs w:val="21"/>
              </w:rPr>
              <w:t>安全文化</w:t>
            </w:r>
          </w:p>
        </w:tc>
      </w:tr>
      <w:tr w:rsidR="00810AB0" w:rsidTr="00810AB0">
        <w:trPr>
          <w:trHeight w:val="369"/>
          <w:jc w:val="center"/>
        </w:trPr>
        <w:tc>
          <w:tcPr>
            <w:tcW w:w="222" w:type="pct"/>
            <w:tcMar>
              <w:left w:w="45" w:type="dxa"/>
              <w:right w:w="45" w:type="dxa"/>
            </w:tcMar>
            <w:vAlign w:val="center"/>
          </w:tcPr>
          <w:p w:rsidR="00810AB0" w:rsidRDefault="00810AB0" w:rsidP="00810AB0">
            <w:pPr>
              <w:widowControl/>
              <w:spacing w:line="300" w:lineRule="exact"/>
              <w:jc w:val="left"/>
              <w:rPr>
                <w:kern w:val="0"/>
                <w:szCs w:val="21"/>
              </w:rPr>
            </w:pPr>
            <w:r>
              <w:rPr>
                <w:kern w:val="0"/>
                <w:szCs w:val="21"/>
              </w:rPr>
              <w:t>3.</w:t>
            </w:r>
            <w:r>
              <w:rPr>
                <w:rFonts w:hint="eastAsia"/>
                <w:kern w:val="0"/>
                <w:szCs w:val="21"/>
              </w:rPr>
              <w:t>2</w:t>
            </w:r>
            <w:r>
              <w:rPr>
                <w:kern w:val="0"/>
                <w:szCs w:val="21"/>
              </w:rPr>
              <w:t>.1</w:t>
            </w:r>
          </w:p>
        </w:tc>
        <w:tc>
          <w:tcPr>
            <w:tcW w:w="927" w:type="pct"/>
            <w:tcMar>
              <w:left w:w="45" w:type="dxa"/>
              <w:right w:w="45" w:type="dxa"/>
            </w:tcMar>
            <w:vAlign w:val="center"/>
          </w:tcPr>
          <w:p w:rsidR="00810AB0" w:rsidRDefault="00810AB0" w:rsidP="00810AB0">
            <w:pPr>
              <w:widowControl/>
              <w:spacing w:line="300" w:lineRule="exact"/>
              <w:jc w:val="left"/>
              <w:rPr>
                <w:kern w:val="0"/>
                <w:szCs w:val="21"/>
              </w:rPr>
            </w:pPr>
            <w:r>
              <w:rPr>
                <w:rFonts w:hint="eastAsia"/>
                <w:kern w:val="0"/>
                <w:szCs w:val="21"/>
              </w:rPr>
              <w:t>建设有学校特色的安全文化</w:t>
            </w:r>
          </w:p>
        </w:tc>
        <w:tc>
          <w:tcPr>
            <w:tcW w:w="2900" w:type="pct"/>
            <w:tcMar>
              <w:left w:w="45" w:type="dxa"/>
              <w:right w:w="45" w:type="dxa"/>
            </w:tcMar>
            <w:vAlign w:val="center"/>
          </w:tcPr>
          <w:p w:rsidR="00810AB0" w:rsidRDefault="00810AB0" w:rsidP="00810AB0">
            <w:pPr>
              <w:widowControl/>
              <w:spacing w:line="300" w:lineRule="exact"/>
              <w:jc w:val="left"/>
              <w:rPr>
                <w:bCs/>
                <w:kern w:val="0"/>
                <w:szCs w:val="21"/>
              </w:rPr>
            </w:pPr>
            <w:r>
              <w:rPr>
                <w:rFonts w:hint="eastAsia"/>
                <w:kern w:val="0"/>
                <w:szCs w:val="21"/>
              </w:rPr>
              <w:t>学校</w:t>
            </w:r>
            <w:r>
              <w:rPr>
                <w:kern w:val="0"/>
                <w:szCs w:val="21"/>
              </w:rPr>
              <w:t>、</w:t>
            </w:r>
            <w:r>
              <w:rPr>
                <w:rFonts w:hint="eastAsia"/>
                <w:kern w:val="0"/>
                <w:szCs w:val="21"/>
              </w:rPr>
              <w:t>院系</w:t>
            </w:r>
            <w:r>
              <w:rPr>
                <w:kern w:val="0"/>
                <w:szCs w:val="21"/>
              </w:rPr>
              <w:t>网页设立</w:t>
            </w:r>
            <w:r>
              <w:rPr>
                <w:rFonts w:hint="eastAsia"/>
                <w:kern w:val="0"/>
                <w:szCs w:val="21"/>
              </w:rPr>
              <w:t>专栏</w:t>
            </w:r>
            <w:r>
              <w:rPr>
                <w:kern w:val="0"/>
                <w:szCs w:val="21"/>
              </w:rPr>
              <w:t>开展安全宣传、</w:t>
            </w:r>
            <w:r>
              <w:rPr>
                <w:rFonts w:hint="eastAsia"/>
                <w:kern w:val="0"/>
                <w:szCs w:val="21"/>
              </w:rPr>
              <w:t>经验交流等</w:t>
            </w:r>
          </w:p>
        </w:tc>
        <w:tc>
          <w:tcPr>
            <w:tcW w:w="307" w:type="pct"/>
            <w:tcMar>
              <w:left w:w="45" w:type="dxa"/>
              <w:right w:w="45" w:type="dxa"/>
            </w:tcMar>
            <w:vAlign w:val="center"/>
          </w:tcPr>
          <w:p w:rsidR="00810AB0" w:rsidRDefault="00810AB0" w:rsidP="00810AB0">
            <w:pPr>
              <w:widowControl/>
              <w:spacing w:line="300" w:lineRule="exact"/>
              <w:jc w:val="center"/>
              <w:rPr>
                <w:b/>
                <w:bCs/>
                <w:kern w:val="0"/>
                <w:szCs w:val="21"/>
              </w:rPr>
            </w:pPr>
          </w:p>
        </w:tc>
        <w:tc>
          <w:tcPr>
            <w:tcW w:w="307" w:type="pct"/>
          </w:tcPr>
          <w:p w:rsidR="00810AB0" w:rsidRDefault="00810AB0" w:rsidP="00810AB0">
            <w:pPr>
              <w:widowControl/>
              <w:spacing w:line="300" w:lineRule="exact"/>
              <w:jc w:val="center"/>
              <w:rPr>
                <w:b/>
                <w:bCs/>
                <w:kern w:val="0"/>
                <w:szCs w:val="21"/>
              </w:rPr>
            </w:pPr>
          </w:p>
        </w:tc>
        <w:tc>
          <w:tcPr>
            <w:tcW w:w="337" w:type="pct"/>
          </w:tcPr>
          <w:p w:rsidR="00810AB0" w:rsidRDefault="00810AB0" w:rsidP="00810AB0">
            <w:pPr>
              <w:widowControl/>
              <w:spacing w:line="300" w:lineRule="exact"/>
              <w:jc w:val="center"/>
              <w:rPr>
                <w:b/>
                <w:bCs/>
                <w:kern w:val="0"/>
                <w:szCs w:val="21"/>
              </w:rPr>
            </w:pPr>
          </w:p>
        </w:tc>
      </w:tr>
      <w:tr w:rsidR="00810AB0" w:rsidTr="00810AB0">
        <w:trPr>
          <w:trHeight w:val="369"/>
          <w:jc w:val="center"/>
        </w:trPr>
        <w:tc>
          <w:tcPr>
            <w:tcW w:w="222" w:type="pct"/>
            <w:tcMar>
              <w:left w:w="45" w:type="dxa"/>
              <w:right w:w="45" w:type="dxa"/>
            </w:tcMar>
            <w:vAlign w:val="center"/>
          </w:tcPr>
          <w:p w:rsidR="00810AB0" w:rsidRDefault="00810AB0" w:rsidP="00810AB0">
            <w:pPr>
              <w:widowControl/>
              <w:spacing w:line="300" w:lineRule="exact"/>
              <w:jc w:val="left"/>
              <w:rPr>
                <w:kern w:val="0"/>
                <w:szCs w:val="21"/>
              </w:rPr>
            </w:pPr>
            <w:r>
              <w:rPr>
                <w:kern w:val="0"/>
                <w:szCs w:val="21"/>
              </w:rPr>
              <w:t>3.</w:t>
            </w:r>
            <w:r>
              <w:rPr>
                <w:rFonts w:hint="eastAsia"/>
                <w:kern w:val="0"/>
                <w:szCs w:val="21"/>
              </w:rPr>
              <w:t>2</w:t>
            </w:r>
            <w:r>
              <w:rPr>
                <w:kern w:val="0"/>
                <w:szCs w:val="21"/>
              </w:rPr>
              <w:t>.2</w:t>
            </w:r>
          </w:p>
        </w:tc>
        <w:tc>
          <w:tcPr>
            <w:tcW w:w="927" w:type="pct"/>
            <w:tcMar>
              <w:left w:w="45" w:type="dxa"/>
              <w:right w:w="45" w:type="dxa"/>
            </w:tcMar>
            <w:vAlign w:val="center"/>
          </w:tcPr>
          <w:p w:rsidR="00810AB0" w:rsidRDefault="00810AB0" w:rsidP="00810AB0">
            <w:pPr>
              <w:widowControl/>
              <w:spacing w:line="300" w:lineRule="exact"/>
              <w:jc w:val="left"/>
              <w:rPr>
                <w:kern w:val="0"/>
                <w:szCs w:val="21"/>
              </w:rPr>
            </w:pPr>
            <w:r>
              <w:rPr>
                <w:rFonts w:hint="eastAsia"/>
                <w:kern w:val="0"/>
                <w:szCs w:val="21"/>
              </w:rPr>
              <w:t>编印学校</w:t>
            </w:r>
            <w:r>
              <w:rPr>
                <w:kern w:val="0"/>
                <w:szCs w:val="21"/>
              </w:rPr>
              <w:t>实验室安全手册</w:t>
            </w:r>
          </w:p>
        </w:tc>
        <w:tc>
          <w:tcPr>
            <w:tcW w:w="2900" w:type="pct"/>
            <w:tcMar>
              <w:left w:w="45" w:type="dxa"/>
              <w:right w:w="45" w:type="dxa"/>
            </w:tcMar>
            <w:vAlign w:val="center"/>
          </w:tcPr>
          <w:p w:rsidR="00810AB0" w:rsidRDefault="00810AB0" w:rsidP="00810AB0">
            <w:pPr>
              <w:widowControl/>
              <w:spacing w:line="300" w:lineRule="exact"/>
              <w:jc w:val="left"/>
              <w:rPr>
                <w:bCs/>
                <w:kern w:val="0"/>
                <w:szCs w:val="21"/>
              </w:rPr>
            </w:pPr>
            <w:r>
              <w:rPr>
                <w:rFonts w:hint="eastAsia"/>
                <w:kern w:val="0"/>
                <w:szCs w:val="21"/>
              </w:rPr>
              <w:t>将实验室安全手册</w:t>
            </w:r>
            <w:r>
              <w:rPr>
                <w:kern w:val="0"/>
                <w:szCs w:val="21"/>
              </w:rPr>
              <w:t>发放到每一位</w:t>
            </w:r>
            <w:r>
              <w:rPr>
                <w:rFonts w:hint="eastAsia"/>
                <w:kern w:val="0"/>
                <w:szCs w:val="21"/>
              </w:rPr>
              <w:t>从事</w:t>
            </w:r>
            <w:r>
              <w:rPr>
                <w:kern w:val="0"/>
                <w:szCs w:val="21"/>
              </w:rPr>
              <w:t>实验活动的师生</w:t>
            </w:r>
          </w:p>
        </w:tc>
        <w:tc>
          <w:tcPr>
            <w:tcW w:w="307" w:type="pct"/>
            <w:tcMar>
              <w:left w:w="45" w:type="dxa"/>
              <w:right w:w="45" w:type="dxa"/>
            </w:tcMar>
            <w:vAlign w:val="center"/>
          </w:tcPr>
          <w:p w:rsidR="00810AB0" w:rsidRDefault="00810AB0" w:rsidP="00810AB0">
            <w:pPr>
              <w:rPr>
                <w:b/>
                <w:bCs/>
                <w:kern w:val="0"/>
                <w:szCs w:val="21"/>
              </w:rPr>
            </w:pPr>
          </w:p>
        </w:tc>
        <w:tc>
          <w:tcPr>
            <w:tcW w:w="307" w:type="pct"/>
          </w:tcPr>
          <w:p w:rsidR="00810AB0" w:rsidRDefault="00810AB0" w:rsidP="00810AB0">
            <w:pPr>
              <w:rPr>
                <w:b/>
                <w:bCs/>
                <w:kern w:val="0"/>
                <w:szCs w:val="21"/>
              </w:rPr>
            </w:pPr>
          </w:p>
        </w:tc>
        <w:tc>
          <w:tcPr>
            <w:tcW w:w="337" w:type="pct"/>
          </w:tcPr>
          <w:p w:rsidR="00810AB0" w:rsidRDefault="00810AB0" w:rsidP="00810AB0">
            <w:pPr>
              <w:rPr>
                <w:b/>
                <w:bCs/>
                <w:kern w:val="0"/>
                <w:szCs w:val="21"/>
              </w:rPr>
            </w:pPr>
          </w:p>
        </w:tc>
      </w:tr>
      <w:tr w:rsidR="00810AB0" w:rsidTr="00810AB0">
        <w:trPr>
          <w:trHeight w:val="369"/>
          <w:jc w:val="center"/>
        </w:trPr>
        <w:tc>
          <w:tcPr>
            <w:tcW w:w="222" w:type="pct"/>
            <w:tcMar>
              <w:left w:w="45" w:type="dxa"/>
              <w:right w:w="45" w:type="dxa"/>
            </w:tcMar>
            <w:vAlign w:val="center"/>
          </w:tcPr>
          <w:p w:rsidR="00810AB0" w:rsidRDefault="00810AB0" w:rsidP="00810AB0">
            <w:pPr>
              <w:widowControl/>
              <w:spacing w:line="300" w:lineRule="exact"/>
              <w:jc w:val="left"/>
              <w:rPr>
                <w:kern w:val="0"/>
                <w:szCs w:val="21"/>
              </w:rPr>
            </w:pPr>
            <w:r>
              <w:rPr>
                <w:kern w:val="0"/>
                <w:szCs w:val="21"/>
              </w:rPr>
              <w:t>3.</w:t>
            </w:r>
            <w:r>
              <w:rPr>
                <w:rFonts w:hint="eastAsia"/>
                <w:kern w:val="0"/>
                <w:szCs w:val="21"/>
              </w:rPr>
              <w:t>2</w:t>
            </w:r>
            <w:r>
              <w:rPr>
                <w:kern w:val="0"/>
                <w:szCs w:val="21"/>
              </w:rPr>
              <w:t>.</w:t>
            </w:r>
            <w:r>
              <w:rPr>
                <w:rFonts w:hint="eastAsia"/>
                <w:kern w:val="0"/>
                <w:szCs w:val="21"/>
              </w:rPr>
              <w:t>3</w:t>
            </w:r>
          </w:p>
        </w:tc>
        <w:tc>
          <w:tcPr>
            <w:tcW w:w="927" w:type="pct"/>
            <w:tcMar>
              <w:left w:w="45" w:type="dxa"/>
              <w:right w:w="45" w:type="dxa"/>
            </w:tcMar>
            <w:vAlign w:val="center"/>
          </w:tcPr>
          <w:p w:rsidR="00810AB0" w:rsidRDefault="00810AB0" w:rsidP="00810AB0">
            <w:pPr>
              <w:widowControl/>
              <w:spacing w:line="300" w:lineRule="exact"/>
              <w:jc w:val="left"/>
              <w:rPr>
                <w:kern w:val="0"/>
                <w:szCs w:val="21"/>
              </w:rPr>
            </w:pPr>
            <w:r>
              <w:rPr>
                <w:rFonts w:hint="eastAsia"/>
                <w:kern w:val="0"/>
                <w:szCs w:val="21"/>
              </w:rPr>
              <w:t>创新宣传教育形式，加强</w:t>
            </w:r>
            <w:r>
              <w:rPr>
                <w:kern w:val="0"/>
                <w:szCs w:val="21"/>
              </w:rPr>
              <w:t>安全文化</w:t>
            </w:r>
            <w:r>
              <w:rPr>
                <w:rFonts w:hint="eastAsia"/>
                <w:kern w:val="0"/>
                <w:szCs w:val="21"/>
              </w:rPr>
              <w:t>建设</w:t>
            </w:r>
          </w:p>
        </w:tc>
        <w:tc>
          <w:tcPr>
            <w:tcW w:w="2900" w:type="pct"/>
            <w:tcMar>
              <w:left w:w="45" w:type="dxa"/>
              <w:right w:w="45" w:type="dxa"/>
            </w:tcMar>
            <w:vAlign w:val="center"/>
          </w:tcPr>
          <w:p w:rsidR="00810AB0" w:rsidRDefault="00810AB0" w:rsidP="00810AB0">
            <w:pPr>
              <w:widowControl/>
              <w:spacing w:line="300" w:lineRule="exact"/>
              <w:jc w:val="left"/>
              <w:rPr>
                <w:bCs/>
                <w:kern w:val="0"/>
                <w:szCs w:val="21"/>
              </w:rPr>
            </w:pPr>
            <w:r>
              <w:rPr>
                <w:rFonts w:hint="eastAsia"/>
                <w:kern w:val="0"/>
                <w:szCs w:val="21"/>
              </w:rPr>
              <w:t>通过</w:t>
            </w:r>
            <w:proofErr w:type="gramStart"/>
            <w:r>
              <w:rPr>
                <w:rFonts w:hint="eastAsia"/>
                <w:kern w:val="0"/>
                <w:szCs w:val="21"/>
              </w:rPr>
              <w:t>微信</w:t>
            </w:r>
            <w:r>
              <w:rPr>
                <w:kern w:val="0"/>
                <w:szCs w:val="21"/>
              </w:rPr>
              <w:t>公众号</w:t>
            </w:r>
            <w:proofErr w:type="gramEnd"/>
            <w:r>
              <w:rPr>
                <w:kern w:val="0"/>
                <w:szCs w:val="21"/>
              </w:rPr>
              <w:t>、</w:t>
            </w:r>
            <w:r>
              <w:rPr>
                <w:rFonts w:hint="eastAsia"/>
                <w:kern w:val="0"/>
                <w:szCs w:val="21"/>
              </w:rPr>
              <w:t>安全工作</w:t>
            </w:r>
            <w:r>
              <w:rPr>
                <w:kern w:val="0"/>
                <w:szCs w:val="21"/>
              </w:rPr>
              <w:t>简报、</w:t>
            </w:r>
            <w:r>
              <w:rPr>
                <w:rFonts w:hint="eastAsia"/>
                <w:kern w:val="0"/>
                <w:szCs w:val="21"/>
              </w:rPr>
              <w:t>安全</w:t>
            </w:r>
            <w:r>
              <w:rPr>
                <w:kern w:val="0"/>
                <w:szCs w:val="21"/>
              </w:rPr>
              <w:t>文化月、安全专项整治活动、</w:t>
            </w:r>
            <w:r>
              <w:rPr>
                <w:rFonts w:hint="eastAsia"/>
                <w:kern w:val="0"/>
                <w:szCs w:val="21"/>
              </w:rPr>
              <w:t>实验室</w:t>
            </w:r>
            <w:r>
              <w:rPr>
                <w:kern w:val="0"/>
                <w:szCs w:val="21"/>
              </w:rPr>
              <w:t>安全评估、安全知识竞赛、</w:t>
            </w:r>
            <w:proofErr w:type="gramStart"/>
            <w:r>
              <w:rPr>
                <w:kern w:val="0"/>
                <w:szCs w:val="21"/>
              </w:rPr>
              <w:t>微电影</w:t>
            </w:r>
            <w:proofErr w:type="gramEnd"/>
            <w:r>
              <w:rPr>
                <w:kern w:val="0"/>
                <w:szCs w:val="21"/>
              </w:rPr>
              <w:t>等</w:t>
            </w:r>
            <w:r>
              <w:rPr>
                <w:rFonts w:hint="eastAsia"/>
                <w:kern w:val="0"/>
                <w:szCs w:val="21"/>
              </w:rPr>
              <w:t>方式，加强安全宣传</w:t>
            </w:r>
          </w:p>
        </w:tc>
        <w:tc>
          <w:tcPr>
            <w:tcW w:w="307" w:type="pct"/>
            <w:tcMar>
              <w:left w:w="45" w:type="dxa"/>
              <w:right w:w="45" w:type="dxa"/>
            </w:tcMar>
            <w:vAlign w:val="center"/>
          </w:tcPr>
          <w:p w:rsidR="00810AB0" w:rsidRDefault="00810AB0" w:rsidP="00810AB0">
            <w:pPr>
              <w:widowControl/>
              <w:spacing w:line="300" w:lineRule="exact"/>
              <w:jc w:val="center"/>
              <w:rPr>
                <w:b/>
                <w:bCs/>
                <w:kern w:val="0"/>
                <w:szCs w:val="21"/>
              </w:rPr>
            </w:pPr>
          </w:p>
        </w:tc>
        <w:tc>
          <w:tcPr>
            <w:tcW w:w="307" w:type="pct"/>
          </w:tcPr>
          <w:p w:rsidR="00810AB0" w:rsidRDefault="00810AB0" w:rsidP="00810AB0">
            <w:pPr>
              <w:widowControl/>
              <w:spacing w:line="300" w:lineRule="exact"/>
              <w:jc w:val="center"/>
              <w:rPr>
                <w:b/>
                <w:bCs/>
                <w:kern w:val="0"/>
                <w:szCs w:val="21"/>
              </w:rPr>
            </w:pPr>
          </w:p>
        </w:tc>
        <w:tc>
          <w:tcPr>
            <w:tcW w:w="337" w:type="pct"/>
          </w:tcPr>
          <w:p w:rsidR="00810AB0" w:rsidRDefault="00810AB0" w:rsidP="00810AB0">
            <w:pPr>
              <w:widowControl/>
              <w:spacing w:line="300" w:lineRule="exact"/>
              <w:jc w:val="center"/>
              <w:rPr>
                <w:b/>
                <w:bCs/>
                <w:kern w:val="0"/>
                <w:szCs w:val="21"/>
              </w:rPr>
            </w:pPr>
          </w:p>
        </w:tc>
      </w:tr>
      <w:tr w:rsidR="00810AB0" w:rsidTr="00810AB0">
        <w:trPr>
          <w:trHeight w:val="369"/>
          <w:jc w:val="center"/>
        </w:trPr>
        <w:tc>
          <w:tcPr>
            <w:tcW w:w="222" w:type="pct"/>
            <w:tcMar>
              <w:left w:w="45" w:type="dxa"/>
              <w:right w:w="45" w:type="dxa"/>
            </w:tcMar>
            <w:vAlign w:val="center"/>
          </w:tcPr>
          <w:p w:rsidR="00810AB0" w:rsidRDefault="00810AB0" w:rsidP="00810AB0">
            <w:pPr>
              <w:widowControl/>
              <w:spacing w:line="300" w:lineRule="exact"/>
              <w:jc w:val="left"/>
              <w:rPr>
                <w:b/>
                <w:kern w:val="0"/>
                <w:szCs w:val="21"/>
              </w:rPr>
            </w:pPr>
            <w:r>
              <w:rPr>
                <w:rFonts w:hint="eastAsia"/>
                <w:b/>
                <w:kern w:val="0"/>
                <w:szCs w:val="21"/>
              </w:rPr>
              <w:t>4</w:t>
            </w:r>
          </w:p>
        </w:tc>
        <w:tc>
          <w:tcPr>
            <w:tcW w:w="4778" w:type="pct"/>
            <w:gridSpan w:val="5"/>
            <w:tcMar>
              <w:left w:w="45" w:type="dxa"/>
              <w:right w:w="45" w:type="dxa"/>
            </w:tcMar>
            <w:vAlign w:val="center"/>
          </w:tcPr>
          <w:p w:rsidR="00810AB0" w:rsidRDefault="00810AB0" w:rsidP="00810AB0">
            <w:pPr>
              <w:widowControl/>
              <w:spacing w:line="300" w:lineRule="exact"/>
              <w:jc w:val="left"/>
              <w:rPr>
                <w:rFonts w:hint="eastAsia"/>
                <w:b/>
                <w:bCs/>
                <w:kern w:val="0"/>
                <w:szCs w:val="21"/>
              </w:rPr>
            </w:pPr>
            <w:r>
              <w:rPr>
                <w:rFonts w:hint="eastAsia"/>
                <w:b/>
                <w:bCs/>
                <w:kern w:val="0"/>
                <w:szCs w:val="21"/>
              </w:rPr>
              <w:t>安全检查</w:t>
            </w:r>
          </w:p>
        </w:tc>
      </w:tr>
      <w:tr w:rsidR="00810AB0" w:rsidTr="00810AB0">
        <w:trPr>
          <w:trHeight w:val="369"/>
          <w:jc w:val="center"/>
        </w:trPr>
        <w:tc>
          <w:tcPr>
            <w:tcW w:w="222" w:type="pct"/>
            <w:tcMar>
              <w:left w:w="45" w:type="dxa"/>
              <w:right w:w="45" w:type="dxa"/>
            </w:tcMar>
            <w:vAlign w:val="center"/>
          </w:tcPr>
          <w:p w:rsidR="00810AB0" w:rsidRDefault="00810AB0" w:rsidP="00810AB0">
            <w:pPr>
              <w:widowControl/>
              <w:spacing w:line="300" w:lineRule="exact"/>
              <w:jc w:val="left"/>
              <w:rPr>
                <w:b/>
                <w:kern w:val="0"/>
                <w:szCs w:val="21"/>
              </w:rPr>
            </w:pPr>
            <w:r>
              <w:rPr>
                <w:rFonts w:hint="eastAsia"/>
                <w:b/>
                <w:kern w:val="0"/>
                <w:szCs w:val="21"/>
              </w:rPr>
              <w:t>4.1</w:t>
            </w:r>
          </w:p>
        </w:tc>
        <w:tc>
          <w:tcPr>
            <w:tcW w:w="4778" w:type="pct"/>
            <w:gridSpan w:val="5"/>
            <w:tcMar>
              <w:left w:w="45" w:type="dxa"/>
              <w:right w:w="45" w:type="dxa"/>
            </w:tcMar>
            <w:vAlign w:val="center"/>
          </w:tcPr>
          <w:p w:rsidR="00810AB0" w:rsidRDefault="00810AB0" w:rsidP="00810AB0">
            <w:pPr>
              <w:widowControl/>
              <w:spacing w:line="300" w:lineRule="exact"/>
              <w:jc w:val="left"/>
              <w:rPr>
                <w:rFonts w:hint="eastAsia"/>
                <w:b/>
                <w:bCs/>
                <w:kern w:val="0"/>
                <w:szCs w:val="21"/>
              </w:rPr>
            </w:pPr>
            <w:r>
              <w:rPr>
                <w:rFonts w:hint="eastAsia"/>
                <w:b/>
                <w:bCs/>
                <w:kern w:val="0"/>
                <w:szCs w:val="21"/>
              </w:rPr>
              <w:t>危险源辨识</w:t>
            </w:r>
          </w:p>
        </w:tc>
      </w:tr>
      <w:tr w:rsidR="00810AB0" w:rsidTr="00810AB0">
        <w:trPr>
          <w:trHeight w:val="369"/>
          <w:jc w:val="center"/>
        </w:trPr>
        <w:tc>
          <w:tcPr>
            <w:tcW w:w="222" w:type="pct"/>
            <w:tcMar>
              <w:left w:w="45" w:type="dxa"/>
              <w:right w:w="45" w:type="dxa"/>
            </w:tcMar>
            <w:vAlign w:val="center"/>
          </w:tcPr>
          <w:p w:rsidR="00810AB0" w:rsidRDefault="00810AB0" w:rsidP="00810AB0">
            <w:pPr>
              <w:widowControl/>
              <w:spacing w:line="300" w:lineRule="exact"/>
              <w:jc w:val="left"/>
              <w:rPr>
                <w:kern w:val="0"/>
                <w:szCs w:val="21"/>
              </w:rPr>
            </w:pPr>
            <w:r>
              <w:rPr>
                <w:rFonts w:hint="eastAsia"/>
                <w:kern w:val="0"/>
                <w:szCs w:val="21"/>
              </w:rPr>
              <w:lastRenderedPageBreak/>
              <w:t>4.1.1</w:t>
            </w:r>
          </w:p>
        </w:tc>
        <w:tc>
          <w:tcPr>
            <w:tcW w:w="927" w:type="pct"/>
            <w:tcMar>
              <w:left w:w="45" w:type="dxa"/>
              <w:right w:w="45" w:type="dxa"/>
            </w:tcMar>
            <w:vAlign w:val="center"/>
          </w:tcPr>
          <w:p w:rsidR="00810AB0" w:rsidRDefault="00810AB0" w:rsidP="00810AB0">
            <w:pPr>
              <w:widowControl/>
              <w:spacing w:line="300" w:lineRule="exact"/>
              <w:jc w:val="left"/>
              <w:rPr>
                <w:bCs/>
                <w:kern w:val="0"/>
                <w:szCs w:val="21"/>
              </w:rPr>
            </w:pPr>
            <w:r>
              <w:rPr>
                <w:bCs/>
                <w:kern w:val="0"/>
                <w:szCs w:val="21"/>
              </w:rPr>
              <w:t>学校、</w:t>
            </w:r>
            <w:r>
              <w:rPr>
                <w:rFonts w:hint="eastAsia"/>
                <w:bCs/>
                <w:kern w:val="0"/>
                <w:szCs w:val="21"/>
              </w:rPr>
              <w:t>院系</w:t>
            </w:r>
            <w:r>
              <w:rPr>
                <w:bCs/>
                <w:kern w:val="0"/>
                <w:szCs w:val="21"/>
              </w:rPr>
              <w:t>层面</w:t>
            </w:r>
            <w:r>
              <w:rPr>
                <w:rFonts w:hint="eastAsia"/>
                <w:bCs/>
                <w:kern w:val="0"/>
                <w:szCs w:val="21"/>
              </w:rPr>
              <w:t>建立危险源分布清单</w:t>
            </w:r>
          </w:p>
        </w:tc>
        <w:tc>
          <w:tcPr>
            <w:tcW w:w="2900" w:type="pct"/>
            <w:tcMar>
              <w:left w:w="45" w:type="dxa"/>
              <w:right w:w="45" w:type="dxa"/>
            </w:tcMar>
            <w:vAlign w:val="center"/>
          </w:tcPr>
          <w:p w:rsidR="00810AB0" w:rsidRDefault="00810AB0" w:rsidP="00810AB0">
            <w:pPr>
              <w:widowControl/>
              <w:spacing w:line="300" w:lineRule="exact"/>
              <w:jc w:val="left"/>
              <w:rPr>
                <w:bCs/>
                <w:kern w:val="0"/>
                <w:szCs w:val="21"/>
              </w:rPr>
            </w:pPr>
            <w:r>
              <w:rPr>
                <w:rFonts w:hint="eastAsia"/>
                <w:bCs/>
                <w:kern w:val="0"/>
                <w:szCs w:val="21"/>
              </w:rPr>
              <w:t>清单内容</w:t>
            </w:r>
            <w:proofErr w:type="gramStart"/>
            <w:r>
              <w:rPr>
                <w:rFonts w:hint="eastAsia"/>
                <w:bCs/>
                <w:kern w:val="0"/>
                <w:szCs w:val="21"/>
              </w:rPr>
              <w:t>需包括</w:t>
            </w:r>
            <w:proofErr w:type="gramEnd"/>
            <w:r>
              <w:rPr>
                <w:rFonts w:hint="eastAsia"/>
                <w:bCs/>
                <w:kern w:val="0"/>
                <w:szCs w:val="21"/>
              </w:rPr>
              <w:t>单位</w:t>
            </w:r>
            <w:r>
              <w:rPr>
                <w:bCs/>
                <w:kern w:val="0"/>
                <w:szCs w:val="21"/>
              </w:rPr>
              <w:t>、房间</w:t>
            </w:r>
            <w:r>
              <w:rPr>
                <w:rFonts w:hint="eastAsia"/>
                <w:bCs/>
                <w:kern w:val="0"/>
                <w:szCs w:val="21"/>
              </w:rPr>
              <w:t>、</w:t>
            </w:r>
            <w:r>
              <w:rPr>
                <w:bCs/>
                <w:kern w:val="0"/>
                <w:szCs w:val="21"/>
              </w:rPr>
              <w:t>类别、数量</w:t>
            </w:r>
            <w:r>
              <w:rPr>
                <w:rFonts w:hint="eastAsia"/>
                <w:bCs/>
                <w:kern w:val="0"/>
                <w:szCs w:val="21"/>
              </w:rPr>
              <w:t>、</w:t>
            </w:r>
            <w:r>
              <w:rPr>
                <w:bCs/>
                <w:kern w:val="0"/>
                <w:szCs w:val="21"/>
              </w:rPr>
              <w:t>责任人等</w:t>
            </w:r>
            <w:r>
              <w:rPr>
                <w:rFonts w:hint="eastAsia"/>
                <w:bCs/>
                <w:kern w:val="0"/>
                <w:szCs w:val="21"/>
              </w:rPr>
              <w:t>信息</w:t>
            </w:r>
          </w:p>
        </w:tc>
        <w:tc>
          <w:tcPr>
            <w:tcW w:w="307" w:type="pct"/>
            <w:tcMar>
              <w:left w:w="45" w:type="dxa"/>
              <w:right w:w="45" w:type="dxa"/>
            </w:tcMar>
            <w:vAlign w:val="center"/>
          </w:tcPr>
          <w:p w:rsidR="00810AB0" w:rsidRDefault="00810AB0" w:rsidP="00810AB0">
            <w:pPr>
              <w:widowControl/>
              <w:spacing w:line="300" w:lineRule="exact"/>
              <w:jc w:val="left"/>
              <w:rPr>
                <w:bCs/>
                <w:kern w:val="0"/>
                <w:szCs w:val="21"/>
              </w:rPr>
            </w:pPr>
          </w:p>
        </w:tc>
        <w:tc>
          <w:tcPr>
            <w:tcW w:w="307" w:type="pct"/>
          </w:tcPr>
          <w:p w:rsidR="00810AB0" w:rsidRDefault="00810AB0" w:rsidP="00810AB0">
            <w:pPr>
              <w:widowControl/>
              <w:spacing w:line="300" w:lineRule="exact"/>
              <w:jc w:val="left"/>
              <w:rPr>
                <w:bCs/>
                <w:kern w:val="0"/>
                <w:szCs w:val="21"/>
              </w:rPr>
            </w:pPr>
          </w:p>
        </w:tc>
        <w:tc>
          <w:tcPr>
            <w:tcW w:w="337" w:type="pct"/>
          </w:tcPr>
          <w:p w:rsidR="00810AB0" w:rsidRDefault="00810AB0" w:rsidP="00810AB0">
            <w:pPr>
              <w:widowControl/>
              <w:spacing w:line="300" w:lineRule="exact"/>
              <w:jc w:val="left"/>
              <w:rPr>
                <w:bCs/>
                <w:kern w:val="0"/>
                <w:szCs w:val="21"/>
              </w:rPr>
            </w:pPr>
          </w:p>
        </w:tc>
      </w:tr>
      <w:tr w:rsidR="00810AB0" w:rsidTr="00810AB0">
        <w:trPr>
          <w:trHeight w:val="369"/>
          <w:jc w:val="center"/>
        </w:trPr>
        <w:tc>
          <w:tcPr>
            <w:tcW w:w="222" w:type="pct"/>
            <w:tcMar>
              <w:left w:w="45" w:type="dxa"/>
              <w:right w:w="45" w:type="dxa"/>
            </w:tcMar>
            <w:vAlign w:val="center"/>
          </w:tcPr>
          <w:p w:rsidR="00810AB0" w:rsidRDefault="00810AB0" w:rsidP="00810AB0">
            <w:pPr>
              <w:widowControl/>
              <w:spacing w:line="300" w:lineRule="exact"/>
              <w:jc w:val="left"/>
              <w:rPr>
                <w:kern w:val="0"/>
                <w:szCs w:val="21"/>
              </w:rPr>
            </w:pPr>
            <w:r>
              <w:rPr>
                <w:rFonts w:hint="eastAsia"/>
                <w:kern w:val="0"/>
                <w:szCs w:val="21"/>
              </w:rPr>
              <w:t>4</w:t>
            </w:r>
            <w:r>
              <w:rPr>
                <w:kern w:val="0"/>
                <w:szCs w:val="21"/>
              </w:rPr>
              <w:t>.1</w:t>
            </w:r>
            <w:r>
              <w:rPr>
                <w:rFonts w:hint="eastAsia"/>
                <w:kern w:val="0"/>
                <w:szCs w:val="21"/>
              </w:rPr>
              <w:t>.2</w:t>
            </w:r>
          </w:p>
        </w:tc>
        <w:tc>
          <w:tcPr>
            <w:tcW w:w="927" w:type="pct"/>
            <w:tcMar>
              <w:left w:w="45" w:type="dxa"/>
              <w:right w:w="45" w:type="dxa"/>
            </w:tcMar>
            <w:vAlign w:val="center"/>
          </w:tcPr>
          <w:p w:rsidR="00810AB0" w:rsidRDefault="00810AB0" w:rsidP="00810AB0">
            <w:pPr>
              <w:widowControl/>
              <w:spacing w:line="300" w:lineRule="exact"/>
              <w:jc w:val="left"/>
              <w:rPr>
                <w:bCs/>
                <w:kern w:val="0"/>
                <w:szCs w:val="21"/>
              </w:rPr>
            </w:pPr>
            <w:r>
              <w:rPr>
                <w:rFonts w:hint="eastAsia"/>
                <w:bCs/>
                <w:kern w:val="0"/>
                <w:szCs w:val="21"/>
              </w:rPr>
              <w:t>涉及危险源</w:t>
            </w:r>
            <w:r>
              <w:rPr>
                <w:bCs/>
                <w:kern w:val="0"/>
                <w:szCs w:val="21"/>
              </w:rPr>
              <w:t>的实验场所，</w:t>
            </w:r>
            <w:r>
              <w:rPr>
                <w:rFonts w:hint="eastAsia"/>
                <w:bCs/>
                <w:kern w:val="0"/>
                <w:szCs w:val="21"/>
              </w:rPr>
              <w:t>应</w:t>
            </w:r>
            <w:r>
              <w:rPr>
                <w:bCs/>
                <w:kern w:val="0"/>
                <w:szCs w:val="21"/>
              </w:rPr>
              <w:t>有明确的</w:t>
            </w:r>
            <w:r>
              <w:rPr>
                <w:rFonts w:hint="eastAsia"/>
                <w:bCs/>
                <w:kern w:val="0"/>
                <w:szCs w:val="21"/>
              </w:rPr>
              <w:t>警示</w:t>
            </w:r>
            <w:r>
              <w:rPr>
                <w:bCs/>
                <w:kern w:val="0"/>
                <w:szCs w:val="21"/>
              </w:rPr>
              <w:t>标识</w:t>
            </w:r>
          </w:p>
        </w:tc>
        <w:tc>
          <w:tcPr>
            <w:tcW w:w="2900" w:type="pct"/>
            <w:tcMar>
              <w:left w:w="45" w:type="dxa"/>
              <w:right w:w="45" w:type="dxa"/>
            </w:tcMar>
            <w:vAlign w:val="center"/>
          </w:tcPr>
          <w:p w:rsidR="00810AB0" w:rsidRDefault="00810AB0" w:rsidP="00810AB0">
            <w:pPr>
              <w:widowControl/>
              <w:spacing w:line="300" w:lineRule="exact"/>
              <w:jc w:val="left"/>
              <w:rPr>
                <w:bCs/>
                <w:kern w:val="0"/>
                <w:szCs w:val="21"/>
              </w:rPr>
            </w:pPr>
            <w:r>
              <w:rPr>
                <w:rFonts w:hint="eastAsia"/>
                <w:bCs/>
                <w:kern w:val="0"/>
                <w:szCs w:val="21"/>
              </w:rPr>
              <w:t>涉及</w:t>
            </w:r>
            <w:proofErr w:type="gramStart"/>
            <w:r>
              <w:rPr>
                <w:rFonts w:hint="eastAsia"/>
                <w:bCs/>
                <w:kern w:val="0"/>
                <w:szCs w:val="21"/>
              </w:rPr>
              <w:t>危化品</w:t>
            </w:r>
            <w:proofErr w:type="gramEnd"/>
            <w:r>
              <w:rPr>
                <w:rFonts w:hint="eastAsia"/>
                <w:bCs/>
                <w:kern w:val="0"/>
                <w:szCs w:val="21"/>
              </w:rPr>
              <w:t>、病原微生物、放射性同位素、强磁等高危场所，有显著明确的警示标识</w:t>
            </w:r>
          </w:p>
        </w:tc>
        <w:tc>
          <w:tcPr>
            <w:tcW w:w="307" w:type="pct"/>
            <w:tcMar>
              <w:left w:w="45" w:type="dxa"/>
              <w:right w:w="45" w:type="dxa"/>
            </w:tcMar>
            <w:vAlign w:val="center"/>
          </w:tcPr>
          <w:p w:rsidR="00810AB0" w:rsidRDefault="00810AB0" w:rsidP="00810AB0">
            <w:pPr>
              <w:widowControl/>
              <w:spacing w:line="300" w:lineRule="exact"/>
              <w:jc w:val="left"/>
              <w:rPr>
                <w:bCs/>
                <w:kern w:val="0"/>
                <w:szCs w:val="21"/>
              </w:rPr>
            </w:pPr>
          </w:p>
        </w:tc>
        <w:tc>
          <w:tcPr>
            <w:tcW w:w="307" w:type="pct"/>
          </w:tcPr>
          <w:p w:rsidR="00810AB0" w:rsidRDefault="00810AB0" w:rsidP="00810AB0">
            <w:pPr>
              <w:widowControl/>
              <w:spacing w:line="300" w:lineRule="exact"/>
              <w:jc w:val="left"/>
              <w:rPr>
                <w:bCs/>
                <w:kern w:val="0"/>
                <w:szCs w:val="21"/>
              </w:rPr>
            </w:pPr>
          </w:p>
        </w:tc>
        <w:tc>
          <w:tcPr>
            <w:tcW w:w="337" w:type="pct"/>
          </w:tcPr>
          <w:p w:rsidR="00810AB0" w:rsidRDefault="00810AB0" w:rsidP="00810AB0">
            <w:pPr>
              <w:widowControl/>
              <w:spacing w:line="300" w:lineRule="exact"/>
              <w:jc w:val="left"/>
              <w:rPr>
                <w:bCs/>
                <w:kern w:val="0"/>
                <w:szCs w:val="21"/>
              </w:rPr>
            </w:pPr>
          </w:p>
        </w:tc>
      </w:tr>
      <w:tr w:rsidR="00810AB0" w:rsidTr="00810AB0">
        <w:trPr>
          <w:trHeight w:val="369"/>
          <w:jc w:val="center"/>
        </w:trPr>
        <w:tc>
          <w:tcPr>
            <w:tcW w:w="222" w:type="pct"/>
            <w:tcMar>
              <w:left w:w="45" w:type="dxa"/>
              <w:right w:w="45" w:type="dxa"/>
            </w:tcMar>
            <w:vAlign w:val="center"/>
          </w:tcPr>
          <w:p w:rsidR="00810AB0" w:rsidRDefault="00810AB0" w:rsidP="00810AB0">
            <w:pPr>
              <w:widowControl/>
              <w:spacing w:line="300" w:lineRule="exact"/>
              <w:jc w:val="left"/>
              <w:rPr>
                <w:kern w:val="0"/>
                <w:szCs w:val="21"/>
              </w:rPr>
            </w:pPr>
            <w:r>
              <w:rPr>
                <w:rFonts w:hint="eastAsia"/>
                <w:kern w:val="0"/>
                <w:szCs w:val="21"/>
              </w:rPr>
              <w:t>4.1.3</w:t>
            </w:r>
          </w:p>
        </w:tc>
        <w:tc>
          <w:tcPr>
            <w:tcW w:w="927" w:type="pct"/>
            <w:tcMar>
              <w:left w:w="45" w:type="dxa"/>
              <w:right w:w="45" w:type="dxa"/>
            </w:tcMar>
            <w:vAlign w:val="center"/>
          </w:tcPr>
          <w:p w:rsidR="00810AB0" w:rsidRDefault="00810AB0" w:rsidP="00810AB0">
            <w:pPr>
              <w:widowControl/>
              <w:spacing w:line="300" w:lineRule="exact"/>
              <w:jc w:val="left"/>
              <w:rPr>
                <w:bCs/>
                <w:kern w:val="0"/>
                <w:szCs w:val="21"/>
              </w:rPr>
            </w:pPr>
            <w:r>
              <w:rPr>
                <w:rFonts w:hint="eastAsia"/>
                <w:bCs/>
                <w:kern w:val="0"/>
                <w:szCs w:val="21"/>
              </w:rPr>
              <w:t>建立针对</w:t>
            </w:r>
            <w:r>
              <w:rPr>
                <w:bCs/>
                <w:kern w:val="0"/>
                <w:szCs w:val="21"/>
              </w:rPr>
              <w:t>重要危险</w:t>
            </w:r>
            <w:r>
              <w:rPr>
                <w:rFonts w:hint="eastAsia"/>
                <w:bCs/>
                <w:kern w:val="0"/>
                <w:szCs w:val="21"/>
              </w:rPr>
              <w:t>源的</w:t>
            </w:r>
            <w:r>
              <w:rPr>
                <w:bCs/>
                <w:kern w:val="0"/>
                <w:szCs w:val="21"/>
              </w:rPr>
              <w:t>风险评估</w:t>
            </w:r>
            <w:r>
              <w:rPr>
                <w:rFonts w:hint="eastAsia"/>
                <w:bCs/>
                <w:kern w:val="0"/>
                <w:szCs w:val="21"/>
              </w:rPr>
              <w:t>和</w:t>
            </w:r>
            <w:r>
              <w:rPr>
                <w:bCs/>
                <w:kern w:val="0"/>
                <w:szCs w:val="21"/>
              </w:rPr>
              <w:t>应急管</w:t>
            </w:r>
            <w:proofErr w:type="gramStart"/>
            <w:r>
              <w:rPr>
                <w:bCs/>
                <w:kern w:val="0"/>
                <w:szCs w:val="21"/>
              </w:rPr>
              <w:t>控方案</w:t>
            </w:r>
            <w:proofErr w:type="gramEnd"/>
          </w:p>
        </w:tc>
        <w:tc>
          <w:tcPr>
            <w:tcW w:w="2900" w:type="pct"/>
            <w:tcMar>
              <w:left w:w="45" w:type="dxa"/>
              <w:right w:w="45" w:type="dxa"/>
            </w:tcMar>
            <w:vAlign w:val="center"/>
          </w:tcPr>
          <w:p w:rsidR="00810AB0" w:rsidRDefault="00810AB0" w:rsidP="00810AB0">
            <w:pPr>
              <w:widowControl/>
              <w:spacing w:line="300" w:lineRule="exact"/>
              <w:jc w:val="left"/>
              <w:rPr>
                <w:bCs/>
                <w:kern w:val="0"/>
                <w:szCs w:val="21"/>
              </w:rPr>
            </w:pPr>
            <w:r>
              <w:rPr>
                <w:rFonts w:hint="eastAsia"/>
                <w:bCs/>
                <w:kern w:val="0"/>
                <w:szCs w:val="21"/>
              </w:rPr>
              <w:t>由实验室建立，报</w:t>
            </w:r>
            <w:r>
              <w:rPr>
                <w:bCs/>
                <w:kern w:val="0"/>
                <w:szCs w:val="21"/>
              </w:rPr>
              <w:t>院系备案</w:t>
            </w:r>
            <w:r>
              <w:rPr>
                <w:rFonts w:hint="eastAsia"/>
                <w:bCs/>
                <w:kern w:val="0"/>
                <w:szCs w:val="21"/>
              </w:rPr>
              <w:t>，</w:t>
            </w:r>
            <w:proofErr w:type="gramStart"/>
            <w:r>
              <w:rPr>
                <w:bCs/>
                <w:kern w:val="0"/>
                <w:szCs w:val="21"/>
              </w:rPr>
              <w:t>检查</w:t>
            </w:r>
            <w:r>
              <w:rPr>
                <w:rFonts w:hint="eastAsia"/>
                <w:bCs/>
                <w:kern w:val="0"/>
                <w:szCs w:val="21"/>
              </w:rPr>
              <w:t>院系</w:t>
            </w:r>
            <w:r>
              <w:rPr>
                <w:bCs/>
                <w:kern w:val="0"/>
                <w:szCs w:val="21"/>
              </w:rPr>
              <w:t>文件</w:t>
            </w:r>
            <w:proofErr w:type="gramEnd"/>
          </w:p>
        </w:tc>
        <w:tc>
          <w:tcPr>
            <w:tcW w:w="307" w:type="pct"/>
            <w:tcMar>
              <w:left w:w="45" w:type="dxa"/>
              <w:right w:w="45" w:type="dxa"/>
            </w:tcMar>
            <w:vAlign w:val="center"/>
          </w:tcPr>
          <w:p w:rsidR="00810AB0" w:rsidRDefault="00810AB0" w:rsidP="00810AB0">
            <w:pPr>
              <w:widowControl/>
              <w:spacing w:line="300" w:lineRule="exact"/>
              <w:jc w:val="left"/>
              <w:rPr>
                <w:bCs/>
                <w:kern w:val="0"/>
                <w:szCs w:val="21"/>
              </w:rPr>
            </w:pPr>
          </w:p>
        </w:tc>
        <w:tc>
          <w:tcPr>
            <w:tcW w:w="307" w:type="pct"/>
          </w:tcPr>
          <w:p w:rsidR="00810AB0" w:rsidRDefault="00810AB0" w:rsidP="00810AB0">
            <w:pPr>
              <w:widowControl/>
              <w:spacing w:line="300" w:lineRule="exact"/>
              <w:jc w:val="left"/>
              <w:rPr>
                <w:bCs/>
                <w:kern w:val="0"/>
                <w:szCs w:val="21"/>
              </w:rPr>
            </w:pPr>
          </w:p>
        </w:tc>
        <w:tc>
          <w:tcPr>
            <w:tcW w:w="337" w:type="pct"/>
          </w:tcPr>
          <w:p w:rsidR="00810AB0" w:rsidRDefault="00810AB0" w:rsidP="00810AB0">
            <w:pPr>
              <w:widowControl/>
              <w:spacing w:line="300" w:lineRule="exact"/>
              <w:jc w:val="left"/>
              <w:rPr>
                <w:bCs/>
                <w:kern w:val="0"/>
                <w:szCs w:val="21"/>
              </w:rPr>
            </w:pPr>
          </w:p>
        </w:tc>
      </w:tr>
      <w:tr w:rsidR="006C04BF" w:rsidTr="006C04BF">
        <w:trPr>
          <w:trHeight w:val="369"/>
          <w:jc w:val="center"/>
        </w:trPr>
        <w:tc>
          <w:tcPr>
            <w:tcW w:w="222" w:type="pct"/>
            <w:tcMar>
              <w:left w:w="45" w:type="dxa"/>
              <w:right w:w="45" w:type="dxa"/>
            </w:tcMar>
            <w:vAlign w:val="center"/>
          </w:tcPr>
          <w:p w:rsidR="006C04BF" w:rsidRDefault="006C04BF" w:rsidP="00810AB0">
            <w:pPr>
              <w:widowControl/>
              <w:spacing w:line="300" w:lineRule="exact"/>
              <w:jc w:val="left"/>
              <w:rPr>
                <w:b/>
                <w:kern w:val="0"/>
                <w:szCs w:val="21"/>
              </w:rPr>
            </w:pPr>
            <w:r>
              <w:rPr>
                <w:rFonts w:hint="eastAsia"/>
                <w:b/>
                <w:kern w:val="0"/>
                <w:szCs w:val="21"/>
              </w:rPr>
              <w:t>4.2</w:t>
            </w:r>
          </w:p>
        </w:tc>
        <w:tc>
          <w:tcPr>
            <w:tcW w:w="4778" w:type="pct"/>
            <w:gridSpan w:val="5"/>
            <w:tcMar>
              <w:left w:w="45" w:type="dxa"/>
              <w:right w:w="45" w:type="dxa"/>
            </w:tcMar>
            <w:vAlign w:val="center"/>
          </w:tcPr>
          <w:p w:rsidR="006C04BF" w:rsidRDefault="006C04BF" w:rsidP="00810AB0">
            <w:pPr>
              <w:widowControl/>
              <w:spacing w:line="300" w:lineRule="exact"/>
              <w:jc w:val="left"/>
              <w:rPr>
                <w:rFonts w:hint="eastAsia"/>
                <w:b/>
                <w:bCs/>
                <w:kern w:val="0"/>
                <w:szCs w:val="21"/>
              </w:rPr>
            </w:pPr>
            <w:r>
              <w:rPr>
                <w:rFonts w:hint="eastAsia"/>
                <w:b/>
                <w:bCs/>
                <w:kern w:val="0"/>
                <w:szCs w:val="21"/>
              </w:rPr>
              <w:t>安全检查</w:t>
            </w:r>
          </w:p>
        </w:tc>
      </w:tr>
      <w:tr w:rsidR="00810AB0" w:rsidTr="00810AB0">
        <w:trPr>
          <w:trHeight w:val="369"/>
          <w:jc w:val="center"/>
        </w:trPr>
        <w:tc>
          <w:tcPr>
            <w:tcW w:w="222" w:type="pct"/>
            <w:tcMar>
              <w:left w:w="45" w:type="dxa"/>
              <w:right w:w="45" w:type="dxa"/>
            </w:tcMar>
            <w:vAlign w:val="center"/>
          </w:tcPr>
          <w:p w:rsidR="00810AB0" w:rsidRDefault="00810AB0" w:rsidP="00810AB0">
            <w:pPr>
              <w:widowControl/>
              <w:spacing w:line="300" w:lineRule="exact"/>
              <w:jc w:val="left"/>
              <w:rPr>
                <w:kern w:val="0"/>
                <w:szCs w:val="21"/>
              </w:rPr>
            </w:pPr>
            <w:r>
              <w:rPr>
                <w:rFonts w:hint="eastAsia"/>
                <w:kern w:val="0"/>
                <w:szCs w:val="21"/>
              </w:rPr>
              <w:t>4</w:t>
            </w:r>
            <w:r>
              <w:rPr>
                <w:kern w:val="0"/>
                <w:szCs w:val="21"/>
              </w:rPr>
              <w:t>.</w:t>
            </w:r>
            <w:r>
              <w:rPr>
                <w:rFonts w:hint="eastAsia"/>
                <w:kern w:val="0"/>
                <w:szCs w:val="21"/>
              </w:rPr>
              <w:t>2.1</w:t>
            </w:r>
          </w:p>
        </w:tc>
        <w:tc>
          <w:tcPr>
            <w:tcW w:w="927" w:type="pct"/>
            <w:tcMar>
              <w:left w:w="45" w:type="dxa"/>
              <w:right w:w="45" w:type="dxa"/>
            </w:tcMar>
            <w:vAlign w:val="center"/>
          </w:tcPr>
          <w:p w:rsidR="00810AB0" w:rsidRDefault="00810AB0" w:rsidP="00810AB0">
            <w:pPr>
              <w:spacing w:line="300" w:lineRule="exact"/>
              <w:jc w:val="left"/>
              <w:rPr>
                <w:kern w:val="0"/>
                <w:szCs w:val="21"/>
              </w:rPr>
            </w:pPr>
            <w:r>
              <w:rPr>
                <w:rFonts w:hint="eastAsia"/>
                <w:bCs/>
                <w:kern w:val="0"/>
                <w:szCs w:val="21"/>
              </w:rPr>
              <w:t>学校层面开展定期</w:t>
            </w:r>
            <w:r>
              <w:rPr>
                <w:rFonts w:hint="eastAsia"/>
                <w:bCs/>
                <w:kern w:val="0"/>
                <w:szCs w:val="21"/>
              </w:rPr>
              <w:t>/</w:t>
            </w:r>
            <w:r>
              <w:rPr>
                <w:rFonts w:hint="eastAsia"/>
                <w:bCs/>
                <w:kern w:val="0"/>
                <w:szCs w:val="21"/>
              </w:rPr>
              <w:t>不定期检查</w:t>
            </w:r>
          </w:p>
        </w:tc>
        <w:tc>
          <w:tcPr>
            <w:tcW w:w="2900" w:type="pct"/>
            <w:tcMar>
              <w:left w:w="45" w:type="dxa"/>
              <w:right w:w="45" w:type="dxa"/>
            </w:tcMar>
            <w:vAlign w:val="center"/>
          </w:tcPr>
          <w:p w:rsidR="00810AB0" w:rsidRDefault="00810AB0" w:rsidP="00810AB0">
            <w:pPr>
              <w:widowControl/>
              <w:spacing w:line="300" w:lineRule="exact"/>
              <w:jc w:val="left"/>
              <w:rPr>
                <w:bCs/>
                <w:kern w:val="0"/>
                <w:szCs w:val="21"/>
              </w:rPr>
            </w:pPr>
            <w:r>
              <w:rPr>
                <w:rFonts w:hint="eastAsia"/>
                <w:bCs/>
                <w:kern w:val="0"/>
                <w:szCs w:val="21"/>
              </w:rPr>
              <w:t>每年不少于</w:t>
            </w:r>
            <w:r>
              <w:rPr>
                <w:rFonts w:hint="eastAsia"/>
                <w:bCs/>
                <w:kern w:val="0"/>
                <w:szCs w:val="21"/>
              </w:rPr>
              <w:t>4</w:t>
            </w:r>
            <w:r>
              <w:rPr>
                <w:rFonts w:hint="eastAsia"/>
                <w:bCs/>
                <w:kern w:val="0"/>
                <w:szCs w:val="21"/>
              </w:rPr>
              <w:t>次，并记录存档</w:t>
            </w:r>
          </w:p>
        </w:tc>
        <w:tc>
          <w:tcPr>
            <w:tcW w:w="307" w:type="pct"/>
            <w:tcMar>
              <w:left w:w="45" w:type="dxa"/>
              <w:right w:w="45" w:type="dxa"/>
            </w:tcMar>
            <w:vAlign w:val="center"/>
          </w:tcPr>
          <w:p w:rsidR="00810AB0" w:rsidRDefault="00810AB0" w:rsidP="00810AB0">
            <w:pPr>
              <w:widowControl/>
              <w:spacing w:line="300" w:lineRule="exact"/>
              <w:jc w:val="left"/>
              <w:rPr>
                <w:bCs/>
                <w:kern w:val="0"/>
                <w:szCs w:val="21"/>
              </w:rPr>
            </w:pPr>
          </w:p>
        </w:tc>
        <w:tc>
          <w:tcPr>
            <w:tcW w:w="307" w:type="pct"/>
          </w:tcPr>
          <w:p w:rsidR="00810AB0" w:rsidRDefault="00810AB0" w:rsidP="00810AB0">
            <w:pPr>
              <w:widowControl/>
              <w:spacing w:line="300" w:lineRule="exact"/>
              <w:jc w:val="left"/>
              <w:rPr>
                <w:bCs/>
                <w:kern w:val="0"/>
                <w:szCs w:val="21"/>
              </w:rPr>
            </w:pPr>
          </w:p>
        </w:tc>
        <w:tc>
          <w:tcPr>
            <w:tcW w:w="337" w:type="pct"/>
          </w:tcPr>
          <w:p w:rsidR="00810AB0" w:rsidRDefault="00810AB0" w:rsidP="00810AB0">
            <w:pPr>
              <w:widowControl/>
              <w:spacing w:line="300" w:lineRule="exact"/>
              <w:jc w:val="left"/>
              <w:rPr>
                <w:bCs/>
                <w:kern w:val="0"/>
                <w:szCs w:val="21"/>
              </w:rPr>
            </w:pPr>
          </w:p>
        </w:tc>
      </w:tr>
      <w:tr w:rsidR="00810AB0" w:rsidTr="00810AB0">
        <w:trPr>
          <w:trHeight w:val="369"/>
          <w:jc w:val="center"/>
        </w:trPr>
        <w:tc>
          <w:tcPr>
            <w:tcW w:w="222" w:type="pct"/>
            <w:tcMar>
              <w:left w:w="45" w:type="dxa"/>
              <w:right w:w="45" w:type="dxa"/>
            </w:tcMar>
            <w:vAlign w:val="center"/>
          </w:tcPr>
          <w:p w:rsidR="00810AB0" w:rsidRDefault="00810AB0" w:rsidP="00810AB0">
            <w:pPr>
              <w:widowControl/>
              <w:spacing w:line="300" w:lineRule="exact"/>
              <w:jc w:val="left"/>
              <w:rPr>
                <w:kern w:val="0"/>
                <w:szCs w:val="21"/>
              </w:rPr>
            </w:pPr>
            <w:r>
              <w:rPr>
                <w:rFonts w:hint="eastAsia"/>
                <w:kern w:val="0"/>
                <w:szCs w:val="21"/>
              </w:rPr>
              <w:t>4.2.2</w:t>
            </w:r>
          </w:p>
        </w:tc>
        <w:tc>
          <w:tcPr>
            <w:tcW w:w="927" w:type="pct"/>
            <w:tcMar>
              <w:left w:w="45" w:type="dxa"/>
              <w:right w:w="45" w:type="dxa"/>
            </w:tcMar>
            <w:vAlign w:val="center"/>
          </w:tcPr>
          <w:p w:rsidR="00810AB0" w:rsidRDefault="00810AB0" w:rsidP="00810AB0">
            <w:pPr>
              <w:spacing w:line="300" w:lineRule="exact"/>
              <w:jc w:val="left"/>
              <w:rPr>
                <w:kern w:val="0"/>
                <w:szCs w:val="21"/>
              </w:rPr>
            </w:pPr>
            <w:r>
              <w:rPr>
                <w:rFonts w:hint="eastAsia"/>
                <w:kern w:val="0"/>
                <w:szCs w:val="21"/>
              </w:rPr>
              <w:t>院系层面开展定期检查</w:t>
            </w:r>
          </w:p>
        </w:tc>
        <w:tc>
          <w:tcPr>
            <w:tcW w:w="2900" w:type="pct"/>
            <w:tcMar>
              <w:left w:w="45" w:type="dxa"/>
              <w:right w:w="45" w:type="dxa"/>
            </w:tcMar>
            <w:vAlign w:val="center"/>
          </w:tcPr>
          <w:p w:rsidR="00810AB0" w:rsidRDefault="00810AB0" w:rsidP="00810AB0">
            <w:pPr>
              <w:spacing w:line="300" w:lineRule="exact"/>
              <w:jc w:val="left"/>
              <w:rPr>
                <w:bCs/>
                <w:kern w:val="0"/>
                <w:szCs w:val="21"/>
              </w:rPr>
            </w:pPr>
            <w:r>
              <w:rPr>
                <w:rFonts w:hint="eastAsia"/>
                <w:kern w:val="0"/>
                <w:szCs w:val="21"/>
              </w:rPr>
              <w:t>每月不少于</w:t>
            </w:r>
            <w:r>
              <w:rPr>
                <w:rFonts w:hint="eastAsia"/>
                <w:kern w:val="0"/>
                <w:szCs w:val="21"/>
              </w:rPr>
              <w:t>1</w:t>
            </w:r>
            <w:r>
              <w:rPr>
                <w:rFonts w:hint="eastAsia"/>
                <w:kern w:val="0"/>
                <w:szCs w:val="21"/>
              </w:rPr>
              <w:t>次，并记录存档</w:t>
            </w:r>
          </w:p>
        </w:tc>
        <w:tc>
          <w:tcPr>
            <w:tcW w:w="307" w:type="pct"/>
            <w:tcMar>
              <w:left w:w="45" w:type="dxa"/>
              <w:right w:w="45" w:type="dxa"/>
            </w:tcMar>
            <w:vAlign w:val="center"/>
          </w:tcPr>
          <w:p w:rsidR="00810AB0" w:rsidRDefault="00810AB0" w:rsidP="00810AB0">
            <w:pPr>
              <w:widowControl/>
              <w:spacing w:line="300" w:lineRule="exact"/>
              <w:jc w:val="left"/>
              <w:rPr>
                <w:bCs/>
                <w:kern w:val="0"/>
                <w:szCs w:val="21"/>
              </w:rPr>
            </w:pPr>
          </w:p>
        </w:tc>
        <w:tc>
          <w:tcPr>
            <w:tcW w:w="307" w:type="pct"/>
          </w:tcPr>
          <w:p w:rsidR="00810AB0" w:rsidRDefault="00810AB0" w:rsidP="00810AB0">
            <w:pPr>
              <w:widowControl/>
              <w:spacing w:line="300" w:lineRule="exact"/>
              <w:jc w:val="left"/>
              <w:rPr>
                <w:bCs/>
                <w:kern w:val="0"/>
                <w:szCs w:val="21"/>
              </w:rPr>
            </w:pPr>
          </w:p>
        </w:tc>
        <w:tc>
          <w:tcPr>
            <w:tcW w:w="337" w:type="pct"/>
          </w:tcPr>
          <w:p w:rsidR="00810AB0" w:rsidRDefault="00810AB0" w:rsidP="00810AB0">
            <w:pPr>
              <w:widowControl/>
              <w:spacing w:line="300" w:lineRule="exact"/>
              <w:jc w:val="left"/>
              <w:rPr>
                <w:bCs/>
                <w:kern w:val="0"/>
                <w:szCs w:val="21"/>
              </w:rPr>
            </w:pPr>
          </w:p>
        </w:tc>
      </w:tr>
      <w:tr w:rsidR="00810AB0" w:rsidTr="00810AB0">
        <w:trPr>
          <w:trHeight w:val="369"/>
          <w:jc w:val="center"/>
        </w:trPr>
        <w:tc>
          <w:tcPr>
            <w:tcW w:w="222" w:type="pct"/>
            <w:tcMar>
              <w:left w:w="45" w:type="dxa"/>
              <w:right w:w="45" w:type="dxa"/>
            </w:tcMar>
            <w:vAlign w:val="center"/>
          </w:tcPr>
          <w:p w:rsidR="00810AB0" w:rsidRDefault="00810AB0" w:rsidP="00810AB0">
            <w:pPr>
              <w:widowControl/>
              <w:spacing w:line="300" w:lineRule="exact"/>
              <w:jc w:val="left"/>
              <w:rPr>
                <w:kern w:val="0"/>
                <w:szCs w:val="21"/>
              </w:rPr>
            </w:pPr>
            <w:r>
              <w:rPr>
                <w:rFonts w:hint="eastAsia"/>
                <w:kern w:val="0"/>
                <w:szCs w:val="21"/>
              </w:rPr>
              <w:t>4</w:t>
            </w:r>
            <w:r>
              <w:rPr>
                <w:kern w:val="0"/>
                <w:szCs w:val="21"/>
              </w:rPr>
              <w:t>.</w:t>
            </w:r>
            <w:r>
              <w:rPr>
                <w:rFonts w:hint="eastAsia"/>
                <w:kern w:val="0"/>
                <w:szCs w:val="21"/>
              </w:rPr>
              <w:t>2.3</w:t>
            </w:r>
          </w:p>
        </w:tc>
        <w:tc>
          <w:tcPr>
            <w:tcW w:w="927" w:type="pct"/>
            <w:tcMar>
              <w:left w:w="45" w:type="dxa"/>
              <w:right w:w="45" w:type="dxa"/>
            </w:tcMar>
            <w:vAlign w:val="center"/>
          </w:tcPr>
          <w:p w:rsidR="00810AB0" w:rsidRDefault="00810AB0" w:rsidP="00810AB0">
            <w:pPr>
              <w:widowControl/>
              <w:spacing w:line="300" w:lineRule="exact"/>
              <w:jc w:val="left"/>
              <w:rPr>
                <w:kern w:val="0"/>
                <w:szCs w:val="21"/>
              </w:rPr>
            </w:pPr>
            <w:r>
              <w:rPr>
                <w:rFonts w:hint="eastAsia"/>
                <w:kern w:val="0"/>
                <w:szCs w:val="21"/>
              </w:rPr>
              <w:t>针对高危实验物品开展专项检查</w:t>
            </w:r>
          </w:p>
        </w:tc>
        <w:tc>
          <w:tcPr>
            <w:tcW w:w="2900" w:type="pct"/>
            <w:tcMar>
              <w:left w:w="45" w:type="dxa"/>
              <w:right w:w="45" w:type="dxa"/>
            </w:tcMar>
            <w:vAlign w:val="center"/>
          </w:tcPr>
          <w:p w:rsidR="00810AB0" w:rsidRDefault="00810AB0" w:rsidP="00810AB0">
            <w:pPr>
              <w:spacing w:line="300" w:lineRule="exact"/>
              <w:jc w:val="left"/>
              <w:rPr>
                <w:bCs/>
                <w:kern w:val="0"/>
                <w:szCs w:val="21"/>
              </w:rPr>
            </w:pPr>
            <w:r>
              <w:rPr>
                <w:rFonts w:hint="eastAsia"/>
                <w:kern w:val="0"/>
                <w:szCs w:val="21"/>
              </w:rPr>
              <w:t>针对管制</w:t>
            </w:r>
            <w:r>
              <w:rPr>
                <w:kern w:val="0"/>
                <w:szCs w:val="21"/>
              </w:rPr>
              <w:t>化学品</w:t>
            </w:r>
            <w:r>
              <w:rPr>
                <w:rFonts w:hint="eastAsia"/>
                <w:kern w:val="0"/>
                <w:szCs w:val="21"/>
              </w:rPr>
              <w:t>、</w:t>
            </w:r>
            <w:r>
              <w:rPr>
                <w:kern w:val="0"/>
                <w:szCs w:val="21"/>
              </w:rPr>
              <w:t>病原微生物、</w:t>
            </w:r>
            <w:r>
              <w:rPr>
                <w:rFonts w:hint="eastAsia"/>
                <w:kern w:val="0"/>
                <w:szCs w:val="21"/>
              </w:rPr>
              <w:t>放射源等，开展定期专项检查</w:t>
            </w:r>
          </w:p>
        </w:tc>
        <w:tc>
          <w:tcPr>
            <w:tcW w:w="307" w:type="pct"/>
            <w:tcMar>
              <w:left w:w="45" w:type="dxa"/>
              <w:right w:w="45" w:type="dxa"/>
            </w:tcMar>
            <w:vAlign w:val="center"/>
          </w:tcPr>
          <w:p w:rsidR="00810AB0" w:rsidRDefault="00810AB0" w:rsidP="00810AB0">
            <w:pPr>
              <w:widowControl/>
              <w:spacing w:line="300" w:lineRule="exact"/>
              <w:jc w:val="left"/>
              <w:rPr>
                <w:bCs/>
                <w:kern w:val="0"/>
                <w:szCs w:val="21"/>
              </w:rPr>
            </w:pPr>
          </w:p>
        </w:tc>
        <w:tc>
          <w:tcPr>
            <w:tcW w:w="307" w:type="pct"/>
          </w:tcPr>
          <w:p w:rsidR="00810AB0" w:rsidRDefault="00810AB0" w:rsidP="00810AB0">
            <w:pPr>
              <w:widowControl/>
              <w:spacing w:line="300" w:lineRule="exact"/>
              <w:jc w:val="left"/>
              <w:rPr>
                <w:bCs/>
                <w:kern w:val="0"/>
                <w:szCs w:val="21"/>
              </w:rPr>
            </w:pPr>
          </w:p>
        </w:tc>
        <w:tc>
          <w:tcPr>
            <w:tcW w:w="337" w:type="pct"/>
          </w:tcPr>
          <w:p w:rsidR="00810AB0" w:rsidRDefault="00810AB0" w:rsidP="00810AB0">
            <w:pPr>
              <w:widowControl/>
              <w:spacing w:line="300" w:lineRule="exact"/>
              <w:jc w:val="left"/>
              <w:rPr>
                <w:bCs/>
                <w:kern w:val="0"/>
                <w:szCs w:val="21"/>
              </w:rPr>
            </w:pPr>
          </w:p>
        </w:tc>
      </w:tr>
      <w:tr w:rsidR="00810AB0" w:rsidTr="00810AB0">
        <w:trPr>
          <w:trHeight w:val="369"/>
          <w:jc w:val="center"/>
        </w:trPr>
        <w:tc>
          <w:tcPr>
            <w:tcW w:w="222" w:type="pct"/>
            <w:tcMar>
              <w:left w:w="45" w:type="dxa"/>
              <w:right w:w="45" w:type="dxa"/>
            </w:tcMar>
            <w:vAlign w:val="center"/>
          </w:tcPr>
          <w:p w:rsidR="00810AB0" w:rsidRDefault="00810AB0" w:rsidP="00810AB0">
            <w:pPr>
              <w:widowControl/>
              <w:spacing w:line="300" w:lineRule="exact"/>
              <w:jc w:val="left"/>
              <w:rPr>
                <w:kern w:val="0"/>
                <w:szCs w:val="21"/>
              </w:rPr>
            </w:pPr>
            <w:r>
              <w:rPr>
                <w:rFonts w:hint="eastAsia"/>
                <w:kern w:val="0"/>
                <w:szCs w:val="21"/>
              </w:rPr>
              <w:t>4.2.4</w:t>
            </w:r>
          </w:p>
        </w:tc>
        <w:tc>
          <w:tcPr>
            <w:tcW w:w="927" w:type="pct"/>
            <w:tcMar>
              <w:left w:w="45" w:type="dxa"/>
              <w:right w:w="45" w:type="dxa"/>
            </w:tcMar>
            <w:vAlign w:val="center"/>
          </w:tcPr>
          <w:p w:rsidR="00810AB0" w:rsidRDefault="00810AB0" w:rsidP="00810AB0">
            <w:pPr>
              <w:widowControl/>
              <w:spacing w:line="300" w:lineRule="exact"/>
              <w:jc w:val="left"/>
              <w:rPr>
                <w:kern w:val="0"/>
                <w:szCs w:val="21"/>
              </w:rPr>
            </w:pPr>
            <w:r>
              <w:rPr>
                <w:rFonts w:hint="eastAsia"/>
                <w:kern w:val="0"/>
                <w:szCs w:val="21"/>
              </w:rPr>
              <w:t>实验</w:t>
            </w:r>
            <w:r>
              <w:rPr>
                <w:kern w:val="0"/>
                <w:szCs w:val="21"/>
              </w:rPr>
              <w:t>室</w:t>
            </w:r>
            <w:r>
              <w:rPr>
                <w:rFonts w:hint="eastAsia"/>
                <w:kern w:val="0"/>
                <w:szCs w:val="21"/>
              </w:rPr>
              <w:t>房间须建立自检</w:t>
            </w:r>
            <w:proofErr w:type="gramStart"/>
            <w:r>
              <w:rPr>
                <w:rFonts w:hint="eastAsia"/>
                <w:kern w:val="0"/>
                <w:szCs w:val="21"/>
              </w:rPr>
              <w:t>自查台</w:t>
            </w:r>
            <w:proofErr w:type="gramEnd"/>
            <w:r>
              <w:rPr>
                <w:rFonts w:hint="eastAsia"/>
                <w:kern w:val="0"/>
                <w:szCs w:val="21"/>
              </w:rPr>
              <w:t>账</w:t>
            </w:r>
          </w:p>
        </w:tc>
        <w:tc>
          <w:tcPr>
            <w:tcW w:w="2900" w:type="pct"/>
            <w:tcMar>
              <w:left w:w="45" w:type="dxa"/>
              <w:right w:w="45" w:type="dxa"/>
            </w:tcMar>
            <w:vAlign w:val="center"/>
          </w:tcPr>
          <w:p w:rsidR="00810AB0" w:rsidRDefault="00810AB0" w:rsidP="00810AB0">
            <w:pPr>
              <w:widowControl/>
              <w:spacing w:line="300" w:lineRule="exact"/>
              <w:jc w:val="left"/>
              <w:rPr>
                <w:bCs/>
                <w:kern w:val="0"/>
                <w:szCs w:val="21"/>
              </w:rPr>
            </w:pPr>
            <w:r>
              <w:rPr>
                <w:kern w:val="0"/>
                <w:szCs w:val="21"/>
              </w:rPr>
              <w:t>每天</w:t>
            </w:r>
            <w:r>
              <w:rPr>
                <w:rFonts w:hint="eastAsia"/>
                <w:kern w:val="0"/>
                <w:szCs w:val="21"/>
              </w:rPr>
              <w:t>最后离开的人</w:t>
            </w:r>
            <w:r>
              <w:rPr>
                <w:bCs/>
                <w:kern w:val="0"/>
                <w:szCs w:val="21"/>
              </w:rPr>
              <w:t>检查水电气门窗等，并</w:t>
            </w:r>
            <w:r>
              <w:rPr>
                <w:rFonts w:hint="eastAsia"/>
                <w:bCs/>
                <w:kern w:val="0"/>
                <w:szCs w:val="21"/>
              </w:rPr>
              <w:t>留存记录</w:t>
            </w:r>
          </w:p>
        </w:tc>
        <w:tc>
          <w:tcPr>
            <w:tcW w:w="307" w:type="pct"/>
            <w:tcMar>
              <w:left w:w="45" w:type="dxa"/>
              <w:right w:w="45" w:type="dxa"/>
            </w:tcMar>
            <w:vAlign w:val="center"/>
          </w:tcPr>
          <w:p w:rsidR="00810AB0" w:rsidRDefault="00810AB0" w:rsidP="00810AB0">
            <w:pPr>
              <w:pStyle w:val="a6"/>
              <w:rPr>
                <w:bCs/>
                <w:kern w:val="0"/>
              </w:rPr>
            </w:pPr>
          </w:p>
        </w:tc>
        <w:tc>
          <w:tcPr>
            <w:tcW w:w="307" w:type="pct"/>
          </w:tcPr>
          <w:p w:rsidR="00810AB0" w:rsidRDefault="00810AB0" w:rsidP="00810AB0">
            <w:pPr>
              <w:pStyle w:val="a6"/>
              <w:rPr>
                <w:bCs/>
                <w:kern w:val="0"/>
              </w:rPr>
            </w:pPr>
          </w:p>
        </w:tc>
        <w:tc>
          <w:tcPr>
            <w:tcW w:w="337" w:type="pct"/>
          </w:tcPr>
          <w:p w:rsidR="00810AB0" w:rsidRDefault="00810AB0" w:rsidP="00810AB0">
            <w:pPr>
              <w:pStyle w:val="a6"/>
              <w:rPr>
                <w:bCs/>
                <w:kern w:val="0"/>
              </w:rPr>
            </w:pPr>
          </w:p>
        </w:tc>
      </w:tr>
      <w:tr w:rsidR="00810AB0" w:rsidTr="006C04BF">
        <w:trPr>
          <w:trHeight w:val="828"/>
          <w:jc w:val="center"/>
        </w:trPr>
        <w:tc>
          <w:tcPr>
            <w:tcW w:w="222" w:type="pct"/>
            <w:tcMar>
              <w:left w:w="45" w:type="dxa"/>
              <w:right w:w="45" w:type="dxa"/>
            </w:tcMar>
            <w:vAlign w:val="center"/>
          </w:tcPr>
          <w:p w:rsidR="00810AB0" w:rsidRDefault="00810AB0" w:rsidP="00810AB0">
            <w:pPr>
              <w:widowControl/>
              <w:spacing w:line="300" w:lineRule="exact"/>
              <w:jc w:val="left"/>
              <w:rPr>
                <w:kern w:val="0"/>
                <w:szCs w:val="21"/>
              </w:rPr>
            </w:pPr>
            <w:r>
              <w:rPr>
                <w:rFonts w:hint="eastAsia"/>
                <w:kern w:val="0"/>
                <w:szCs w:val="21"/>
              </w:rPr>
              <w:t>4</w:t>
            </w:r>
            <w:r>
              <w:rPr>
                <w:kern w:val="0"/>
                <w:szCs w:val="21"/>
              </w:rPr>
              <w:t>.2.5</w:t>
            </w:r>
          </w:p>
        </w:tc>
        <w:tc>
          <w:tcPr>
            <w:tcW w:w="927" w:type="pct"/>
            <w:tcMar>
              <w:left w:w="45" w:type="dxa"/>
              <w:right w:w="45" w:type="dxa"/>
            </w:tcMar>
            <w:vAlign w:val="center"/>
          </w:tcPr>
          <w:p w:rsidR="00810AB0" w:rsidRDefault="00810AB0" w:rsidP="00810AB0">
            <w:pPr>
              <w:widowControl/>
              <w:spacing w:line="300" w:lineRule="exact"/>
              <w:jc w:val="left"/>
              <w:rPr>
                <w:kern w:val="0"/>
                <w:szCs w:val="21"/>
              </w:rPr>
            </w:pPr>
            <w:r>
              <w:rPr>
                <w:rFonts w:hint="eastAsia"/>
                <w:kern w:val="0"/>
                <w:szCs w:val="21"/>
              </w:rPr>
              <w:t>安全</w:t>
            </w:r>
            <w:r>
              <w:rPr>
                <w:kern w:val="0"/>
                <w:szCs w:val="21"/>
              </w:rPr>
              <w:t>检查人员</w:t>
            </w:r>
            <w:r>
              <w:rPr>
                <w:rFonts w:hint="eastAsia"/>
                <w:kern w:val="0"/>
                <w:szCs w:val="21"/>
              </w:rPr>
              <w:t>应配备专业的防护和计量用具</w:t>
            </w:r>
          </w:p>
        </w:tc>
        <w:tc>
          <w:tcPr>
            <w:tcW w:w="2900" w:type="pct"/>
            <w:tcMar>
              <w:left w:w="45" w:type="dxa"/>
              <w:right w:w="45" w:type="dxa"/>
            </w:tcMar>
            <w:vAlign w:val="center"/>
          </w:tcPr>
          <w:p w:rsidR="00810AB0" w:rsidRDefault="00810AB0" w:rsidP="00810AB0">
            <w:pPr>
              <w:widowControl/>
              <w:spacing w:line="300" w:lineRule="exact"/>
              <w:jc w:val="left"/>
              <w:rPr>
                <w:kern w:val="0"/>
                <w:szCs w:val="21"/>
              </w:rPr>
            </w:pPr>
            <w:r>
              <w:rPr>
                <w:szCs w:val="21"/>
              </w:rPr>
              <w:t>安全检查人员要佩戴标识</w:t>
            </w:r>
            <w:r>
              <w:rPr>
                <w:rFonts w:hint="eastAsia"/>
                <w:szCs w:val="21"/>
              </w:rPr>
              <w:t>、</w:t>
            </w:r>
            <w:r>
              <w:rPr>
                <w:szCs w:val="21"/>
              </w:rPr>
              <w:t>配备照相器具</w:t>
            </w:r>
            <w:r>
              <w:rPr>
                <w:rFonts w:hint="eastAsia"/>
                <w:szCs w:val="21"/>
              </w:rPr>
              <w:t>；</w:t>
            </w:r>
            <w:r>
              <w:rPr>
                <w:szCs w:val="21"/>
              </w:rPr>
              <w:t>进入化学、生物</w:t>
            </w:r>
            <w:r>
              <w:rPr>
                <w:rFonts w:hint="eastAsia"/>
                <w:szCs w:val="21"/>
              </w:rPr>
              <w:t>、</w:t>
            </w:r>
            <w:r>
              <w:rPr>
                <w:szCs w:val="21"/>
              </w:rPr>
              <w:t>辐射等实验室要穿戴</w:t>
            </w:r>
            <w:r>
              <w:rPr>
                <w:rFonts w:hint="eastAsia"/>
                <w:szCs w:val="21"/>
              </w:rPr>
              <w:t>必要的</w:t>
            </w:r>
            <w:r>
              <w:rPr>
                <w:szCs w:val="21"/>
              </w:rPr>
              <w:t>防护装具</w:t>
            </w:r>
            <w:r>
              <w:rPr>
                <w:rFonts w:hint="eastAsia"/>
                <w:szCs w:val="21"/>
              </w:rPr>
              <w:t>；</w:t>
            </w:r>
            <w:r>
              <w:rPr>
                <w:szCs w:val="21"/>
              </w:rPr>
              <w:t>检查辐射场所要佩戴</w:t>
            </w:r>
            <w:r>
              <w:rPr>
                <w:rFonts w:hint="eastAsia"/>
                <w:szCs w:val="21"/>
              </w:rPr>
              <w:t>个人</w:t>
            </w:r>
            <w:r>
              <w:rPr>
                <w:szCs w:val="21"/>
              </w:rPr>
              <w:t>辐射剂量计</w:t>
            </w:r>
            <w:r>
              <w:rPr>
                <w:rFonts w:hint="eastAsia"/>
                <w:szCs w:val="21"/>
              </w:rPr>
              <w:t>；条件</w:t>
            </w:r>
            <w:r>
              <w:rPr>
                <w:szCs w:val="21"/>
              </w:rPr>
              <w:t>许可的，应配备必要的测量、计量用具（电笔、</w:t>
            </w:r>
            <w:r>
              <w:rPr>
                <w:rFonts w:hint="eastAsia"/>
                <w:szCs w:val="21"/>
              </w:rPr>
              <w:t>万用</w:t>
            </w:r>
            <w:r>
              <w:rPr>
                <w:szCs w:val="21"/>
              </w:rPr>
              <w:t>表、声级计</w:t>
            </w:r>
            <w:r>
              <w:rPr>
                <w:rFonts w:hint="eastAsia"/>
                <w:szCs w:val="21"/>
              </w:rPr>
              <w:t>、</w:t>
            </w:r>
            <w:r>
              <w:rPr>
                <w:szCs w:val="21"/>
              </w:rPr>
              <w:t>风速仪等）</w:t>
            </w:r>
          </w:p>
        </w:tc>
        <w:tc>
          <w:tcPr>
            <w:tcW w:w="307" w:type="pct"/>
            <w:tcMar>
              <w:left w:w="45" w:type="dxa"/>
              <w:right w:w="45" w:type="dxa"/>
            </w:tcMar>
            <w:vAlign w:val="center"/>
          </w:tcPr>
          <w:p w:rsidR="00810AB0" w:rsidRDefault="00810AB0" w:rsidP="00810AB0">
            <w:pPr>
              <w:widowControl/>
              <w:spacing w:line="300" w:lineRule="exact"/>
              <w:jc w:val="left"/>
              <w:rPr>
                <w:bCs/>
                <w:kern w:val="0"/>
                <w:szCs w:val="21"/>
              </w:rPr>
            </w:pPr>
          </w:p>
        </w:tc>
        <w:tc>
          <w:tcPr>
            <w:tcW w:w="307" w:type="pct"/>
          </w:tcPr>
          <w:p w:rsidR="00810AB0" w:rsidRDefault="00810AB0" w:rsidP="00810AB0">
            <w:pPr>
              <w:widowControl/>
              <w:spacing w:line="300" w:lineRule="exact"/>
              <w:jc w:val="left"/>
              <w:rPr>
                <w:bCs/>
                <w:kern w:val="0"/>
                <w:szCs w:val="21"/>
              </w:rPr>
            </w:pPr>
          </w:p>
        </w:tc>
        <w:tc>
          <w:tcPr>
            <w:tcW w:w="337" w:type="pct"/>
          </w:tcPr>
          <w:p w:rsidR="00810AB0" w:rsidRDefault="00810AB0" w:rsidP="00810AB0">
            <w:pPr>
              <w:widowControl/>
              <w:spacing w:line="300" w:lineRule="exact"/>
              <w:jc w:val="left"/>
              <w:rPr>
                <w:bCs/>
                <w:kern w:val="0"/>
                <w:szCs w:val="21"/>
              </w:rPr>
            </w:pPr>
          </w:p>
        </w:tc>
      </w:tr>
      <w:tr w:rsidR="006C04BF" w:rsidTr="006C04BF">
        <w:trPr>
          <w:trHeight w:val="369"/>
          <w:jc w:val="center"/>
        </w:trPr>
        <w:tc>
          <w:tcPr>
            <w:tcW w:w="222" w:type="pct"/>
            <w:tcMar>
              <w:left w:w="45" w:type="dxa"/>
              <w:right w:w="45" w:type="dxa"/>
            </w:tcMar>
            <w:vAlign w:val="center"/>
          </w:tcPr>
          <w:p w:rsidR="006C04BF" w:rsidRDefault="006C04BF" w:rsidP="00810AB0">
            <w:pPr>
              <w:widowControl/>
              <w:spacing w:line="300" w:lineRule="exact"/>
              <w:jc w:val="left"/>
              <w:rPr>
                <w:b/>
                <w:kern w:val="0"/>
                <w:szCs w:val="21"/>
              </w:rPr>
            </w:pPr>
            <w:r>
              <w:rPr>
                <w:rFonts w:hint="eastAsia"/>
                <w:b/>
                <w:kern w:val="0"/>
                <w:szCs w:val="21"/>
              </w:rPr>
              <w:t>4.3</w:t>
            </w:r>
          </w:p>
        </w:tc>
        <w:tc>
          <w:tcPr>
            <w:tcW w:w="4778" w:type="pct"/>
            <w:gridSpan w:val="5"/>
            <w:tcMar>
              <w:left w:w="45" w:type="dxa"/>
              <w:right w:w="45" w:type="dxa"/>
            </w:tcMar>
            <w:vAlign w:val="center"/>
          </w:tcPr>
          <w:p w:rsidR="006C04BF" w:rsidRDefault="006C04BF" w:rsidP="00810AB0">
            <w:pPr>
              <w:widowControl/>
              <w:spacing w:line="300" w:lineRule="exact"/>
              <w:jc w:val="left"/>
              <w:rPr>
                <w:rFonts w:hint="eastAsia"/>
                <w:b/>
                <w:bCs/>
                <w:kern w:val="0"/>
                <w:szCs w:val="21"/>
              </w:rPr>
            </w:pPr>
            <w:r>
              <w:rPr>
                <w:rFonts w:hint="eastAsia"/>
                <w:b/>
                <w:bCs/>
                <w:kern w:val="0"/>
                <w:szCs w:val="21"/>
              </w:rPr>
              <w:t>安全隐患整改</w:t>
            </w:r>
          </w:p>
        </w:tc>
      </w:tr>
      <w:tr w:rsidR="00810AB0" w:rsidTr="00810AB0">
        <w:trPr>
          <w:trHeight w:val="369"/>
          <w:jc w:val="center"/>
        </w:trPr>
        <w:tc>
          <w:tcPr>
            <w:tcW w:w="222" w:type="pct"/>
            <w:tcMar>
              <w:left w:w="45" w:type="dxa"/>
              <w:right w:w="45" w:type="dxa"/>
            </w:tcMar>
            <w:vAlign w:val="center"/>
          </w:tcPr>
          <w:p w:rsidR="00810AB0" w:rsidRDefault="00810AB0" w:rsidP="00810AB0">
            <w:pPr>
              <w:widowControl/>
              <w:spacing w:line="300" w:lineRule="exact"/>
              <w:jc w:val="left"/>
              <w:rPr>
                <w:kern w:val="0"/>
                <w:szCs w:val="21"/>
              </w:rPr>
            </w:pPr>
            <w:r>
              <w:rPr>
                <w:rFonts w:hint="eastAsia"/>
                <w:kern w:val="0"/>
                <w:szCs w:val="21"/>
              </w:rPr>
              <w:t>4</w:t>
            </w:r>
            <w:r>
              <w:rPr>
                <w:kern w:val="0"/>
                <w:szCs w:val="21"/>
              </w:rPr>
              <w:t>.3.1</w:t>
            </w:r>
          </w:p>
        </w:tc>
        <w:tc>
          <w:tcPr>
            <w:tcW w:w="927" w:type="pct"/>
            <w:tcMar>
              <w:left w:w="45" w:type="dxa"/>
              <w:right w:w="45" w:type="dxa"/>
            </w:tcMar>
            <w:vAlign w:val="center"/>
          </w:tcPr>
          <w:p w:rsidR="00810AB0" w:rsidRDefault="00810AB0" w:rsidP="00810AB0">
            <w:pPr>
              <w:widowControl/>
              <w:spacing w:line="300" w:lineRule="exact"/>
              <w:jc w:val="left"/>
              <w:rPr>
                <w:kern w:val="0"/>
                <w:szCs w:val="21"/>
              </w:rPr>
            </w:pPr>
            <w:r>
              <w:rPr>
                <w:kern w:val="0"/>
                <w:szCs w:val="21"/>
              </w:rPr>
              <w:t>检查</w:t>
            </w:r>
            <w:r>
              <w:rPr>
                <w:rFonts w:hint="eastAsia"/>
                <w:kern w:val="0"/>
                <w:szCs w:val="21"/>
              </w:rPr>
              <w:t>中发现的</w:t>
            </w:r>
            <w:r>
              <w:rPr>
                <w:kern w:val="0"/>
                <w:szCs w:val="21"/>
              </w:rPr>
              <w:t>问题</w:t>
            </w:r>
            <w:r>
              <w:rPr>
                <w:rFonts w:hint="eastAsia"/>
                <w:kern w:val="0"/>
                <w:szCs w:val="21"/>
              </w:rPr>
              <w:t>应以正式形式通知到相关负责人</w:t>
            </w:r>
          </w:p>
        </w:tc>
        <w:tc>
          <w:tcPr>
            <w:tcW w:w="2900" w:type="pct"/>
            <w:tcMar>
              <w:left w:w="45" w:type="dxa"/>
              <w:right w:w="45" w:type="dxa"/>
            </w:tcMar>
            <w:vAlign w:val="center"/>
          </w:tcPr>
          <w:p w:rsidR="00810AB0" w:rsidRDefault="00810AB0" w:rsidP="00810AB0">
            <w:pPr>
              <w:widowControl/>
              <w:spacing w:line="300" w:lineRule="exact"/>
              <w:jc w:val="left"/>
              <w:rPr>
                <w:bCs/>
                <w:kern w:val="0"/>
                <w:szCs w:val="21"/>
              </w:rPr>
            </w:pPr>
            <w:r>
              <w:rPr>
                <w:rFonts w:hint="eastAsia"/>
                <w:bCs/>
                <w:kern w:val="0"/>
                <w:szCs w:val="21"/>
              </w:rPr>
              <w:t>通知的方式包括校网上公告、实验室安全简报、书面或电子的整改通知书等形式。其中整改通知书要包含问题描述、整改要求和期限等，并由被</w:t>
            </w:r>
            <w:r>
              <w:rPr>
                <w:bCs/>
                <w:kern w:val="0"/>
                <w:szCs w:val="21"/>
              </w:rPr>
              <w:t>查院系单位签收</w:t>
            </w:r>
            <w:r>
              <w:rPr>
                <w:rFonts w:hint="eastAsia"/>
                <w:bCs/>
                <w:kern w:val="0"/>
                <w:szCs w:val="21"/>
              </w:rPr>
              <w:t>；对整改</w:t>
            </w:r>
            <w:r>
              <w:rPr>
                <w:bCs/>
                <w:kern w:val="0"/>
                <w:szCs w:val="21"/>
              </w:rPr>
              <w:t>资料</w:t>
            </w:r>
            <w:r>
              <w:rPr>
                <w:rFonts w:hint="eastAsia"/>
                <w:bCs/>
                <w:kern w:val="0"/>
                <w:szCs w:val="21"/>
              </w:rPr>
              <w:t>进行</w:t>
            </w:r>
            <w:r>
              <w:rPr>
                <w:bCs/>
                <w:kern w:val="0"/>
                <w:szCs w:val="21"/>
              </w:rPr>
              <w:t>规范存档</w:t>
            </w:r>
          </w:p>
        </w:tc>
        <w:tc>
          <w:tcPr>
            <w:tcW w:w="307" w:type="pct"/>
            <w:tcMar>
              <w:left w:w="45" w:type="dxa"/>
              <w:right w:w="45" w:type="dxa"/>
            </w:tcMar>
            <w:vAlign w:val="center"/>
          </w:tcPr>
          <w:p w:rsidR="00810AB0" w:rsidRDefault="00810AB0" w:rsidP="00810AB0">
            <w:pPr>
              <w:widowControl/>
              <w:spacing w:line="300" w:lineRule="exact"/>
              <w:jc w:val="left"/>
              <w:rPr>
                <w:bCs/>
                <w:kern w:val="0"/>
                <w:szCs w:val="21"/>
              </w:rPr>
            </w:pPr>
          </w:p>
        </w:tc>
        <w:tc>
          <w:tcPr>
            <w:tcW w:w="307" w:type="pct"/>
          </w:tcPr>
          <w:p w:rsidR="00810AB0" w:rsidRDefault="00810AB0" w:rsidP="00810AB0">
            <w:pPr>
              <w:widowControl/>
              <w:spacing w:line="300" w:lineRule="exact"/>
              <w:jc w:val="left"/>
              <w:rPr>
                <w:bCs/>
                <w:kern w:val="0"/>
                <w:szCs w:val="21"/>
              </w:rPr>
            </w:pPr>
          </w:p>
        </w:tc>
        <w:tc>
          <w:tcPr>
            <w:tcW w:w="337" w:type="pct"/>
          </w:tcPr>
          <w:p w:rsidR="00810AB0" w:rsidRDefault="00810AB0" w:rsidP="00810AB0">
            <w:pPr>
              <w:widowControl/>
              <w:spacing w:line="300" w:lineRule="exact"/>
              <w:jc w:val="left"/>
              <w:rPr>
                <w:bCs/>
                <w:kern w:val="0"/>
                <w:szCs w:val="21"/>
              </w:rPr>
            </w:pPr>
          </w:p>
        </w:tc>
      </w:tr>
      <w:tr w:rsidR="00810AB0" w:rsidTr="00810AB0">
        <w:trPr>
          <w:trHeight w:val="369"/>
          <w:jc w:val="center"/>
        </w:trPr>
        <w:tc>
          <w:tcPr>
            <w:tcW w:w="222" w:type="pct"/>
            <w:tcMar>
              <w:left w:w="45" w:type="dxa"/>
              <w:right w:w="45" w:type="dxa"/>
            </w:tcMar>
            <w:vAlign w:val="center"/>
          </w:tcPr>
          <w:p w:rsidR="00810AB0" w:rsidRDefault="00810AB0" w:rsidP="00810AB0">
            <w:pPr>
              <w:widowControl/>
              <w:spacing w:line="300" w:lineRule="exact"/>
              <w:jc w:val="left"/>
              <w:rPr>
                <w:kern w:val="0"/>
                <w:szCs w:val="21"/>
              </w:rPr>
            </w:pPr>
            <w:r>
              <w:rPr>
                <w:rFonts w:hint="eastAsia"/>
                <w:kern w:val="0"/>
                <w:szCs w:val="21"/>
              </w:rPr>
              <w:t>4</w:t>
            </w:r>
            <w:r>
              <w:rPr>
                <w:kern w:val="0"/>
                <w:szCs w:val="21"/>
              </w:rPr>
              <w:t>.3.2</w:t>
            </w:r>
          </w:p>
        </w:tc>
        <w:tc>
          <w:tcPr>
            <w:tcW w:w="927" w:type="pct"/>
            <w:tcMar>
              <w:left w:w="45" w:type="dxa"/>
              <w:right w:w="45" w:type="dxa"/>
            </w:tcMar>
            <w:vAlign w:val="center"/>
          </w:tcPr>
          <w:p w:rsidR="00810AB0" w:rsidRDefault="00810AB0" w:rsidP="00810AB0">
            <w:pPr>
              <w:widowControl/>
              <w:spacing w:line="300" w:lineRule="exact"/>
              <w:jc w:val="left"/>
              <w:rPr>
                <w:kern w:val="0"/>
                <w:szCs w:val="21"/>
              </w:rPr>
            </w:pPr>
            <w:r>
              <w:rPr>
                <w:rFonts w:hint="eastAsia"/>
                <w:kern w:val="0"/>
                <w:szCs w:val="21"/>
              </w:rPr>
              <w:t>院系应对问题隐患进行及时</w:t>
            </w:r>
            <w:r>
              <w:rPr>
                <w:kern w:val="0"/>
                <w:szCs w:val="21"/>
              </w:rPr>
              <w:t>整改</w:t>
            </w:r>
          </w:p>
        </w:tc>
        <w:tc>
          <w:tcPr>
            <w:tcW w:w="2900" w:type="pct"/>
            <w:tcMar>
              <w:left w:w="45" w:type="dxa"/>
              <w:right w:w="45" w:type="dxa"/>
            </w:tcMar>
            <w:vAlign w:val="center"/>
          </w:tcPr>
          <w:p w:rsidR="00810AB0" w:rsidRDefault="00810AB0" w:rsidP="00810AB0">
            <w:pPr>
              <w:widowControl/>
              <w:spacing w:line="300" w:lineRule="exact"/>
              <w:jc w:val="left"/>
              <w:rPr>
                <w:bCs/>
                <w:kern w:val="0"/>
                <w:szCs w:val="21"/>
              </w:rPr>
            </w:pPr>
            <w:r>
              <w:rPr>
                <w:rFonts w:hint="eastAsia"/>
                <w:kern w:val="0"/>
                <w:szCs w:val="21"/>
              </w:rPr>
              <w:t>整改报告应</w:t>
            </w:r>
            <w:r>
              <w:rPr>
                <w:kern w:val="0"/>
                <w:szCs w:val="21"/>
              </w:rPr>
              <w:t>在规定时间内提交</w:t>
            </w:r>
            <w:r>
              <w:rPr>
                <w:rFonts w:hint="eastAsia"/>
                <w:kern w:val="0"/>
                <w:szCs w:val="21"/>
              </w:rPr>
              <w:t>学校管理</w:t>
            </w:r>
            <w:r>
              <w:rPr>
                <w:kern w:val="0"/>
                <w:szCs w:val="21"/>
              </w:rPr>
              <w:t>部门</w:t>
            </w:r>
            <w:r>
              <w:rPr>
                <w:rFonts w:hint="eastAsia"/>
                <w:kern w:val="0"/>
                <w:szCs w:val="21"/>
              </w:rPr>
              <w:t>，并归档；如存在重大</w:t>
            </w:r>
            <w:r>
              <w:rPr>
                <w:kern w:val="0"/>
                <w:szCs w:val="21"/>
              </w:rPr>
              <w:t>隐患，实验室</w:t>
            </w:r>
            <w:r>
              <w:rPr>
                <w:rFonts w:hint="eastAsia"/>
                <w:kern w:val="0"/>
                <w:szCs w:val="21"/>
              </w:rPr>
              <w:t>应立即</w:t>
            </w:r>
            <w:r>
              <w:rPr>
                <w:kern w:val="0"/>
                <w:szCs w:val="21"/>
              </w:rPr>
              <w:t>停止实验活动</w:t>
            </w:r>
            <w:r>
              <w:rPr>
                <w:rFonts w:hint="eastAsia"/>
                <w:kern w:val="0"/>
                <w:szCs w:val="21"/>
              </w:rPr>
              <w:t>，采取相应防范措施或整改完成后方能恢复实验</w:t>
            </w:r>
          </w:p>
        </w:tc>
        <w:tc>
          <w:tcPr>
            <w:tcW w:w="307" w:type="pct"/>
            <w:tcMar>
              <w:left w:w="45" w:type="dxa"/>
              <w:right w:w="45" w:type="dxa"/>
            </w:tcMar>
            <w:vAlign w:val="center"/>
          </w:tcPr>
          <w:p w:rsidR="00810AB0" w:rsidRDefault="00810AB0" w:rsidP="00810AB0">
            <w:pPr>
              <w:widowControl/>
              <w:spacing w:line="300" w:lineRule="exact"/>
              <w:jc w:val="left"/>
              <w:rPr>
                <w:bCs/>
                <w:kern w:val="0"/>
                <w:szCs w:val="21"/>
              </w:rPr>
            </w:pPr>
          </w:p>
        </w:tc>
        <w:tc>
          <w:tcPr>
            <w:tcW w:w="307" w:type="pct"/>
          </w:tcPr>
          <w:p w:rsidR="00810AB0" w:rsidRDefault="00810AB0" w:rsidP="00810AB0">
            <w:pPr>
              <w:widowControl/>
              <w:spacing w:line="300" w:lineRule="exact"/>
              <w:jc w:val="left"/>
              <w:rPr>
                <w:bCs/>
                <w:kern w:val="0"/>
                <w:szCs w:val="21"/>
              </w:rPr>
            </w:pPr>
          </w:p>
        </w:tc>
        <w:tc>
          <w:tcPr>
            <w:tcW w:w="337" w:type="pct"/>
          </w:tcPr>
          <w:p w:rsidR="00810AB0" w:rsidRDefault="00810AB0" w:rsidP="00810AB0">
            <w:pPr>
              <w:widowControl/>
              <w:spacing w:line="300" w:lineRule="exact"/>
              <w:jc w:val="left"/>
              <w:rPr>
                <w:bCs/>
                <w:kern w:val="0"/>
                <w:szCs w:val="21"/>
              </w:rPr>
            </w:pPr>
          </w:p>
        </w:tc>
      </w:tr>
      <w:tr w:rsidR="006C04BF" w:rsidTr="006C04BF">
        <w:trPr>
          <w:trHeight w:val="369"/>
          <w:jc w:val="center"/>
        </w:trPr>
        <w:tc>
          <w:tcPr>
            <w:tcW w:w="222" w:type="pct"/>
            <w:tcMar>
              <w:left w:w="45" w:type="dxa"/>
              <w:right w:w="45" w:type="dxa"/>
            </w:tcMar>
            <w:vAlign w:val="center"/>
          </w:tcPr>
          <w:p w:rsidR="006C04BF" w:rsidRDefault="006C04BF" w:rsidP="00810AB0">
            <w:pPr>
              <w:widowControl/>
              <w:spacing w:line="300" w:lineRule="exact"/>
              <w:jc w:val="left"/>
              <w:rPr>
                <w:b/>
                <w:kern w:val="0"/>
                <w:szCs w:val="21"/>
              </w:rPr>
            </w:pPr>
            <w:r>
              <w:rPr>
                <w:rFonts w:hint="eastAsia"/>
                <w:b/>
                <w:kern w:val="0"/>
                <w:szCs w:val="21"/>
              </w:rPr>
              <w:t>4.4</w:t>
            </w:r>
          </w:p>
        </w:tc>
        <w:tc>
          <w:tcPr>
            <w:tcW w:w="4778" w:type="pct"/>
            <w:gridSpan w:val="5"/>
            <w:tcMar>
              <w:left w:w="45" w:type="dxa"/>
              <w:right w:w="45" w:type="dxa"/>
            </w:tcMar>
            <w:vAlign w:val="center"/>
          </w:tcPr>
          <w:p w:rsidR="006C04BF" w:rsidRDefault="006C04BF" w:rsidP="00810AB0">
            <w:pPr>
              <w:widowControl/>
              <w:spacing w:line="300" w:lineRule="exact"/>
              <w:jc w:val="left"/>
              <w:rPr>
                <w:rFonts w:hint="eastAsia"/>
                <w:b/>
                <w:kern w:val="0"/>
                <w:szCs w:val="21"/>
              </w:rPr>
            </w:pPr>
            <w:r>
              <w:rPr>
                <w:rFonts w:hint="eastAsia"/>
                <w:b/>
                <w:kern w:val="0"/>
                <w:szCs w:val="21"/>
              </w:rPr>
              <w:t>安全报告</w:t>
            </w:r>
          </w:p>
        </w:tc>
      </w:tr>
      <w:tr w:rsidR="00810AB0" w:rsidTr="00810AB0">
        <w:trPr>
          <w:trHeight w:val="369"/>
          <w:jc w:val="center"/>
        </w:trPr>
        <w:tc>
          <w:tcPr>
            <w:tcW w:w="222" w:type="pct"/>
            <w:tcMar>
              <w:left w:w="45" w:type="dxa"/>
              <w:right w:w="45" w:type="dxa"/>
            </w:tcMar>
            <w:vAlign w:val="center"/>
          </w:tcPr>
          <w:p w:rsidR="00810AB0" w:rsidRDefault="00810AB0" w:rsidP="00810AB0">
            <w:pPr>
              <w:widowControl/>
              <w:spacing w:line="300" w:lineRule="exact"/>
              <w:jc w:val="left"/>
              <w:rPr>
                <w:kern w:val="0"/>
                <w:szCs w:val="21"/>
              </w:rPr>
            </w:pPr>
            <w:r>
              <w:rPr>
                <w:rFonts w:hint="eastAsia"/>
                <w:kern w:val="0"/>
                <w:szCs w:val="21"/>
              </w:rPr>
              <w:t>4</w:t>
            </w:r>
            <w:r>
              <w:rPr>
                <w:kern w:val="0"/>
                <w:szCs w:val="21"/>
              </w:rPr>
              <w:t>.</w:t>
            </w:r>
            <w:r>
              <w:rPr>
                <w:rFonts w:hint="eastAsia"/>
                <w:kern w:val="0"/>
                <w:szCs w:val="21"/>
              </w:rPr>
              <w:t>4.1</w:t>
            </w:r>
          </w:p>
        </w:tc>
        <w:tc>
          <w:tcPr>
            <w:tcW w:w="927" w:type="pct"/>
            <w:tcMar>
              <w:left w:w="45" w:type="dxa"/>
              <w:right w:w="45" w:type="dxa"/>
            </w:tcMar>
            <w:vAlign w:val="center"/>
          </w:tcPr>
          <w:p w:rsidR="00810AB0" w:rsidRDefault="00810AB0" w:rsidP="00810AB0">
            <w:pPr>
              <w:widowControl/>
              <w:spacing w:line="300" w:lineRule="exact"/>
              <w:jc w:val="left"/>
              <w:rPr>
                <w:kern w:val="0"/>
                <w:szCs w:val="21"/>
              </w:rPr>
            </w:pPr>
            <w:r>
              <w:rPr>
                <w:rFonts w:hint="eastAsia"/>
                <w:kern w:val="0"/>
                <w:szCs w:val="21"/>
              </w:rPr>
              <w:t>学校</w:t>
            </w:r>
            <w:r>
              <w:rPr>
                <w:kern w:val="0"/>
                <w:szCs w:val="21"/>
              </w:rPr>
              <w:t>有</w:t>
            </w:r>
            <w:r>
              <w:rPr>
                <w:rFonts w:hint="eastAsia"/>
                <w:kern w:val="0"/>
                <w:szCs w:val="21"/>
              </w:rPr>
              <w:t>定期</w:t>
            </w:r>
            <w:r>
              <w:rPr>
                <w:rFonts w:hint="eastAsia"/>
                <w:kern w:val="0"/>
                <w:szCs w:val="21"/>
              </w:rPr>
              <w:t>/</w:t>
            </w:r>
            <w:r>
              <w:rPr>
                <w:kern w:val="0"/>
                <w:szCs w:val="21"/>
              </w:rPr>
              <w:t>不定期</w:t>
            </w:r>
            <w:r>
              <w:rPr>
                <w:rFonts w:hint="eastAsia"/>
                <w:bCs/>
                <w:kern w:val="0"/>
                <w:szCs w:val="21"/>
              </w:rPr>
              <w:t>的</w:t>
            </w:r>
            <w:r>
              <w:rPr>
                <w:kern w:val="0"/>
                <w:szCs w:val="21"/>
              </w:rPr>
              <w:t>安全检查</w:t>
            </w:r>
            <w:r>
              <w:rPr>
                <w:rFonts w:hint="eastAsia"/>
                <w:kern w:val="0"/>
                <w:szCs w:val="21"/>
              </w:rPr>
              <w:t>通报</w:t>
            </w:r>
          </w:p>
        </w:tc>
        <w:tc>
          <w:tcPr>
            <w:tcW w:w="2900" w:type="pct"/>
            <w:tcMar>
              <w:left w:w="45" w:type="dxa"/>
              <w:right w:w="45" w:type="dxa"/>
            </w:tcMar>
            <w:vAlign w:val="center"/>
          </w:tcPr>
          <w:p w:rsidR="00810AB0" w:rsidRDefault="00810AB0" w:rsidP="00810AB0">
            <w:pPr>
              <w:widowControl/>
              <w:spacing w:line="300" w:lineRule="exact"/>
              <w:jc w:val="left"/>
              <w:rPr>
                <w:bCs/>
                <w:kern w:val="0"/>
                <w:szCs w:val="21"/>
              </w:rPr>
            </w:pPr>
            <w:r>
              <w:rPr>
                <w:rFonts w:hint="eastAsia"/>
                <w:bCs/>
                <w:kern w:val="0"/>
                <w:szCs w:val="21"/>
              </w:rPr>
              <w:t>查看相关资料或电子文档</w:t>
            </w:r>
          </w:p>
        </w:tc>
        <w:tc>
          <w:tcPr>
            <w:tcW w:w="307" w:type="pct"/>
            <w:tcMar>
              <w:left w:w="45" w:type="dxa"/>
              <w:right w:w="45" w:type="dxa"/>
            </w:tcMar>
            <w:vAlign w:val="center"/>
          </w:tcPr>
          <w:p w:rsidR="00810AB0" w:rsidRDefault="00810AB0" w:rsidP="00810AB0">
            <w:pPr>
              <w:widowControl/>
              <w:spacing w:line="300" w:lineRule="exact"/>
              <w:jc w:val="left"/>
              <w:rPr>
                <w:bCs/>
                <w:kern w:val="0"/>
                <w:szCs w:val="21"/>
              </w:rPr>
            </w:pPr>
          </w:p>
        </w:tc>
        <w:tc>
          <w:tcPr>
            <w:tcW w:w="307" w:type="pct"/>
          </w:tcPr>
          <w:p w:rsidR="00810AB0" w:rsidRDefault="00810AB0" w:rsidP="00810AB0">
            <w:pPr>
              <w:widowControl/>
              <w:spacing w:line="300" w:lineRule="exact"/>
              <w:jc w:val="left"/>
              <w:rPr>
                <w:bCs/>
                <w:kern w:val="0"/>
                <w:szCs w:val="21"/>
              </w:rPr>
            </w:pPr>
          </w:p>
        </w:tc>
        <w:tc>
          <w:tcPr>
            <w:tcW w:w="337" w:type="pct"/>
          </w:tcPr>
          <w:p w:rsidR="00810AB0" w:rsidRDefault="00810AB0" w:rsidP="00810AB0">
            <w:pPr>
              <w:widowControl/>
              <w:spacing w:line="300" w:lineRule="exact"/>
              <w:jc w:val="left"/>
              <w:rPr>
                <w:bCs/>
                <w:kern w:val="0"/>
                <w:szCs w:val="21"/>
              </w:rPr>
            </w:pPr>
          </w:p>
        </w:tc>
      </w:tr>
      <w:tr w:rsidR="00810AB0" w:rsidTr="00810AB0">
        <w:trPr>
          <w:trHeight w:val="369"/>
          <w:jc w:val="center"/>
        </w:trPr>
        <w:tc>
          <w:tcPr>
            <w:tcW w:w="222" w:type="pct"/>
            <w:tcMar>
              <w:left w:w="45" w:type="dxa"/>
              <w:right w:w="45" w:type="dxa"/>
            </w:tcMar>
            <w:vAlign w:val="center"/>
          </w:tcPr>
          <w:p w:rsidR="00810AB0" w:rsidRDefault="00810AB0" w:rsidP="00810AB0">
            <w:pPr>
              <w:widowControl/>
              <w:spacing w:line="300" w:lineRule="exact"/>
              <w:jc w:val="left"/>
              <w:rPr>
                <w:kern w:val="0"/>
                <w:szCs w:val="21"/>
              </w:rPr>
            </w:pPr>
            <w:r>
              <w:rPr>
                <w:rFonts w:hint="eastAsia"/>
                <w:kern w:val="0"/>
                <w:szCs w:val="21"/>
              </w:rPr>
              <w:lastRenderedPageBreak/>
              <w:t>4.4.</w:t>
            </w:r>
            <w:r>
              <w:rPr>
                <w:kern w:val="0"/>
                <w:szCs w:val="21"/>
              </w:rPr>
              <w:t>2</w:t>
            </w:r>
          </w:p>
        </w:tc>
        <w:tc>
          <w:tcPr>
            <w:tcW w:w="927" w:type="pct"/>
            <w:tcMar>
              <w:left w:w="45" w:type="dxa"/>
              <w:right w:w="45" w:type="dxa"/>
            </w:tcMar>
            <w:vAlign w:val="center"/>
          </w:tcPr>
          <w:p w:rsidR="00810AB0" w:rsidRDefault="00810AB0" w:rsidP="00810AB0">
            <w:pPr>
              <w:widowControl/>
              <w:spacing w:line="300" w:lineRule="exact"/>
              <w:jc w:val="left"/>
              <w:rPr>
                <w:kern w:val="0"/>
                <w:szCs w:val="21"/>
              </w:rPr>
            </w:pPr>
            <w:r>
              <w:rPr>
                <w:rFonts w:hint="eastAsia"/>
                <w:kern w:val="0"/>
                <w:szCs w:val="21"/>
              </w:rPr>
              <w:t>院系有安全检查及整改记录</w:t>
            </w:r>
          </w:p>
        </w:tc>
        <w:tc>
          <w:tcPr>
            <w:tcW w:w="2900" w:type="pct"/>
            <w:tcMar>
              <w:left w:w="45" w:type="dxa"/>
              <w:right w:w="45" w:type="dxa"/>
            </w:tcMar>
            <w:vAlign w:val="center"/>
          </w:tcPr>
          <w:p w:rsidR="00810AB0" w:rsidRDefault="00810AB0" w:rsidP="00810AB0">
            <w:pPr>
              <w:widowControl/>
              <w:spacing w:line="300" w:lineRule="exact"/>
              <w:jc w:val="left"/>
              <w:rPr>
                <w:bCs/>
                <w:kern w:val="0"/>
                <w:szCs w:val="21"/>
              </w:rPr>
            </w:pPr>
            <w:r>
              <w:rPr>
                <w:rFonts w:hint="eastAsia"/>
                <w:bCs/>
                <w:kern w:val="0"/>
                <w:szCs w:val="21"/>
              </w:rPr>
              <w:t>查看相关资料或电子文档</w:t>
            </w:r>
          </w:p>
        </w:tc>
        <w:tc>
          <w:tcPr>
            <w:tcW w:w="307" w:type="pct"/>
            <w:tcMar>
              <w:left w:w="45" w:type="dxa"/>
              <w:right w:w="45" w:type="dxa"/>
            </w:tcMar>
            <w:vAlign w:val="center"/>
          </w:tcPr>
          <w:p w:rsidR="00810AB0" w:rsidRDefault="00810AB0" w:rsidP="00810AB0">
            <w:pPr>
              <w:widowControl/>
              <w:spacing w:line="300" w:lineRule="exact"/>
              <w:jc w:val="left"/>
              <w:rPr>
                <w:bCs/>
                <w:kern w:val="0"/>
                <w:szCs w:val="21"/>
              </w:rPr>
            </w:pPr>
          </w:p>
        </w:tc>
        <w:tc>
          <w:tcPr>
            <w:tcW w:w="307" w:type="pct"/>
          </w:tcPr>
          <w:p w:rsidR="00810AB0" w:rsidRDefault="00810AB0" w:rsidP="00810AB0">
            <w:pPr>
              <w:widowControl/>
              <w:spacing w:line="300" w:lineRule="exact"/>
              <w:jc w:val="left"/>
              <w:rPr>
                <w:bCs/>
                <w:kern w:val="0"/>
                <w:szCs w:val="21"/>
              </w:rPr>
            </w:pPr>
          </w:p>
        </w:tc>
        <w:tc>
          <w:tcPr>
            <w:tcW w:w="337" w:type="pct"/>
          </w:tcPr>
          <w:p w:rsidR="00810AB0" w:rsidRDefault="00810AB0" w:rsidP="00810AB0">
            <w:pPr>
              <w:widowControl/>
              <w:spacing w:line="300" w:lineRule="exact"/>
              <w:jc w:val="left"/>
              <w:rPr>
                <w:bCs/>
                <w:kern w:val="0"/>
                <w:szCs w:val="21"/>
              </w:rPr>
            </w:pPr>
          </w:p>
        </w:tc>
      </w:tr>
      <w:tr w:rsidR="006C04BF" w:rsidTr="006C04BF">
        <w:trPr>
          <w:trHeight w:val="369"/>
          <w:jc w:val="center"/>
        </w:trPr>
        <w:tc>
          <w:tcPr>
            <w:tcW w:w="222" w:type="pct"/>
            <w:tcMar>
              <w:left w:w="45" w:type="dxa"/>
              <w:right w:w="45" w:type="dxa"/>
            </w:tcMar>
            <w:vAlign w:val="center"/>
          </w:tcPr>
          <w:p w:rsidR="006C04BF" w:rsidRDefault="006C04BF" w:rsidP="00810AB0">
            <w:pPr>
              <w:widowControl/>
              <w:spacing w:line="300" w:lineRule="exact"/>
              <w:jc w:val="left"/>
              <w:rPr>
                <w:b/>
                <w:kern w:val="0"/>
                <w:szCs w:val="21"/>
              </w:rPr>
            </w:pPr>
            <w:r>
              <w:rPr>
                <w:b/>
                <w:kern w:val="0"/>
                <w:szCs w:val="21"/>
              </w:rPr>
              <w:t>5</w:t>
            </w:r>
          </w:p>
        </w:tc>
        <w:tc>
          <w:tcPr>
            <w:tcW w:w="4778" w:type="pct"/>
            <w:gridSpan w:val="5"/>
            <w:tcMar>
              <w:left w:w="45" w:type="dxa"/>
              <w:right w:w="45" w:type="dxa"/>
            </w:tcMar>
            <w:vAlign w:val="center"/>
          </w:tcPr>
          <w:p w:rsidR="006C04BF" w:rsidRDefault="006C04BF" w:rsidP="00810AB0">
            <w:pPr>
              <w:widowControl/>
              <w:spacing w:line="300" w:lineRule="exact"/>
              <w:jc w:val="left"/>
              <w:rPr>
                <w:rFonts w:hint="eastAsia"/>
                <w:b/>
                <w:kern w:val="0"/>
                <w:szCs w:val="21"/>
              </w:rPr>
            </w:pPr>
            <w:r>
              <w:rPr>
                <w:rFonts w:hint="eastAsia"/>
                <w:b/>
                <w:kern w:val="0"/>
                <w:szCs w:val="21"/>
              </w:rPr>
              <w:t>实验</w:t>
            </w:r>
            <w:r>
              <w:rPr>
                <w:b/>
                <w:kern w:val="0"/>
                <w:szCs w:val="21"/>
              </w:rPr>
              <w:t>场所</w:t>
            </w:r>
          </w:p>
        </w:tc>
      </w:tr>
      <w:tr w:rsidR="006C04BF" w:rsidTr="006C04BF">
        <w:trPr>
          <w:trHeight w:val="369"/>
          <w:jc w:val="center"/>
        </w:trPr>
        <w:tc>
          <w:tcPr>
            <w:tcW w:w="222" w:type="pct"/>
            <w:tcMar>
              <w:left w:w="45" w:type="dxa"/>
              <w:right w:w="45" w:type="dxa"/>
            </w:tcMar>
            <w:vAlign w:val="center"/>
          </w:tcPr>
          <w:p w:rsidR="006C04BF" w:rsidRDefault="006C04BF" w:rsidP="00810AB0">
            <w:pPr>
              <w:widowControl/>
              <w:spacing w:line="300" w:lineRule="exact"/>
              <w:rPr>
                <w:b/>
                <w:kern w:val="0"/>
                <w:szCs w:val="21"/>
              </w:rPr>
            </w:pPr>
            <w:r>
              <w:rPr>
                <w:b/>
                <w:kern w:val="0"/>
                <w:szCs w:val="21"/>
              </w:rPr>
              <w:t>5.1</w:t>
            </w:r>
          </w:p>
        </w:tc>
        <w:tc>
          <w:tcPr>
            <w:tcW w:w="4778" w:type="pct"/>
            <w:gridSpan w:val="5"/>
            <w:tcMar>
              <w:left w:w="45" w:type="dxa"/>
              <w:right w:w="45" w:type="dxa"/>
            </w:tcMar>
            <w:vAlign w:val="center"/>
          </w:tcPr>
          <w:p w:rsidR="006C04BF" w:rsidRDefault="006C04BF" w:rsidP="00810AB0">
            <w:pPr>
              <w:widowControl/>
              <w:spacing w:line="300" w:lineRule="exact"/>
              <w:jc w:val="left"/>
              <w:rPr>
                <w:b/>
                <w:kern w:val="0"/>
                <w:szCs w:val="21"/>
              </w:rPr>
            </w:pPr>
            <w:r>
              <w:rPr>
                <w:b/>
                <w:kern w:val="0"/>
                <w:szCs w:val="21"/>
              </w:rPr>
              <w:t>场所</w:t>
            </w:r>
            <w:r>
              <w:rPr>
                <w:rFonts w:hint="eastAsia"/>
                <w:b/>
                <w:kern w:val="0"/>
                <w:szCs w:val="21"/>
              </w:rPr>
              <w:t>环境</w:t>
            </w:r>
          </w:p>
        </w:tc>
      </w:tr>
      <w:tr w:rsidR="00810AB0" w:rsidTr="00810AB0">
        <w:trPr>
          <w:trHeight w:val="369"/>
          <w:jc w:val="center"/>
        </w:trPr>
        <w:tc>
          <w:tcPr>
            <w:tcW w:w="222" w:type="pct"/>
            <w:tcMar>
              <w:left w:w="45" w:type="dxa"/>
              <w:right w:w="45" w:type="dxa"/>
            </w:tcMar>
            <w:vAlign w:val="center"/>
          </w:tcPr>
          <w:p w:rsidR="00810AB0" w:rsidRDefault="00810AB0" w:rsidP="00810AB0">
            <w:pPr>
              <w:widowControl/>
              <w:spacing w:line="300" w:lineRule="exact"/>
              <w:jc w:val="left"/>
              <w:rPr>
                <w:rFonts w:eastAsia="等线"/>
                <w:szCs w:val="21"/>
              </w:rPr>
            </w:pPr>
            <w:r>
              <w:rPr>
                <w:rFonts w:eastAsia="等线" w:hint="eastAsia"/>
                <w:szCs w:val="21"/>
              </w:rPr>
              <w:t>5</w:t>
            </w:r>
            <w:r>
              <w:rPr>
                <w:rFonts w:eastAsia="等线"/>
                <w:szCs w:val="21"/>
              </w:rPr>
              <w:t>.1.1</w:t>
            </w:r>
          </w:p>
        </w:tc>
        <w:tc>
          <w:tcPr>
            <w:tcW w:w="927" w:type="pct"/>
            <w:tcMar>
              <w:left w:w="45" w:type="dxa"/>
              <w:right w:w="45" w:type="dxa"/>
            </w:tcMar>
            <w:vAlign w:val="center"/>
          </w:tcPr>
          <w:p w:rsidR="00810AB0" w:rsidRDefault="00810AB0" w:rsidP="00810AB0">
            <w:pPr>
              <w:widowControl/>
              <w:spacing w:line="300" w:lineRule="exact"/>
              <w:jc w:val="left"/>
              <w:rPr>
                <w:szCs w:val="21"/>
              </w:rPr>
            </w:pPr>
            <w:r>
              <w:rPr>
                <w:rFonts w:hint="eastAsia"/>
                <w:szCs w:val="21"/>
              </w:rPr>
              <w:t>实验场所应张贴安全信息牌</w:t>
            </w:r>
          </w:p>
        </w:tc>
        <w:tc>
          <w:tcPr>
            <w:tcW w:w="2900" w:type="pct"/>
            <w:tcMar>
              <w:left w:w="45" w:type="dxa"/>
              <w:right w:w="45" w:type="dxa"/>
            </w:tcMar>
            <w:vAlign w:val="center"/>
          </w:tcPr>
          <w:p w:rsidR="00810AB0" w:rsidRDefault="00810AB0" w:rsidP="00810AB0">
            <w:pPr>
              <w:widowControl/>
              <w:spacing w:line="300" w:lineRule="exact"/>
              <w:jc w:val="left"/>
              <w:rPr>
                <w:bCs/>
                <w:kern w:val="0"/>
                <w:szCs w:val="21"/>
              </w:rPr>
            </w:pPr>
            <w:r>
              <w:rPr>
                <w:rFonts w:hint="eastAsia"/>
                <w:szCs w:val="21"/>
              </w:rPr>
              <w:t>每个房间门口挂有安全信息牌，信息包括：安全风险点的警示标识、安全责任人、涉及危险类别、防护措施和有效的应急联系电话等，并及时更新</w:t>
            </w:r>
          </w:p>
        </w:tc>
        <w:tc>
          <w:tcPr>
            <w:tcW w:w="307" w:type="pct"/>
            <w:tcMar>
              <w:left w:w="45" w:type="dxa"/>
              <w:right w:w="45" w:type="dxa"/>
            </w:tcMar>
            <w:vAlign w:val="center"/>
          </w:tcPr>
          <w:p w:rsidR="00810AB0" w:rsidRDefault="00810AB0" w:rsidP="00810AB0">
            <w:pPr>
              <w:widowControl/>
              <w:spacing w:line="300" w:lineRule="exact"/>
              <w:jc w:val="left"/>
              <w:rPr>
                <w:bCs/>
                <w:kern w:val="0"/>
                <w:szCs w:val="21"/>
              </w:rPr>
            </w:pPr>
          </w:p>
        </w:tc>
        <w:tc>
          <w:tcPr>
            <w:tcW w:w="307" w:type="pct"/>
          </w:tcPr>
          <w:p w:rsidR="00810AB0" w:rsidRDefault="00810AB0" w:rsidP="00810AB0">
            <w:pPr>
              <w:widowControl/>
              <w:spacing w:line="300" w:lineRule="exact"/>
              <w:jc w:val="left"/>
              <w:rPr>
                <w:bCs/>
                <w:kern w:val="0"/>
                <w:szCs w:val="21"/>
              </w:rPr>
            </w:pPr>
          </w:p>
        </w:tc>
        <w:tc>
          <w:tcPr>
            <w:tcW w:w="337" w:type="pct"/>
          </w:tcPr>
          <w:p w:rsidR="00810AB0" w:rsidRDefault="00810AB0" w:rsidP="00810AB0">
            <w:pPr>
              <w:widowControl/>
              <w:spacing w:line="300" w:lineRule="exact"/>
              <w:jc w:val="left"/>
              <w:rPr>
                <w:bCs/>
                <w:kern w:val="0"/>
                <w:szCs w:val="21"/>
              </w:rPr>
            </w:pPr>
          </w:p>
        </w:tc>
      </w:tr>
      <w:tr w:rsidR="00810AB0" w:rsidTr="00810AB0">
        <w:trPr>
          <w:trHeight w:val="369"/>
          <w:jc w:val="center"/>
        </w:trPr>
        <w:tc>
          <w:tcPr>
            <w:tcW w:w="222" w:type="pct"/>
            <w:tcMar>
              <w:left w:w="45" w:type="dxa"/>
              <w:right w:w="45" w:type="dxa"/>
            </w:tcMar>
            <w:vAlign w:val="center"/>
          </w:tcPr>
          <w:p w:rsidR="00810AB0" w:rsidRDefault="00810AB0" w:rsidP="00810AB0">
            <w:pPr>
              <w:widowControl/>
              <w:spacing w:line="300" w:lineRule="exact"/>
              <w:jc w:val="left"/>
              <w:rPr>
                <w:kern w:val="0"/>
                <w:szCs w:val="21"/>
              </w:rPr>
            </w:pPr>
            <w:r>
              <w:rPr>
                <w:rFonts w:eastAsia="等线"/>
                <w:szCs w:val="21"/>
              </w:rPr>
              <w:t>5.1.2</w:t>
            </w:r>
          </w:p>
        </w:tc>
        <w:tc>
          <w:tcPr>
            <w:tcW w:w="927" w:type="pct"/>
            <w:tcMar>
              <w:left w:w="45" w:type="dxa"/>
              <w:right w:w="45" w:type="dxa"/>
            </w:tcMar>
            <w:vAlign w:val="center"/>
          </w:tcPr>
          <w:p w:rsidR="00810AB0" w:rsidRDefault="00810AB0" w:rsidP="00810AB0">
            <w:pPr>
              <w:widowControl/>
              <w:spacing w:line="300" w:lineRule="exact"/>
              <w:jc w:val="left"/>
              <w:rPr>
                <w:kern w:val="0"/>
                <w:szCs w:val="21"/>
              </w:rPr>
            </w:pPr>
            <w:r>
              <w:rPr>
                <w:rFonts w:hint="eastAsia"/>
                <w:szCs w:val="21"/>
              </w:rPr>
              <w:t>实验场所应具备合理的安全空间布局</w:t>
            </w:r>
          </w:p>
        </w:tc>
        <w:tc>
          <w:tcPr>
            <w:tcW w:w="2900" w:type="pct"/>
            <w:tcMar>
              <w:left w:w="45" w:type="dxa"/>
              <w:right w:w="45" w:type="dxa"/>
            </w:tcMar>
            <w:vAlign w:val="center"/>
          </w:tcPr>
          <w:p w:rsidR="00810AB0" w:rsidRDefault="00810AB0" w:rsidP="00810AB0">
            <w:pPr>
              <w:widowControl/>
              <w:spacing w:line="300" w:lineRule="exact"/>
              <w:jc w:val="left"/>
              <w:rPr>
                <w:bCs/>
                <w:kern w:val="0"/>
                <w:szCs w:val="21"/>
              </w:rPr>
            </w:pPr>
            <w:r>
              <w:rPr>
                <w:rFonts w:hint="eastAsia"/>
                <w:szCs w:val="21"/>
              </w:rPr>
              <w:t>超过</w:t>
            </w:r>
            <w:r>
              <w:rPr>
                <w:szCs w:val="21"/>
              </w:rPr>
              <w:t>200</w:t>
            </w:r>
            <w:r>
              <w:rPr>
                <w:rFonts w:hint="eastAsia"/>
                <w:szCs w:val="21"/>
              </w:rPr>
              <w:t>平方米的实验楼层具有至少两处紧急出口，</w:t>
            </w:r>
            <w:r>
              <w:rPr>
                <w:szCs w:val="21"/>
              </w:rPr>
              <w:t>75</w:t>
            </w:r>
            <w:r>
              <w:rPr>
                <w:rFonts w:hint="eastAsia"/>
                <w:szCs w:val="21"/>
              </w:rPr>
              <w:t>平方米以上实验室要有两个出入口；实验楼大走廊保证留有大于</w:t>
            </w:r>
            <w:r>
              <w:rPr>
                <w:rFonts w:hint="eastAsia"/>
                <w:szCs w:val="21"/>
              </w:rPr>
              <w:t>2</w:t>
            </w:r>
            <w:r>
              <w:rPr>
                <w:rFonts w:hint="eastAsia"/>
                <w:szCs w:val="21"/>
              </w:rPr>
              <w:t>米净宽的消防通道；实验室</w:t>
            </w:r>
            <w:proofErr w:type="gramStart"/>
            <w:r>
              <w:rPr>
                <w:szCs w:val="21"/>
              </w:rPr>
              <w:t>操作区</w:t>
            </w:r>
            <w:proofErr w:type="gramEnd"/>
            <w:r>
              <w:rPr>
                <w:szCs w:val="21"/>
              </w:rPr>
              <w:t>层高不低于</w:t>
            </w:r>
            <w:r>
              <w:rPr>
                <w:rFonts w:hint="eastAsia"/>
                <w:szCs w:val="21"/>
              </w:rPr>
              <w:t>2</w:t>
            </w:r>
            <w:r>
              <w:rPr>
                <w:rFonts w:hint="eastAsia"/>
                <w:szCs w:val="21"/>
              </w:rPr>
              <w:t>米；理工农</w:t>
            </w:r>
            <w:proofErr w:type="gramStart"/>
            <w:r>
              <w:rPr>
                <w:rFonts w:hint="eastAsia"/>
                <w:szCs w:val="21"/>
              </w:rPr>
              <w:t>医</w:t>
            </w:r>
            <w:proofErr w:type="gramEnd"/>
            <w:r>
              <w:rPr>
                <w:rFonts w:hint="eastAsia"/>
                <w:szCs w:val="21"/>
              </w:rPr>
              <w:t>类实验室内多人同时进行实验时，人均操作面积不小于</w:t>
            </w:r>
            <w:r>
              <w:rPr>
                <w:rFonts w:hint="eastAsia"/>
                <w:szCs w:val="21"/>
              </w:rPr>
              <w:t>2.5</w:t>
            </w:r>
            <w:r>
              <w:rPr>
                <w:rFonts w:hint="eastAsia"/>
                <w:szCs w:val="21"/>
              </w:rPr>
              <w:t>平方米</w:t>
            </w:r>
          </w:p>
        </w:tc>
        <w:tc>
          <w:tcPr>
            <w:tcW w:w="307" w:type="pct"/>
            <w:tcMar>
              <w:left w:w="45" w:type="dxa"/>
              <w:right w:w="45" w:type="dxa"/>
            </w:tcMar>
            <w:vAlign w:val="center"/>
          </w:tcPr>
          <w:p w:rsidR="00810AB0" w:rsidRDefault="00810AB0" w:rsidP="00810AB0">
            <w:pPr>
              <w:widowControl/>
              <w:spacing w:line="300" w:lineRule="exact"/>
              <w:jc w:val="left"/>
              <w:rPr>
                <w:bCs/>
                <w:kern w:val="0"/>
                <w:szCs w:val="21"/>
              </w:rPr>
            </w:pPr>
          </w:p>
        </w:tc>
        <w:tc>
          <w:tcPr>
            <w:tcW w:w="307" w:type="pct"/>
          </w:tcPr>
          <w:p w:rsidR="00810AB0" w:rsidRDefault="00810AB0" w:rsidP="00810AB0">
            <w:pPr>
              <w:widowControl/>
              <w:spacing w:line="300" w:lineRule="exact"/>
              <w:jc w:val="left"/>
              <w:rPr>
                <w:bCs/>
                <w:kern w:val="0"/>
                <w:szCs w:val="21"/>
              </w:rPr>
            </w:pPr>
          </w:p>
        </w:tc>
        <w:tc>
          <w:tcPr>
            <w:tcW w:w="337" w:type="pct"/>
          </w:tcPr>
          <w:p w:rsidR="00810AB0" w:rsidRDefault="00810AB0" w:rsidP="00810AB0">
            <w:pPr>
              <w:widowControl/>
              <w:spacing w:line="300" w:lineRule="exact"/>
              <w:jc w:val="left"/>
              <w:rPr>
                <w:bCs/>
                <w:kern w:val="0"/>
                <w:szCs w:val="21"/>
              </w:rPr>
            </w:pPr>
          </w:p>
        </w:tc>
      </w:tr>
      <w:tr w:rsidR="00810AB0" w:rsidTr="00810AB0">
        <w:trPr>
          <w:trHeight w:val="369"/>
          <w:jc w:val="center"/>
        </w:trPr>
        <w:tc>
          <w:tcPr>
            <w:tcW w:w="222" w:type="pct"/>
            <w:tcMar>
              <w:left w:w="45" w:type="dxa"/>
              <w:right w:w="45" w:type="dxa"/>
            </w:tcMar>
            <w:vAlign w:val="center"/>
          </w:tcPr>
          <w:p w:rsidR="00810AB0" w:rsidRDefault="00810AB0" w:rsidP="00810AB0">
            <w:pPr>
              <w:widowControl/>
              <w:spacing w:line="300" w:lineRule="exact"/>
              <w:rPr>
                <w:kern w:val="0"/>
                <w:szCs w:val="21"/>
              </w:rPr>
            </w:pPr>
            <w:r>
              <w:rPr>
                <w:rFonts w:eastAsia="等线"/>
                <w:szCs w:val="21"/>
              </w:rPr>
              <w:t>5.1.3</w:t>
            </w:r>
          </w:p>
        </w:tc>
        <w:tc>
          <w:tcPr>
            <w:tcW w:w="927" w:type="pct"/>
            <w:tcMar>
              <w:left w:w="45" w:type="dxa"/>
              <w:right w:w="45" w:type="dxa"/>
            </w:tcMar>
            <w:vAlign w:val="center"/>
          </w:tcPr>
          <w:p w:rsidR="00810AB0" w:rsidRDefault="00810AB0" w:rsidP="00810AB0">
            <w:pPr>
              <w:widowControl/>
              <w:spacing w:line="300" w:lineRule="exact"/>
              <w:jc w:val="left"/>
              <w:rPr>
                <w:kern w:val="0"/>
                <w:szCs w:val="21"/>
              </w:rPr>
            </w:pPr>
            <w:r>
              <w:rPr>
                <w:rFonts w:hint="eastAsia"/>
                <w:szCs w:val="21"/>
              </w:rPr>
              <w:t>实验室消防通道通畅，公共场所不堆放仪器和物品</w:t>
            </w:r>
          </w:p>
        </w:tc>
        <w:tc>
          <w:tcPr>
            <w:tcW w:w="2900" w:type="pct"/>
            <w:tcMar>
              <w:left w:w="45" w:type="dxa"/>
              <w:right w:w="45" w:type="dxa"/>
            </w:tcMar>
            <w:vAlign w:val="center"/>
          </w:tcPr>
          <w:p w:rsidR="00810AB0" w:rsidRDefault="00810AB0" w:rsidP="00810AB0">
            <w:pPr>
              <w:widowControl/>
              <w:spacing w:line="300" w:lineRule="exact"/>
              <w:jc w:val="left"/>
              <w:rPr>
                <w:bCs/>
                <w:kern w:val="0"/>
                <w:szCs w:val="21"/>
              </w:rPr>
            </w:pPr>
            <w:r>
              <w:rPr>
                <w:rFonts w:hint="eastAsia"/>
                <w:bCs/>
                <w:szCs w:val="21"/>
              </w:rPr>
              <w:t>保持消防通道通畅</w:t>
            </w:r>
          </w:p>
        </w:tc>
        <w:tc>
          <w:tcPr>
            <w:tcW w:w="307" w:type="pct"/>
            <w:tcMar>
              <w:left w:w="45" w:type="dxa"/>
              <w:right w:w="45" w:type="dxa"/>
            </w:tcMar>
            <w:vAlign w:val="center"/>
          </w:tcPr>
          <w:p w:rsidR="00810AB0" w:rsidRDefault="00810AB0" w:rsidP="00810AB0">
            <w:pPr>
              <w:widowControl/>
              <w:spacing w:line="300" w:lineRule="exact"/>
              <w:jc w:val="left"/>
              <w:rPr>
                <w:bCs/>
                <w:kern w:val="0"/>
                <w:szCs w:val="21"/>
              </w:rPr>
            </w:pPr>
          </w:p>
        </w:tc>
        <w:tc>
          <w:tcPr>
            <w:tcW w:w="307" w:type="pct"/>
          </w:tcPr>
          <w:p w:rsidR="00810AB0" w:rsidRDefault="00810AB0" w:rsidP="00810AB0">
            <w:pPr>
              <w:widowControl/>
              <w:spacing w:line="300" w:lineRule="exact"/>
              <w:jc w:val="left"/>
              <w:rPr>
                <w:bCs/>
                <w:kern w:val="0"/>
                <w:szCs w:val="21"/>
              </w:rPr>
            </w:pPr>
          </w:p>
        </w:tc>
        <w:tc>
          <w:tcPr>
            <w:tcW w:w="337" w:type="pct"/>
          </w:tcPr>
          <w:p w:rsidR="00810AB0" w:rsidRDefault="00810AB0" w:rsidP="00810AB0">
            <w:pPr>
              <w:widowControl/>
              <w:spacing w:line="300" w:lineRule="exact"/>
              <w:jc w:val="left"/>
              <w:rPr>
                <w:bCs/>
                <w:kern w:val="0"/>
                <w:szCs w:val="21"/>
              </w:rPr>
            </w:pPr>
          </w:p>
        </w:tc>
      </w:tr>
      <w:tr w:rsidR="00810AB0" w:rsidTr="00810AB0">
        <w:trPr>
          <w:trHeight w:val="369"/>
          <w:jc w:val="center"/>
        </w:trPr>
        <w:tc>
          <w:tcPr>
            <w:tcW w:w="222" w:type="pct"/>
            <w:tcMar>
              <w:left w:w="45" w:type="dxa"/>
              <w:right w:w="45" w:type="dxa"/>
            </w:tcMar>
            <w:vAlign w:val="center"/>
          </w:tcPr>
          <w:p w:rsidR="00810AB0" w:rsidRDefault="00810AB0" w:rsidP="00810AB0">
            <w:pPr>
              <w:widowControl/>
              <w:spacing w:line="300" w:lineRule="exact"/>
              <w:rPr>
                <w:kern w:val="0"/>
                <w:szCs w:val="21"/>
              </w:rPr>
            </w:pPr>
            <w:r>
              <w:rPr>
                <w:rFonts w:eastAsia="等线"/>
                <w:szCs w:val="21"/>
              </w:rPr>
              <w:t>5.1.4</w:t>
            </w:r>
          </w:p>
        </w:tc>
        <w:tc>
          <w:tcPr>
            <w:tcW w:w="927" w:type="pct"/>
            <w:tcMar>
              <w:left w:w="45" w:type="dxa"/>
              <w:right w:w="45" w:type="dxa"/>
            </w:tcMar>
            <w:vAlign w:val="center"/>
          </w:tcPr>
          <w:p w:rsidR="00810AB0" w:rsidRDefault="00810AB0" w:rsidP="00810AB0">
            <w:pPr>
              <w:widowControl/>
              <w:spacing w:line="300" w:lineRule="exact"/>
              <w:jc w:val="left"/>
              <w:rPr>
                <w:kern w:val="0"/>
                <w:szCs w:val="21"/>
              </w:rPr>
            </w:pPr>
            <w:r>
              <w:rPr>
                <w:rFonts w:hint="eastAsia"/>
                <w:szCs w:val="21"/>
              </w:rPr>
              <w:t>实验室建设和装修应符合消防安全要求</w:t>
            </w:r>
          </w:p>
        </w:tc>
        <w:tc>
          <w:tcPr>
            <w:tcW w:w="2900" w:type="pct"/>
            <w:tcMar>
              <w:left w:w="45" w:type="dxa"/>
              <w:right w:w="45" w:type="dxa"/>
            </w:tcMar>
            <w:vAlign w:val="center"/>
          </w:tcPr>
          <w:p w:rsidR="00810AB0" w:rsidRDefault="00810AB0" w:rsidP="00810AB0">
            <w:pPr>
              <w:widowControl/>
              <w:spacing w:line="300" w:lineRule="exact"/>
              <w:jc w:val="left"/>
              <w:rPr>
                <w:bCs/>
                <w:kern w:val="0"/>
                <w:szCs w:val="21"/>
              </w:rPr>
            </w:pPr>
            <w:r>
              <w:rPr>
                <w:rFonts w:hint="eastAsia"/>
                <w:szCs w:val="21"/>
              </w:rPr>
              <w:t>实验操作台应选用合格的防火、耐腐蚀材料；仪器设备安装符合建筑物承重载荷；有可燃气体的实验室不设吊顶；</w:t>
            </w:r>
            <w:r>
              <w:rPr>
                <w:szCs w:val="21"/>
              </w:rPr>
              <w:t>废弃不用的</w:t>
            </w:r>
            <w:r>
              <w:rPr>
                <w:rFonts w:hint="eastAsia"/>
                <w:szCs w:val="21"/>
              </w:rPr>
              <w:t>配电箱</w:t>
            </w:r>
            <w:r>
              <w:rPr>
                <w:szCs w:val="21"/>
              </w:rPr>
              <w:t>、</w:t>
            </w:r>
            <w:r>
              <w:rPr>
                <w:rFonts w:hint="eastAsia"/>
                <w:szCs w:val="21"/>
              </w:rPr>
              <w:t>插座</w:t>
            </w:r>
            <w:r>
              <w:rPr>
                <w:szCs w:val="21"/>
              </w:rPr>
              <w:t>、水管</w:t>
            </w:r>
            <w:r>
              <w:rPr>
                <w:rFonts w:hint="eastAsia"/>
                <w:szCs w:val="21"/>
              </w:rPr>
              <w:t>水</w:t>
            </w:r>
            <w:r>
              <w:rPr>
                <w:szCs w:val="21"/>
              </w:rPr>
              <w:t>龙头、</w:t>
            </w:r>
            <w:r>
              <w:rPr>
                <w:rFonts w:hint="eastAsia"/>
                <w:szCs w:val="21"/>
              </w:rPr>
              <w:t>网线</w:t>
            </w:r>
            <w:r>
              <w:rPr>
                <w:szCs w:val="21"/>
              </w:rPr>
              <w:t>、</w:t>
            </w:r>
            <w:r>
              <w:rPr>
                <w:rFonts w:hint="eastAsia"/>
                <w:szCs w:val="21"/>
              </w:rPr>
              <w:t>气体</w:t>
            </w:r>
            <w:r>
              <w:rPr>
                <w:szCs w:val="21"/>
              </w:rPr>
              <w:t>管路等，应及时拆除或封闭</w:t>
            </w:r>
            <w:r>
              <w:rPr>
                <w:rFonts w:hint="eastAsia"/>
                <w:szCs w:val="21"/>
              </w:rPr>
              <w:t>；实验室门上有观察窗，外开门不阻挡逃生路径</w:t>
            </w:r>
          </w:p>
        </w:tc>
        <w:tc>
          <w:tcPr>
            <w:tcW w:w="307" w:type="pct"/>
            <w:tcMar>
              <w:left w:w="45" w:type="dxa"/>
              <w:right w:w="45" w:type="dxa"/>
            </w:tcMar>
            <w:vAlign w:val="center"/>
          </w:tcPr>
          <w:p w:rsidR="00810AB0" w:rsidRDefault="00810AB0" w:rsidP="00810AB0">
            <w:pPr>
              <w:widowControl/>
              <w:spacing w:line="300" w:lineRule="exact"/>
              <w:jc w:val="left"/>
              <w:rPr>
                <w:bCs/>
                <w:kern w:val="0"/>
                <w:szCs w:val="21"/>
              </w:rPr>
            </w:pPr>
          </w:p>
        </w:tc>
        <w:tc>
          <w:tcPr>
            <w:tcW w:w="307" w:type="pct"/>
          </w:tcPr>
          <w:p w:rsidR="00810AB0" w:rsidRDefault="00810AB0" w:rsidP="00810AB0">
            <w:pPr>
              <w:widowControl/>
              <w:spacing w:line="300" w:lineRule="exact"/>
              <w:jc w:val="left"/>
              <w:rPr>
                <w:bCs/>
                <w:kern w:val="0"/>
                <w:szCs w:val="21"/>
              </w:rPr>
            </w:pPr>
          </w:p>
        </w:tc>
        <w:tc>
          <w:tcPr>
            <w:tcW w:w="337" w:type="pct"/>
          </w:tcPr>
          <w:p w:rsidR="00810AB0" w:rsidRDefault="00810AB0" w:rsidP="00810AB0">
            <w:pPr>
              <w:widowControl/>
              <w:spacing w:line="300" w:lineRule="exact"/>
              <w:jc w:val="left"/>
              <w:rPr>
                <w:bCs/>
                <w:kern w:val="0"/>
                <w:szCs w:val="21"/>
              </w:rPr>
            </w:pPr>
          </w:p>
        </w:tc>
      </w:tr>
      <w:tr w:rsidR="00810AB0" w:rsidTr="00810AB0">
        <w:trPr>
          <w:trHeight w:val="369"/>
          <w:jc w:val="center"/>
        </w:trPr>
        <w:tc>
          <w:tcPr>
            <w:tcW w:w="222" w:type="pct"/>
            <w:tcMar>
              <w:left w:w="45" w:type="dxa"/>
              <w:right w:w="45" w:type="dxa"/>
            </w:tcMar>
            <w:vAlign w:val="center"/>
          </w:tcPr>
          <w:p w:rsidR="00810AB0" w:rsidRDefault="00810AB0" w:rsidP="00810AB0">
            <w:pPr>
              <w:widowControl/>
              <w:spacing w:line="300" w:lineRule="exact"/>
              <w:rPr>
                <w:rFonts w:eastAsia="等线"/>
                <w:szCs w:val="21"/>
              </w:rPr>
            </w:pPr>
            <w:r>
              <w:rPr>
                <w:rFonts w:eastAsia="等线"/>
                <w:szCs w:val="21"/>
              </w:rPr>
              <w:t>5.1.</w:t>
            </w:r>
            <w:r>
              <w:rPr>
                <w:rFonts w:eastAsia="等线" w:hint="eastAsia"/>
                <w:szCs w:val="21"/>
              </w:rPr>
              <w:t>5</w:t>
            </w:r>
          </w:p>
        </w:tc>
        <w:tc>
          <w:tcPr>
            <w:tcW w:w="927" w:type="pct"/>
            <w:tcMar>
              <w:left w:w="45" w:type="dxa"/>
              <w:right w:w="45" w:type="dxa"/>
            </w:tcMar>
            <w:vAlign w:val="center"/>
          </w:tcPr>
          <w:p w:rsidR="00810AB0" w:rsidRDefault="00810AB0" w:rsidP="00810AB0">
            <w:pPr>
              <w:widowControl/>
              <w:spacing w:line="300" w:lineRule="exact"/>
              <w:jc w:val="left"/>
              <w:rPr>
                <w:szCs w:val="21"/>
              </w:rPr>
            </w:pPr>
            <w:r>
              <w:rPr>
                <w:rFonts w:hint="eastAsia"/>
                <w:szCs w:val="21"/>
              </w:rPr>
              <w:t>实验室所有房间均须配有应急备用钥匙</w:t>
            </w:r>
          </w:p>
        </w:tc>
        <w:tc>
          <w:tcPr>
            <w:tcW w:w="2900" w:type="pct"/>
            <w:tcMar>
              <w:left w:w="45" w:type="dxa"/>
              <w:right w:w="45" w:type="dxa"/>
            </w:tcMar>
            <w:vAlign w:val="center"/>
          </w:tcPr>
          <w:p w:rsidR="00810AB0" w:rsidRDefault="00810AB0" w:rsidP="00810AB0">
            <w:pPr>
              <w:widowControl/>
              <w:spacing w:line="300" w:lineRule="exact"/>
              <w:jc w:val="left"/>
              <w:rPr>
                <w:bCs/>
                <w:szCs w:val="21"/>
              </w:rPr>
            </w:pPr>
            <w:r>
              <w:rPr>
                <w:rFonts w:hint="eastAsia"/>
                <w:szCs w:val="21"/>
              </w:rPr>
              <w:t>应急备用钥匙需集中存放、统一管理，应急时方便取用</w:t>
            </w:r>
          </w:p>
        </w:tc>
        <w:tc>
          <w:tcPr>
            <w:tcW w:w="307" w:type="pct"/>
            <w:tcMar>
              <w:left w:w="45" w:type="dxa"/>
              <w:right w:w="45" w:type="dxa"/>
            </w:tcMar>
            <w:vAlign w:val="center"/>
          </w:tcPr>
          <w:p w:rsidR="00810AB0" w:rsidRDefault="00810AB0" w:rsidP="00810AB0">
            <w:pPr>
              <w:widowControl/>
              <w:spacing w:line="300" w:lineRule="exact"/>
              <w:jc w:val="left"/>
              <w:rPr>
                <w:bCs/>
                <w:szCs w:val="21"/>
              </w:rPr>
            </w:pPr>
          </w:p>
        </w:tc>
        <w:tc>
          <w:tcPr>
            <w:tcW w:w="307" w:type="pct"/>
          </w:tcPr>
          <w:p w:rsidR="00810AB0" w:rsidRDefault="00810AB0" w:rsidP="00810AB0">
            <w:pPr>
              <w:widowControl/>
              <w:spacing w:line="300" w:lineRule="exact"/>
              <w:jc w:val="left"/>
              <w:rPr>
                <w:bCs/>
                <w:szCs w:val="21"/>
              </w:rPr>
            </w:pPr>
          </w:p>
        </w:tc>
        <w:tc>
          <w:tcPr>
            <w:tcW w:w="337" w:type="pct"/>
          </w:tcPr>
          <w:p w:rsidR="00810AB0" w:rsidRDefault="00810AB0" w:rsidP="00810AB0">
            <w:pPr>
              <w:widowControl/>
              <w:spacing w:line="300" w:lineRule="exact"/>
              <w:jc w:val="left"/>
              <w:rPr>
                <w:bCs/>
                <w:szCs w:val="21"/>
              </w:rPr>
            </w:pPr>
          </w:p>
        </w:tc>
      </w:tr>
      <w:tr w:rsidR="00810AB0" w:rsidTr="00810AB0">
        <w:trPr>
          <w:trHeight w:val="369"/>
          <w:jc w:val="center"/>
        </w:trPr>
        <w:tc>
          <w:tcPr>
            <w:tcW w:w="222" w:type="pct"/>
            <w:tcMar>
              <w:left w:w="45" w:type="dxa"/>
              <w:right w:w="45" w:type="dxa"/>
            </w:tcMar>
            <w:vAlign w:val="center"/>
          </w:tcPr>
          <w:p w:rsidR="00810AB0" w:rsidRDefault="00810AB0" w:rsidP="00810AB0">
            <w:pPr>
              <w:widowControl/>
              <w:spacing w:line="300" w:lineRule="exact"/>
              <w:rPr>
                <w:kern w:val="0"/>
                <w:szCs w:val="21"/>
              </w:rPr>
            </w:pPr>
            <w:r>
              <w:rPr>
                <w:rFonts w:eastAsia="等线"/>
                <w:szCs w:val="21"/>
              </w:rPr>
              <w:t>5.1.6</w:t>
            </w:r>
          </w:p>
        </w:tc>
        <w:tc>
          <w:tcPr>
            <w:tcW w:w="927" w:type="pct"/>
            <w:tcMar>
              <w:left w:w="45" w:type="dxa"/>
              <w:right w:w="45" w:type="dxa"/>
            </w:tcMar>
            <w:vAlign w:val="center"/>
          </w:tcPr>
          <w:p w:rsidR="00810AB0" w:rsidRDefault="00810AB0" w:rsidP="00810AB0">
            <w:pPr>
              <w:widowControl/>
              <w:spacing w:line="300" w:lineRule="exact"/>
              <w:jc w:val="left"/>
              <w:rPr>
                <w:kern w:val="0"/>
                <w:szCs w:val="21"/>
              </w:rPr>
            </w:pPr>
            <w:r>
              <w:rPr>
                <w:rFonts w:hint="eastAsia"/>
                <w:szCs w:val="21"/>
              </w:rPr>
              <w:t>实验设备需做好振动</w:t>
            </w:r>
            <w:r>
              <w:rPr>
                <w:szCs w:val="21"/>
              </w:rPr>
              <w:t>减震</w:t>
            </w:r>
            <w:r>
              <w:rPr>
                <w:rFonts w:hint="eastAsia"/>
                <w:szCs w:val="21"/>
              </w:rPr>
              <w:t>和噪音降噪</w:t>
            </w:r>
          </w:p>
        </w:tc>
        <w:tc>
          <w:tcPr>
            <w:tcW w:w="2900" w:type="pct"/>
            <w:tcMar>
              <w:left w:w="45" w:type="dxa"/>
              <w:right w:w="45" w:type="dxa"/>
            </w:tcMar>
            <w:vAlign w:val="center"/>
          </w:tcPr>
          <w:p w:rsidR="00810AB0" w:rsidRDefault="00810AB0" w:rsidP="00810AB0">
            <w:pPr>
              <w:widowControl/>
              <w:spacing w:line="300" w:lineRule="exact"/>
              <w:jc w:val="left"/>
              <w:rPr>
                <w:bCs/>
                <w:kern w:val="0"/>
                <w:szCs w:val="21"/>
              </w:rPr>
            </w:pPr>
            <w:r>
              <w:rPr>
                <w:rFonts w:hint="eastAsia"/>
                <w:szCs w:val="21"/>
              </w:rPr>
              <w:t>容易产生振动的设备，需考虑建立</w:t>
            </w:r>
            <w:r>
              <w:rPr>
                <w:szCs w:val="21"/>
              </w:rPr>
              <w:t>合理</w:t>
            </w:r>
            <w:r>
              <w:rPr>
                <w:rFonts w:hint="eastAsia"/>
                <w:szCs w:val="21"/>
              </w:rPr>
              <w:t>的</w:t>
            </w:r>
            <w:r>
              <w:rPr>
                <w:szCs w:val="21"/>
              </w:rPr>
              <w:t>减震措施</w:t>
            </w:r>
            <w:r>
              <w:rPr>
                <w:rFonts w:hint="eastAsia"/>
                <w:szCs w:val="21"/>
              </w:rPr>
              <w:t>；</w:t>
            </w:r>
            <w:proofErr w:type="gramStart"/>
            <w:r>
              <w:rPr>
                <w:rFonts w:hint="eastAsia"/>
                <w:szCs w:val="21"/>
              </w:rPr>
              <w:t>易对外</w:t>
            </w:r>
            <w:proofErr w:type="gramEnd"/>
            <w:r>
              <w:rPr>
                <w:rFonts w:hint="eastAsia"/>
                <w:szCs w:val="21"/>
              </w:rPr>
              <w:t>产生磁场或易受磁场干扰的设备，需做好磁屏蔽；实验室噪声一般不高于</w:t>
            </w:r>
            <w:r>
              <w:rPr>
                <w:rFonts w:hint="eastAsia"/>
                <w:szCs w:val="21"/>
              </w:rPr>
              <w:t>55</w:t>
            </w:r>
            <w:r>
              <w:rPr>
                <w:rFonts w:hint="eastAsia"/>
                <w:szCs w:val="21"/>
              </w:rPr>
              <w:t>分贝（机械设备不高于</w:t>
            </w:r>
            <w:r>
              <w:rPr>
                <w:rFonts w:hint="eastAsia"/>
                <w:szCs w:val="21"/>
              </w:rPr>
              <w:t>70</w:t>
            </w:r>
            <w:r>
              <w:rPr>
                <w:rFonts w:hint="eastAsia"/>
                <w:szCs w:val="21"/>
              </w:rPr>
              <w:t>分贝）</w:t>
            </w:r>
          </w:p>
        </w:tc>
        <w:tc>
          <w:tcPr>
            <w:tcW w:w="307" w:type="pct"/>
            <w:tcMar>
              <w:left w:w="45" w:type="dxa"/>
              <w:right w:w="45" w:type="dxa"/>
            </w:tcMar>
            <w:vAlign w:val="center"/>
          </w:tcPr>
          <w:p w:rsidR="00810AB0" w:rsidRDefault="00810AB0" w:rsidP="00810AB0">
            <w:pPr>
              <w:widowControl/>
              <w:spacing w:line="300" w:lineRule="exact"/>
              <w:jc w:val="left"/>
              <w:rPr>
                <w:bCs/>
                <w:kern w:val="0"/>
                <w:szCs w:val="21"/>
              </w:rPr>
            </w:pPr>
          </w:p>
        </w:tc>
        <w:tc>
          <w:tcPr>
            <w:tcW w:w="307" w:type="pct"/>
          </w:tcPr>
          <w:p w:rsidR="00810AB0" w:rsidRDefault="00810AB0" w:rsidP="00810AB0">
            <w:pPr>
              <w:widowControl/>
              <w:spacing w:line="300" w:lineRule="exact"/>
              <w:jc w:val="left"/>
              <w:rPr>
                <w:bCs/>
                <w:kern w:val="0"/>
                <w:szCs w:val="21"/>
              </w:rPr>
            </w:pPr>
          </w:p>
        </w:tc>
        <w:tc>
          <w:tcPr>
            <w:tcW w:w="337" w:type="pct"/>
          </w:tcPr>
          <w:p w:rsidR="00810AB0" w:rsidRDefault="00810AB0" w:rsidP="00810AB0">
            <w:pPr>
              <w:widowControl/>
              <w:spacing w:line="300" w:lineRule="exact"/>
              <w:jc w:val="left"/>
              <w:rPr>
                <w:bCs/>
                <w:kern w:val="0"/>
                <w:szCs w:val="21"/>
              </w:rPr>
            </w:pPr>
          </w:p>
        </w:tc>
      </w:tr>
      <w:tr w:rsidR="00810AB0" w:rsidTr="00810AB0">
        <w:trPr>
          <w:trHeight w:val="369"/>
          <w:jc w:val="center"/>
        </w:trPr>
        <w:tc>
          <w:tcPr>
            <w:tcW w:w="222" w:type="pct"/>
            <w:tcMar>
              <w:left w:w="45" w:type="dxa"/>
              <w:right w:w="45" w:type="dxa"/>
            </w:tcMar>
            <w:vAlign w:val="center"/>
          </w:tcPr>
          <w:p w:rsidR="00810AB0" w:rsidRDefault="00810AB0" w:rsidP="00810AB0">
            <w:pPr>
              <w:widowControl/>
              <w:spacing w:line="300" w:lineRule="exact"/>
              <w:rPr>
                <w:rFonts w:eastAsia="等线"/>
                <w:kern w:val="0"/>
                <w:szCs w:val="21"/>
              </w:rPr>
            </w:pPr>
            <w:r>
              <w:rPr>
                <w:rFonts w:eastAsia="等线"/>
                <w:szCs w:val="21"/>
              </w:rPr>
              <w:t>5.1.7</w:t>
            </w:r>
          </w:p>
        </w:tc>
        <w:tc>
          <w:tcPr>
            <w:tcW w:w="927" w:type="pct"/>
            <w:tcMar>
              <w:left w:w="45" w:type="dxa"/>
              <w:right w:w="45" w:type="dxa"/>
            </w:tcMar>
            <w:vAlign w:val="center"/>
          </w:tcPr>
          <w:p w:rsidR="00810AB0" w:rsidRDefault="00810AB0" w:rsidP="00810AB0">
            <w:pPr>
              <w:spacing w:line="300" w:lineRule="exact"/>
              <w:jc w:val="left"/>
              <w:rPr>
                <w:rFonts w:ascii="宋体" w:hAnsi="宋体" w:cs="宋体"/>
                <w:szCs w:val="21"/>
              </w:rPr>
            </w:pPr>
            <w:r>
              <w:rPr>
                <w:rFonts w:hint="eastAsia"/>
                <w:szCs w:val="21"/>
              </w:rPr>
              <w:t>实验室水、电、气管线布局合理，安装施工规范</w:t>
            </w:r>
          </w:p>
        </w:tc>
        <w:tc>
          <w:tcPr>
            <w:tcW w:w="2900" w:type="pct"/>
            <w:tcMar>
              <w:left w:w="45" w:type="dxa"/>
              <w:right w:w="45" w:type="dxa"/>
            </w:tcMar>
            <w:vAlign w:val="center"/>
          </w:tcPr>
          <w:p w:rsidR="00810AB0" w:rsidRDefault="00810AB0" w:rsidP="00810AB0">
            <w:pPr>
              <w:spacing w:line="300" w:lineRule="exact"/>
              <w:jc w:val="left"/>
              <w:rPr>
                <w:bCs/>
                <w:szCs w:val="21"/>
              </w:rPr>
            </w:pPr>
            <w:r>
              <w:rPr>
                <w:rFonts w:hint="eastAsia"/>
                <w:szCs w:val="21"/>
              </w:rPr>
              <w:t>采用管道供气的实验室，输气管道及阀门无漏气现象，并有明确标识</w:t>
            </w:r>
            <w:r>
              <w:rPr>
                <w:rFonts w:hint="eastAsia"/>
                <w:bCs/>
                <w:szCs w:val="21"/>
              </w:rPr>
              <w:t>；供气管道有名称和气体流向标识，无破损；</w:t>
            </w:r>
            <w:r>
              <w:rPr>
                <w:rFonts w:hint="eastAsia"/>
                <w:szCs w:val="21"/>
              </w:rPr>
              <w:t>高温、明火设备放置位置与气体管道有安全间隔距离</w:t>
            </w:r>
          </w:p>
        </w:tc>
        <w:tc>
          <w:tcPr>
            <w:tcW w:w="307" w:type="pct"/>
            <w:tcMar>
              <w:left w:w="45" w:type="dxa"/>
              <w:right w:w="45" w:type="dxa"/>
            </w:tcMar>
            <w:vAlign w:val="center"/>
          </w:tcPr>
          <w:p w:rsidR="00810AB0" w:rsidRDefault="00810AB0" w:rsidP="00810AB0">
            <w:pPr>
              <w:spacing w:line="300" w:lineRule="exact"/>
              <w:jc w:val="left"/>
              <w:rPr>
                <w:bCs/>
                <w:szCs w:val="21"/>
              </w:rPr>
            </w:pPr>
          </w:p>
        </w:tc>
        <w:tc>
          <w:tcPr>
            <w:tcW w:w="307" w:type="pct"/>
          </w:tcPr>
          <w:p w:rsidR="00810AB0" w:rsidRDefault="00810AB0" w:rsidP="00810AB0">
            <w:pPr>
              <w:spacing w:line="300" w:lineRule="exact"/>
              <w:jc w:val="left"/>
              <w:rPr>
                <w:bCs/>
                <w:szCs w:val="21"/>
              </w:rPr>
            </w:pPr>
          </w:p>
        </w:tc>
        <w:tc>
          <w:tcPr>
            <w:tcW w:w="337" w:type="pct"/>
          </w:tcPr>
          <w:p w:rsidR="00810AB0" w:rsidRDefault="00810AB0" w:rsidP="00810AB0">
            <w:pPr>
              <w:spacing w:line="300" w:lineRule="exact"/>
              <w:jc w:val="left"/>
              <w:rPr>
                <w:bCs/>
                <w:szCs w:val="21"/>
              </w:rPr>
            </w:pPr>
          </w:p>
        </w:tc>
      </w:tr>
      <w:tr w:rsidR="006C04BF" w:rsidTr="006C04BF">
        <w:trPr>
          <w:trHeight w:val="369"/>
          <w:jc w:val="center"/>
        </w:trPr>
        <w:tc>
          <w:tcPr>
            <w:tcW w:w="222" w:type="pct"/>
            <w:tcMar>
              <w:left w:w="45" w:type="dxa"/>
              <w:right w:w="45" w:type="dxa"/>
            </w:tcMar>
            <w:vAlign w:val="center"/>
          </w:tcPr>
          <w:p w:rsidR="006C04BF" w:rsidRDefault="006C04BF" w:rsidP="00810AB0">
            <w:pPr>
              <w:widowControl/>
              <w:spacing w:line="300" w:lineRule="exact"/>
              <w:rPr>
                <w:b/>
                <w:kern w:val="0"/>
                <w:szCs w:val="21"/>
              </w:rPr>
            </w:pPr>
            <w:r>
              <w:rPr>
                <w:b/>
                <w:kern w:val="0"/>
                <w:szCs w:val="21"/>
              </w:rPr>
              <w:t>5.2</w:t>
            </w:r>
          </w:p>
        </w:tc>
        <w:tc>
          <w:tcPr>
            <w:tcW w:w="4778" w:type="pct"/>
            <w:gridSpan w:val="5"/>
            <w:tcMar>
              <w:left w:w="45" w:type="dxa"/>
              <w:right w:w="45" w:type="dxa"/>
            </w:tcMar>
            <w:vAlign w:val="center"/>
          </w:tcPr>
          <w:p w:rsidR="006C04BF" w:rsidRDefault="006C04BF" w:rsidP="00810AB0">
            <w:pPr>
              <w:widowControl/>
              <w:spacing w:line="300" w:lineRule="exact"/>
              <w:jc w:val="left"/>
              <w:rPr>
                <w:b/>
                <w:kern w:val="0"/>
                <w:szCs w:val="21"/>
              </w:rPr>
            </w:pPr>
            <w:r>
              <w:rPr>
                <w:b/>
                <w:kern w:val="0"/>
                <w:szCs w:val="21"/>
              </w:rPr>
              <w:t>卫生与</w:t>
            </w:r>
            <w:r>
              <w:rPr>
                <w:rFonts w:hint="eastAsia"/>
                <w:b/>
                <w:kern w:val="0"/>
                <w:szCs w:val="21"/>
              </w:rPr>
              <w:t>日常管理</w:t>
            </w:r>
          </w:p>
        </w:tc>
      </w:tr>
      <w:tr w:rsidR="00810AB0" w:rsidTr="00810AB0">
        <w:trPr>
          <w:trHeight w:val="369"/>
          <w:jc w:val="center"/>
        </w:trPr>
        <w:tc>
          <w:tcPr>
            <w:tcW w:w="222" w:type="pct"/>
            <w:tcMar>
              <w:left w:w="45" w:type="dxa"/>
              <w:right w:w="45" w:type="dxa"/>
            </w:tcMar>
            <w:vAlign w:val="center"/>
          </w:tcPr>
          <w:p w:rsidR="00810AB0" w:rsidRDefault="00810AB0" w:rsidP="00810AB0">
            <w:pPr>
              <w:widowControl/>
              <w:spacing w:line="300" w:lineRule="exact"/>
              <w:jc w:val="left"/>
              <w:rPr>
                <w:rFonts w:eastAsia="等线"/>
                <w:kern w:val="0"/>
                <w:szCs w:val="21"/>
              </w:rPr>
            </w:pPr>
            <w:r>
              <w:rPr>
                <w:rFonts w:eastAsia="等线"/>
                <w:szCs w:val="21"/>
              </w:rPr>
              <w:t>5.</w:t>
            </w:r>
            <w:r>
              <w:rPr>
                <w:rFonts w:eastAsia="等线" w:hint="eastAsia"/>
                <w:szCs w:val="21"/>
              </w:rPr>
              <w:t>2</w:t>
            </w:r>
            <w:r>
              <w:rPr>
                <w:rFonts w:eastAsia="等线"/>
                <w:szCs w:val="21"/>
              </w:rPr>
              <w:t>.1</w:t>
            </w:r>
          </w:p>
        </w:tc>
        <w:tc>
          <w:tcPr>
            <w:tcW w:w="927" w:type="pct"/>
            <w:tcMar>
              <w:left w:w="45" w:type="dxa"/>
              <w:right w:w="45" w:type="dxa"/>
            </w:tcMar>
            <w:vAlign w:val="center"/>
          </w:tcPr>
          <w:p w:rsidR="00810AB0" w:rsidRDefault="00810AB0" w:rsidP="00810AB0">
            <w:pPr>
              <w:spacing w:line="300" w:lineRule="exact"/>
              <w:rPr>
                <w:rFonts w:ascii="宋体" w:hAnsi="宋体" w:cs="宋体"/>
                <w:szCs w:val="21"/>
              </w:rPr>
            </w:pPr>
            <w:r>
              <w:rPr>
                <w:rFonts w:hint="eastAsia"/>
                <w:szCs w:val="21"/>
              </w:rPr>
              <w:t>实验室分区应相对独立，布局合理</w:t>
            </w:r>
          </w:p>
        </w:tc>
        <w:tc>
          <w:tcPr>
            <w:tcW w:w="2900" w:type="pct"/>
            <w:tcMar>
              <w:left w:w="45" w:type="dxa"/>
              <w:right w:w="45" w:type="dxa"/>
            </w:tcMar>
            <w:vAlign w:val="center"/>
          </w:tcPr>
          <w:p w:rsidR="00810AB0" w:rsidRDefault="00810AB0" w:rsidP="00810AB0">
            <w:pPr>
              <w:spacing w:line="300" w:lineRule="exact"/>
              <w:jc w:val="left"/>
              <w:rPr>
                <w:bCs/>
                <w:szCs w:val="21"/>
              </w:rPr>
            </w:pPr>
            <w:r>
              <w:rPr>
                <w:rFonts w:hint="eastAsia"/>
                <w:szCs w:val="21"/>
              </w:rPr>
              <w:t>有毒有害实验区与学习区明确分开，合理布局，重点关注化学、生物、辐射、激光等类别实验室</w:t>
            </w:r>
          </w:p>
        </w:tc>
        <w:tc>
          <w:tcPr>
            <w:tcW w:w="307" w:type="pct"/>
            <w:tcMar>
              <w:left w:w="45" w:type="dxa"/>
              <w:right w:w="45" w:type="dxa"/>
            </w:tcMar>
            <w:vAlign w:val="center"/>
          </w:tcPr>
          <w:p w:rsidR="00810AB0" w:rsidRDefault="00810AB0" w:rsidP="00810AB0">
            <w:pPr>
              <w:spacing w:line="300" w:lineRule="exact"/>
              <w:jc w:val="left"/>
              <w:rPr>
                <w:bCs/>
                <w:szCs w:val="21"/>
              </w:rPr>
            </w:pPr>
          </w:p>
        </w:tc>
        <w:tc>
          <w:tcPr>
            <w:tcW w:w="307" w:type="pct"/>
          </w:tcPr>
          <w:p w:rsidR="00810AB0" w:rsidRDefault="00810AB0" w:rsidP="00810AB0">
            <w:pPr>
              <w:spacing w:line="300" w:lineRule="exact"/>
              <w:jc w:val="left"/>
              <w:rPr>
                <w:bCs/>
                <w:szCs w:val="21"/>
              </w:rPr>
            </w:pPr>
          </w:p>
        </w:tc>
        <w:tc>
          <w:tcPr>
            <w:tcW w:w="337" w:type="pct"/>
          </w:tcPr>
          <w:p w:rsidR="00810AB0" w:rsidRDefault="00810AB0" w:rsidP="00810AB0">
            <w:pPr>
              <w:spacing w:line="300" w:lineRule="exact"/>
              <w:jc w:val="left"/>
              <w:rPr>
                <w:bCs/>
                <w:szCs w:val="21"/>
              </w:rPr>
            </w:pPr>
          </w:p>
        </w:tc>
      </w:tr>
      <w:tr w:rsidR="00810AB0" w:rsidTr="00810AB0">
        <w:trPr>
          <w:trHeight w:val="369"/>
          <w:jc w:val="center"/>
        </w:trPr>
        <w:tc>
          <w:tcPr>
            <w:tcW w:w="222" w:type="pct"/>
            <w:tcMar>
              <w:left w:w="45" w:type="dxa"/>
              <w:right w:w="45" w:type="dxa"/>
            </w:tcMar>
            <w:vAlign w:val="center"/>
          </w:tcPr>
          <w:p w:rsidR="00810AB0" w:rsidRDefault="00810AB0" w:rsidP="00810AB0">
            <w:pPr>
              <w:spacing w:line="300" w:lineRule="exact"/>
              <w:rPr>
                <w:rFonts w:eastAsia="等线"/>
                <w:szCs w:val="21"/>
              </w:rPr>
            </w:pPr>
            <w:r>
              <w:rPr>
                <w:rFonts w:eastAsia="等线"/>
                <w:szCs w:val="21"/>
              </w:rPr>
              <w:t>5.</w:t>
            </w:r>
            <w:r>
              <w:rPr>
                <w:rFonts w:eastAsia="等线" w:hint="eastAsia"/>
                <w:szCs w:val="21"/>
              </w:rPr>
              <w:t>2</w:t>
            </w:r>
            <w:r>
              <w:rPr>
                <w:rFonts w:eastAsia="等线"/>
                <w:szCs w:val="21"/>
              </w:rPr>
              <w:t>.2</w:t>
            </w:r>
          </w:p>
        </w:tc>
        <w:tc>
          <w:tcPr>
            <w:tcW w:w="927" w:type="pct"/>
            <w:tcMar>
              <w:left w:w="45" w:type="dxa"/>
              <w:right w:w="45" w:type="dxa"/>
            </w:tcMar>
            <w:vAlign w:val="center"/>
          </w:tcPr>
          <w:p w:rsidR="00810AB0" w:rsidRDefault="00810AB0" w:rsidP="00810AB0">
            <w:pPr>
              <w:spacing w:line="300" w:lineRule="exact"/>
              <w:rPr>
                <w:rFonts w:ascii="宋体" w:hAnsi="宋体" w:cs="宋体"/>
                <w:szCs w:val="21"/>
              </w:rPr>
            </w:pPr>
            <w:r>
              <w:rPr>
                <w:rFonts w:hint="eastAsia"/>
                <w:bCs/>
                <w:szCs w:val="21"/>
              </w:rPr>
              <w:t>实验室环境应整洁卫生有序</w:t>
            </w:r>
          </w:p>
        </w:tc>
        <w:tc>
          <w:tcPr>
            <w:tcW w:w="2900" w:type="pct"/>
            <w:tcMar>
              <w:left w:w="45" w:type="dxa"/>
              <w:right w:w="45" w:type="dxa"/>
            </w:tcMar>
            <w:vAlign w:val="center"/>
          </w:tcPr>
          <w:p w:rsidR="00810AB0" w:rsidRDefault="00810AB0" w:rsidP="00810AB0">
            <w:pPr>
              <w:spacing w:line="300" w:lineRule="exact"/>
              <w:jc w:val="left"/>
              <w:rPr>
                <w:bCs/>
                <w:szCs w:val="21"/>
              </w:rPr>
            </w:pPr>
            <w:r>
              <w:rPr>
                <w:rFonts w:hint="eastAsia"/>
                <w:szCs w:val="21"/>
              </w:rPr>
              <w:t>实验室物品摆放有序，卫生状况良好，实验完毕物品归位，无废弃物品、不放无关物品；</w:t>
            </w:r>
            <w:r>
              <w:rPr>
                <w:rFonts w:hint="eastAsia"/>
                <w:kern w:val="0"/>
                <w:szCs w:val="21"/>
              </w:rPr>
              <w:t>不在实验室睡觉过夜，不存放和烧煮食物、饮食，禁止吸烟、不使用可燃性蚊香</w:t>
            </w:r>
          </w:p>
        </w:tc>
        <w:tc>
          <w:tcPr>
            <w:tcW w:w="307" w:type="pct"/>
            <w:tcMar>
              <w:left w:w="45" w:type="dxa"/>
              <w:right w:w="45" w:type="dxa"/>
            </w:tcMar>
            <w:vAlign w:val="center"/>
          </w:tcPr>
          <w:p w:rsidR="00810AB0" w:rsidRDefault="00810AB0" w:rsidP="00810AB0">
            <w:pPr>
              <w:spacing w:line="300" w:lineRule="exact"/>
              <w:jc w:val="left"/>
              <w:rPr>
                <w:bCs/>
                <w:szCs w:val="21"/>
              </w:rPr>
            </w:pPr>
          </w:p>
        </w:tc>
        <w:tc>
          <w:tcPr>
            <w:tcW w:w="307" w:type="pct"/>
          </w:tcPr>
          <w:p w:rsidR="00810AB0" w:rsidRDefault="00810AB0" w:rsidP="00810AB0">
            <w:pPr>
              <w:spacing w:line="300" w:lineRule="exact"/>
              <w:jc w:val="left"/>
              <w:rPr>
                <w:bCs/>
                <w:szCs w:val="21"/>
              </w:rPr>
            </w:pPr>
          </w:p>
        </w:tc>
        <w:tc>
          <w:tcPr>
            <w:tcW w:w="337" w:type="pct"/>
          </w:tcPr>
          <w:p w:rsidR="00810AB0" w:rsidRDefault="00810AB0" w:rsidP="00810AB0">
            <w:pPr>
              <w:spacing w:line="300" w:lineRule="exact"/>
              <w:jc w:val="left"/>
              <w:rPr>
                <w:bCs/>
                <w:szCs w:val="21"/>
              </w:rPr>
            </w:pPr>
          </w:p>
        </w:tc>
      </w:tr>
      <w:tr w:rsidR="00810AB0" w:rsidTr="00810AB0">
        <w:trPr>
          <w:trHeight w:val="369"/>
          <w:jc w:val="center"/>
        </w:trPr>
        <w:tc>
          <w:tcPr>
            <w:tcW w:w="222" w:type="pct"/>
            <w:tcMar>
              <w:left w:w="45" w:type="dxa"/>
              <w:right w:w="45" w:type="dxa"/>
            </w:tcMar>
            <w:vAlign w:val="center"/>
          </w:tcPr>
          <w:p w:rsidR="00810AB0" w:rsidRDefault="00810AB0" w:rsidP="00810AB0">
            <w:pPr>
              <w:spacing w:line="300" w:lineRule="exact"/>
              <w:rPr>
                <w:rFonts w:eastAsia="等线"/>
                <w:szCs w:val="21"/>
              </w:rPr>
            </w:pPr>
            <w:r>
              <w:rPr>
                <w:rFonts w:eastAsia="等线"/>
                <w:szCs w:val="21"/>
              </w:rPr>
              <w:t>5.</w:t>
            </w:r>
            <w:r>
              <w:rPr>
                <w:rFonts w:eastAsia="等线" w:hint="eastAsia"/>
                <w:szCs w:val="21"/>
              </w:rPr>
              <w:t>2</w:t>
            </w:r>
            <w:r>
              <w:rPr>
                <w:rFonts w:eastAsia="等线"/>
                <w:szCs w:val="21"/>
              </w:rPr>
              <w:t>.3</w:t>
            </w:r>
          </w:p>
        </w:tc>
        <w:tc>
          <w:tcPr>
            <w:tcW w:w="927" w:type="pct"/>
            <w:tcMar>
              <w:left w:w="45" w:type="dxa"/>
              <w:right w:w="45" w:type="dxa"/>
            </w:tcMar>
            <w:vAlign w:val="center"/>
          </w:tcPr>
          <w:p w:rsidR="00810AB0" w:rsidRDefault="00810AB0" w:rsidP="00810AB0">
            <w:pPr>
              <w:spacing w:line="300" w:lineRule="exact"/>
              <w:jc w:val="left"/>
              <w:rPr>
                <w:rFonts w:ascii="宋体" w:hAnsi="宋体" w:cs="宋体"/>
                <w:szCs w:val="21"/>
              </w:rPr>
            </w:pPr>
            <w:r>
              <w:rPr>
                <w:rFonts w:hint="eastAsia"/>
                <w:szCs w:val="21"/>
              </w:rPr>
              <w:t>实验室有</w:t>
            </w:r>
            <w:r>
              <w:rPr>
                <w:szCs w:val="21"/>
              </w:rPr>
              <w:t>卫生安全值日</w:t>
            </w:r>
            <w:r>
              <w:rPr>
                <w:rFonts w:hint="eastAsia"/>
                <w:szCs w:val="21"/>
              </w:rPr>
              <w:t>制度</w:t>
            </w:r>
          </w:p>
        </w:tc>
        <w:tc>
          <w:tcPr>
            <w:tcW w:w="2900" w:type="pct"/>
            <w:tcMar>
              <w:left w:w="45" w:type="dxa"/>
              <w:right w:w="45" w:type="dxa"/>
            </w:tcMar>
            <w:vAlign w:val="center"/>
          </w:tcPr>
          <w:p w:rsidR="00810AB0" w:rsidRDefault="00810AB0" w:rsidP="00810AB0">
            <w:pPr>
              <w:spacing w:line="300" w:lineRule="exact"/>
              <w:jc w:val="left"/>
              <w:rPr>
                <w:bCs/>
                <w:szCs w:val="21"/>
              </w:rPr>
            </w:pPr>
            <w:r>
              <w:rPr>
                <w:rFonts w:hint="eastAsia"/>
                <w:bCs/>
                <w:szCs w:val="21"/>
              </w:rPr>
              <w:t>实验期间有值日情况记录</w:t>
            </w:r>
          </w:p>
        </w:tc>
        <w:tc>
          <w:tcPr>
            <w:tcW w:w="307" w:type="pct"/>
            <w:tcMar>
              <w:left w:w="45" w:type="dxa"/>
              <w:right w:w="45" w:type="dxa"/>
            </w:tcMar>
            <w:vAlign w:val="center"/>
          </w:tcPr>
          <w:p w:rsidR="00810AB0" w:rsidRDefault="00810AB0" w:rsidP="00810AB0">
            <w:pPr>
              <w:spacing w:line="300" w:lineRule="exact"/>
              <w:jc w:val="left"/>
              <w:rPr>
                <w:bCs/>
                <w:szCs w:val="21"/>
              </w:rPr>
            </w:pPr>
          </w:p>
        </w:tc>
        <w:tc>
          <w:tcPr>
            <w:tcW w:w="307" w:type="pct"/>
          </w:tcPr>
          <w:p w:rsidR="00810AB0" w:rsidRDefault="00810AB0" w:rsidP="00810AB0">
            <w:pPr>
              <w:spacing w:line="300" w:lineRule="exact"/>
              <w:jc w:val="left"/>
              <w:rPr>
                <w:bCs/>
                <w:szCs w:val="21"/>
              </w:rPr>
            </w:pPr>
          </w:p>
        </w:tc>
        <w:tc>
          <w:tcPr>
            <w:tcW w:w="337" w:type="pct"/>
          </w:tcPr>
          <w:p w:rsidR="00810AB0" w:rsidRDefault="00810AB0" w:rsidP="00810AB0">
            <w:pPr>
              <w:spacing w:line="300" w:lineRule="exact"/>
              <w:jc w:val="left"/>
              <w:rPr>
                <w:bCs/>
                <w:szCs w:val="21"/>
              </w:rPr>
            </w:pPr>
          </w:p>
        </w:tc>
      </w:tr>
      <w:tr w:rsidR="006C04BF" w:rsidTr="006C04BF">
        <w:trPr>
          <w:trHeight w:val="369"/>
          <w:jc w:val="center"/>
        </w:trPr>
        <w:tc>
          <w:tcPr>
            <w:tcW w:w="222" w:type="pct"/>
            <w:tcMar>
              <w:left w:w="45" w:type="dxa"/>
              <w:right w:w="45" w:type="dxa"/>
            </w:tcMar>
            <w:vAlign w:val="center"/>
          </w:tcPr>
          <w:p w:rsidR="006C04BF" w:rsidRDefault="006C04BF" w:rsidP="00810AB0">
            <w:pPr>
              <w:widowControl/>
              <w:spacing w:line="300" w:lineRule="exact"/>
              <w:jc w:val="left"/>
              <w:rPr>
                <w:b/>
                <w:kern w:val="0"/>
                <w:szCs w:val="21"/>
              </w:rPr>
            </w:pPr>
            <w:r>
              <w:rPr>
                <w:b/>
                <w:kern w:val="0"/>
                <w:szCs w:val="21"/>
              </w:rPr>
              <w:lastRenderedPageBreak/>
              <w:t>5.</w:t>
            </w:r>
            <w:r>
              <w:rPr>
                <w:rFonts w:hint="eastAsia"/>
                <w:b/>
                <w:kern w:val="0"/>
                <w:szCs w:val="21"/>
              </w:rPr>
              <w:t>3</w:t>
            </w:r>
          </w:p>
        </w:tc>
        <w:tc>
          <w:tcPr>
            <w:tcW w:w="4778" w:type="pct"/>
            <w:gridSpan w:val="5"/>
            <w:tcMar>
              <w:left w:w="45" w:type="dxa"/>
              <w:right w:w="45" w:type="dxa"/>
            </w:tcMar>
            <w:vAlign w:val="center"/>
          </w:tcPr>
          <w:p w:rsidR="006C04BF" w:rsidRDefault="006C04BF" w:rsidP="00810AB0">
            <w:pPr>
              <w:widowControl/>
              <w:spacing w:line="300" w:lineRule="exact"/>
              <w:jc w:val="left"/>
              <w:rPr>
                <w:b/>
                <w:kern w:val="0"/>
                <w:szCs w:val="21"/>
              </w:rPr>
            </w:pPr>
            <w:r>
              <w:rPr>
                <w:b/>
                <w:kern w:val="0"/>
                <w:szCs w:val="21"/>
              </w:rPr>
              <w:t>场所其它安全</w:t>
            </w:r>
          </w:p>
        </w:tc>
      </w:tr>
      <w:tr w:rsidR="00810AB0" w:rsidTr="00810AB0">
        <w:trPr>
          <w:trHeight w:val="369"/>
          <w:jc w:val="center"/>
        </w:trPr>
        <w:tc>
          <w:tcPr>
            <w:tcW w:w="222" w:type="pct"/>
            <w:tcMar>
              <w:left w:w="45" w:type="dxa"/>
              <w:right w:w="45" w:type="dxa"/>
            </w:tcMar>
            <w:vAlign w:val="center"/>
          </w:tcPr>
          <w:p w:rsidR="00810AB0" w:rsidRDefault="00810AB0" w:rsidP="00810AB0">
            <w:pPr>
              <w:widowControl/>
              <w:spacing w:line="300" w:lineRule="exact"/>
              <w:jc w:val="left"/>
              <w:rPr>
                <w:rFonts w:eastAsia="等线"/>
                <w:kern w:val="0"/>
                <w:szCs w:val="21"/>
              </w:rPr>
            </w:pPr>
            <w:r>
              <w:rPr>
                <w:rFonts w:eastAsia="等线"/>
                <w:szCs w:val="21"/>
              </w:rPr>
              <w:t>5</w:t>
            </w:r>
            <w:r>
              <w:rPr>
                <w:rFonts w:eastAsia="等线" w:hint="eastAsia"/>
                <w:szCs w:val="21"/>
              </w:rPr>
              <w:t>.3</w:t>
            </w:r>
            <w:r>
              <w:rPr>
                <w:rFonts w:eastAsia="等线"/>
                <w:szCs w:val="21"/>
              </w:rPr>
              <w:t>.1</w:t>
            </w:r>
          </w:p>
        </w:tc>
        <w:tc>
          <w:tcPr>
            <w:tcW w:w="927" w:type="pct"/>
            <w:tcMar>
              <w:left w:w="45" w:type="dxa"/>
              <w:right w:w="45" w:type="dxa"/>
            </w:tcMar>
            <w:vAlign w:val="center"/>
          </w:tcPr>
          <w:p w:rsidR="00810AB0" w:rsidRDefault="00810AB0" w:rsidP="00810AB0">
            <w:pPr>
              <w:spacing w:line="300" w:lineRule="exact"/>
              <w:rPr>
                <w:rFonts w:ascii="宋体" w:hAnsi="宋体" w:cs="宋体"/>
                <w:szCs w:val="21"/>
              </w:rPr>
            </w:pPr>
            <w:r>
              <w:t>每间实验室均有编号并登记造册</w:t>
            </w:r>
          </w:p>
        </w:tc>
        <w:tc>
          <w:tcPr>
            <w:tcW w:w="2900" w:type="pct"/>
            <w:tcMar>
              <w:left w:w="45" w:type="dxa"/>
              <w:right w:w="45" w:type="dxa"/>
            </w:tcMar>
            <w:vAlign w:val="center"/>
          </w:tcPr>
          <w:p w:rsidR="00810AB0" w:rsidRDefault="00810AB0" w:rsidP="00810AB0">
            <w:pPr>
              <w:spacing w:line="300" w:lineRule="exact"/>
              <w:jc w:val="left"/>
              <w:rPr>
                <w:bCs/>
                <w:szCs w:val="21"/>
              </w:rPr>
            </w:pPr>
            <w:r>
              <w:rPr>
                <w:rFonts w:hint="eastAsia"/>
                <w:bCs/>
                <w:szCs w:val="21"/>
              </w:rPr>
              <w:t>查看</w:t>
            </w:r>
            <w:r>
              <w:rPr>
                <w:bCs/>
                <w:szCs w:val="21"/>
              </w:rPr>
              <w:t>现场</w:t>
            </w:r>
          </w:p>
        </w:tc>
        <w:tc>
          <w:tcPr>
            <w:tcW w:w="307" w:type="pct"/>
            <w:tcMar>
              <w:left w:w="45" w:type="dxa"/>
              <w:right w:w="45" w:type="dxa"/>
            </w:tcMar>
            <w:vAlign w:val="center"/>
          </w:tcPr>
          <w:p w:rsidR="00810AB0" w:rsidRDefault="00810AB0" w:rsidP="00810AB0">
            <w:pPr>
              <w:spacing w:line="300" w:lineRule="exact"/>
              <w:jc w:val="left"/>
              <w:rPr>
                <w:bCs/>
                <w:szCs w:val="21"/>
              </w:rPr>
            </w:pPr>
          </w:p>
        </w:tc>
        <w:tc>
          <w:tcPr>
            <w:tcW w:w="307" w:type="pct"/>
          </w:tcPr>
          <w:p w:rsidR="00810AB0" w:rsidRDefault="00810AB0" w:rsidP="00810AB0">
            <w:pPr>
              <w:spacing w:line="300" w:lineRule="exact"/>
              <w:jc w:val="left"/>
              <w:rPr>
                <w:bCs/>
                <w:szCs w:val="21"/>
              </w:rPr>
            </w:pPr>
          </w:p>
        </w:tc>
        <w:tc>
          <w:tcPr>
            <w:tcW w:w="337" w:type="pct"/>
          </w:tcPr>
          <w:p w:rsidR="00810AB0" w:rsidRDefault="00810AB0" w:rsidP="00810AB0">
            <w:pPr>
              <w:spacing w:line="300" w:lineRule="exact"/>
              <w:jc w:val="left"/>
              <w:rPr>
                <w:bCs/>
                <w:szCs w:val="21"/>
              </w:rPr>
            </w:pPr>
          </w:p>
        </w:tc>
      </w:tr>
      <w:tr w:rsidR="00810AB0" w:rsidTr="00810AB0">
        <w:trPr>
          <w:trHeight w:val="369"/>
          <w:jc w:val="center"/>
        </w:trPr>
        <w:tc>
          <w:tcPr>
            <w:tcW w:w="222" w:type="pct"/>
            <w:tcMar>
              <w:left w:w="45" w:type="dxa"/>
              <w:right w:w="45" w:type="dxa"/>
            </w:tcMar>
            <w:vAlign w:val="center"/>
          </w:tcPr>
          <w:p w:rsidR="00810AB0" w:rsidRDefault="00810AB0" w:rsidP="00810AB0">
            <w:pPr>
              <w:spacing w:line="300" w:lineRule="exact"/>
              <w:jc w:val="left"/>
              <w:rPr>
                <w:rFonts w:eastAsia="等线"/>
                <w:szCs w:val="21"/>
              </w:rPr>
            </w:pPr>
            <w:r>
              <w:rPr>
                <w:rFonts w:eastAsia="等线"/>
                <w:szCs w:val="21"/>
              </w:rPr>
              <w:t>5.</w:t>
            </w:r>
            <w:r>
              <w:rPr>
                <w:rFonts w:eastAsia="等线" w:hint="eastAsia"/>
                <w:szCs w:val="21"/>
              </w:rPr>
              <w:t>3</w:t>
            </w:r>
            <w:r>
              <w:rPr>
                <w:rFonts w:eastAsia="等线"/>
                <w:szCs w:val="21"/>
              </w:rPr>
              <w:t>.2</w:t>
            </w:r>
          </w:p>
        </w:tc>
        <w:tc>
          <w:tcPr>
            <w:tcW w:w="927" w:type="pct"/>
            <w:tcMar>
              <w:left w:w="45" w:type="dxa"/>
              <w:right w:w="45" w:type="dxa"/>
            </w:tcMar>
            <w:vAlign w:val="center"/>
          </w:tcPr>
          <w:p w:rsidR="00810AB0" w:rsidRDefault="00810AB0" w:rsidP="00810AB0">
            <w:pPr>
              <w:spacing w:line="300" w:lineRule="exact"/>
              <w:rPr>
                <w:rFonts w:ascii="宋体" w:hAnsi="宋体" w:cs="宋体"/>
                <w:szCs w:val="21"/>
              </w:rPr>
            </w:pPr>
            <w:r>
              <w:rPr>
                <w:rFonts w:hint="eastAsia"/>
                <w:szCs w:val="21"/>
              </w:rPr>
              <w:t>危险性实验室应配备急救物品</w:t>
            </w:r>
          </w:p>
        </w:tc>
        <w:tc>
          <w:tcPr>
            <w:tcW w:w="2900" w:type="pct"/>
            <w:tcMar>
              <w:left w:w="45" w:type="dxa"/>
              <w:right w:w="45" w:type="dxa"/>
            </w:tcMar>
            <w:vAlign w:val="center"/>
          </w:tcPr>
          <w:p w:rsidR="00810AB0" w:rsidRDefault="00810AB0" w:rsidP="00810AB0">
            <w:pPr>
              <w:spacing w:line="300" w:lineRule="exact"/>
              <w:jc w:val="left"/>
              <w:rPr>
                <w:bCs/>
                <w:szCs w:val="21"/>
              </w:rPr>
            </w:pPr>
            <w:r>
              <w:rPr>
                <w:rFonts w:hint="eastAsia"/>
                <w:szCs w:val="21"/>
              </w:rPr>
              <w:t>配备的药箱</w:t>
            </w:r>
            <w:proofErr w:type="gramStart"/>
            <w:r>
              <w:rPr>
                <w:rFonts w:hint="eastAsia"/>
                <w:szCs w:val="21"/>
              </w:rPr>
              <w:t>不</w:t>
            </w:r>
            <w:proofErr w:type="gramEnd"/>
            <w:r>
              <w:rPr>
                <w:rFonts w:hint="eastAsia"/>
                <w:szCs w:val="21"/>
              </w:rPr>
              <w:t>上锁，并定期检查药品是否在保质期内</w:t>
            </w:r>
          </w:p>
        </w:tc>
        <w:tc>
          <w:tcPr>
            <w:tcW w:w="307" w:type="pct"/>
            <w:tcMar>
              <w:left w:w="45" w:type="dxa"/>
              <w:right w:w="45" w:type="dxa"/>
            </w:tcMar>
            <w:vAlign w:val="center"/>
          </w:tcPr>
          <w:p w:rsidR="00810AB0" w:rsidRDefault="00810AB0" w:rsidP="00810AB0">
            <w:pPr>
              <w:spacing w:line="300" w:lineRule="exact"/>
              <w:jc w:val="left"/>
              <w:rPr>
                <w:bCs/>
                <w:szCs w:val="21"/>
              </w:rPr>
            </w:pPr>
          </w:p>
        </w:tc>
        <w:tc>
          <w:tcPr>
            <w:tcW w:w="307" w:type="pct"/>
          </w:tcPr>
          <w:p w:rsidR="00810AB0" w:rsidRDefault="00810AB0" w:rsidP="00810AB0">
            <w:pPr>
              <w:spacing w:line="300" w:lineRule="exact"/>
              <w:jc w:val="left"/>
              <w:rPr>
                <w:bCs/>
                <w:szCs w:val="21"/>
              </w:rPr>
            </w:pPr>
          </w:p>
        </w:tc>
        <w:tc>
          <w:tcPr>
            <w:tcW w:w="337" w:type="pct"/>
          </w:tcPr>
          <w:p w:rsidR="00810AB0" w:rsidRDefault="00810AB0" w:rsidP="00810AB0">
            <w:pPr>
              <w:spacing w:line="300" w:lineRule="exact"/>
              <w:jc w:val="left"/>
              <w:rPr>
                <w:bCs/>
                <w:szCs w:val="21"/>
              </w:rPr>
            </w:pPr>
          </w:p>
        </w:tc>
      </w:tr>
      <w:tr w:rsidR="00810AB0" w:rsidTr="00810AB0">
        <w:trPr>
          <w:trHeight w:val="369"/>
          <w:jc w:val="center"/>
        </w:trPr>
        <w:tc>
          <w:tcPr>
            <w:tcW w:w="222" w:type="pct"/>
            <w:tcMar>
              <w:left w:w="45" w:type="dxa"/>
              <w:right w:w="45" w:type="dxa"/>
            </w:tcMar>
            <w:vAlign w:val="center"/>
          </w:tcPr>
          <w:p w:rsidR="00810AB0" w:rsidRDefault="00810AB0" w:rsidP="00810AB0">
            <w:pPr>
              <w:spacing w:line="300" w:lineRule="exact"/>
              <w:jc w:val="left"/>
              <w:rPr>
                <w:rFonts w:eastAsia="等线"/>
                <w:szCs w:val="21"/>
              </w:rPr>
            </w:pPr>
            <w:r>
              <w:rPr>
                <w:rFonts w:eastAsia="等线"/>
                <w:szCs w:val="21"/>
              </w:rPr>
              <w:t>5.</w:t>
            </w:r>
            <w:r>
              <w:rPr>
                <w:rFonts w:eastAsia="等线" w:hint="eastAsia"/>
                <w:szCs w:val="21"/>
              </w:rPr>
              <w:t>3</w:t>
            </w:r>
            <w:r>
              <w:rPr>
                <w:rFonts w:eastAsia="等线"/>
                <w:szCs w:val="21"/>
              </w:rPr>
              <w:t>.3</w:t>
            </w:r>
          </w:p>
        </w:tc>
        <w:tc>
          <w:tcPr>
            <w:tcW w:w="927" w:type="pct"/>
            <w:tcMar>
              <w:left w:w="45" w:type="dxa"/>
              <w:right w:w="45" w:type="dxa"/>
            </w:tcMar>
            <w:vAlign w:val="center"/>
          </w:tcPr>
          <w:p w:rsidR="00810AB0" w:rsidRDefault="00810AB0" w:rsidP="00810AB0">
            <w:pPr>
              <w:spacing w:line="300" w:lineRule="exact"/>
              <w:rPr>
                <w:rFonts w:ascii="宋体" w:hAnsi="宋体" w:cs="宋体"/>
                <w:szCs w:val="21"/>
              </w:rPr>
            </w:pPr>
            <w:r>
              <w:rPr>
                <w:rFonts w:hint="eastAsia"/>
                <w:szCs w:val="21"/>
              </w:rPr>
              <w:t>废弃的实验室有</w:t>
            </w:r>
            <w:r>
              <w:rPr>
                <w:szCs w:val="21"/>
              </w:rPr>
              <w:t>安全防范措施</w:t>
            </w:r>
            <w:r>
              <w:rPr>
                <w:rFonts w:hint="eastAsia"/>
                <w:szCs w:val="21"/>
              </w:rPr>
              <w:t>和明显标识</w:t>
            </w:r>
          </w:p>
        </w:tc>
        <w:tc>
          <w:tcPr>
            <w:tcW w:w="2900" w:type="pct"/>
            <w:tcMar>
              <w:left w:w="45" w:type="dxa"/>
              <w:right w:w="45" w:type="dxa"/>
            </w:tcMar>
            <w:vAlign w:val="center"/>
          </w:tcPr>
          <w:p w:rsidR="00810AB0" w:rsidRDefault="00810AB0" w:rsidP="00810AB0">
            <w:pPr>
              <w:spacing w:line="300" w:lineRule="exact"/>
              <w:jc w:val="left"/>
              <w:rPr>
                <w:bCs/>
                <w:szCs w:val="21"/>
              </w:rPr>
            </w:pPr>
            <w:r>
              <w:rPr>
                <w:rFonts w:hint="eastAsia"/>
                <w:bCs/>
                <w:szCs w:val="21"/>
              </w:rPr>
              <w:t>查看</w:t>
            </w:r>
            <w:r>
              <w:rPr>
                <w:bCs/>
                <w:szCs w:val="21"/>
              </w:rPr>
              <w:t>现场</w:t>
            </w:r>
          </w:p>
        </w:tc>
        <w:tc>
          <w:tcPr>
            <w:tcW w:w="307" w:type="pct"/>
            <w:tcMar>
              <w:left w:w="45" w:type="dxa"/>
              <w:right w:w="45" w:type="dxa"/>
            </w:tcMar>
            <w:vAlign w:val="center"/>
          </w:tcPr>
          <w:p w:rsidR="00810AB0" w:rsidRDefault="00810AB0" w:rsidP="00810AB0">
            <w:pPr>
              <w:spacing w:line="300" w:lineRule="exact"/>
              <w:jc w:val="left"/>
              <w:rPr>
                <w:bCs/>
                <w:szCs w:val="21"/>
              </w:rPr>
            </w:pPr>
          </w:p>
        </w:tc>
        <w:tc>
          <w:tcPr>
            <w:tcW w:w="307" w:type="pct"/>
          </w:tcPr>
          <w:p w:rsidR="00810AB0" w:rsidRDefault="00810AB0" w:rsidP="00810AB0">
            <w:pPr>
              <w:spacing w:line="300" w:lineRule="exact"/>
              <w:jc w:val="left"/>
              <w:rPr>
                <w:bCs/>
                <w:szCs w:val="21"/>
              </w:rPr>
            </w:pPr>
          </w:p>
        </w:tc>
        <w:tc>
          <w:tcPr>
            <w:tcW w:w="337" w:type="pct"/>
          </w:tcPr>
          <w:p w:rsidR="00810AB0" w:rsidRDefault="00810AB0" w:rsidP="00810AB0">
            <w:pPr>
              <w:spacing w:line="300" w:lineRule="exact"/>
              <w:jc w:val="left"/>
              <w:rPr>
                <w:bCs/>
                <w:szCs w:val="21"/>
              </w:rPr>
            </w:pPr>
          </w:p>
        </w:tc>
      </w:tr>
      <w:tr w:rsidR="006C04BF" w:rsidTr="006C04BF">
        <w:trPr>
          <w:trHeight w:val="369"/>
          <w:jc w:val="center"/>
        </w:trPr>
        <w:tc>
          <w:tcPr>
            <w:tcW w:w="222" w:type="pct"/>
            <w:tcMar>
              <w:left w:w="45" w:type="dxa"/>
              <w:right w:w="45" w:type="dxa"/>
            </w:tcMar>
            <w:vAlign w:val="center"/>
          </w:tcPr>
          <w:p w:rsidR="006C04BF" w:rsidRDefault="006C04BF" w:rsidP="00810AB0">
            <w:pPr>
              <w:widowControl/>
              <w:spacing w:line="300" w:lineRule="exact"/>
              <w:jc w:val="left"/>
              <w:rPr>
                <w:b/>
                <w:kern w:val="0"/>
                <w:szCs w:val="21"/>
              </w:rPr>
            </w:pPr>
            <w:r>
              <w:rPr>
                <w:b/>
                <w:kern w:val="0"/>
                <w:szCs w:val="21"/>
              </w:rPr>
              <w:t>6</w:t>
            </w:r>
          </w:p>
        </w:tc>
        <w:tc>
          <w:tcPr>
            <w:tcW w:w="4778" w:type="pct"/>
            <w:gridSpan w:val="5"/>
            <w:tcMar>
              <w:left w:w="45" w:type="dxa"/>
              <w:right w:w="45" w:type="dxa"/>
            </w:tcMar>
            <w:vAlign w:val="center"/>
          </w:tcPr>
          <w:p w:rsidR="006C04BF" w:rsidRDefault="006C04BF" w:rsidP="00810AB0">
            <w:pPr>
              <w:widowControl/>
              <w:spacing w:line="300" w:lineRule="exact"/>
              <w:jc w:val="left"/>
              <w:rPr>
                <w:rFonts w:ascii="宋体" w:hAnsi="宋体"/>
                <w:b/>
                <w:kern w:val="0"/>
                <w:szCs w:val="21"/>
              </w:rPr>
            </w:pPr>
            <w:r>
              <w:rPr>
                <w:rFonts w:ascii="宋体" w:hAnsi="宋体"/>
                <w:b/>
                <w:kern w:val="0"/>
                <w:szCs w:val="21"/>
              </w:rPr>
              <w:t>安全设施</w:t>
            </w:r>
          </w:p>
        </w:tc>
      </w:tr>
      <w:tr w:rsidR="006C04BF" w:rsidTr="006C04BF">
        <w:trPr>
          <w:trHeight w:val="369"/>
          <w:jc w:val="center"/>
        </w:trPr>
        <w:tc>
          <w:tcPr>
            <w:tcW w:w="222" w:type="pct"/>
            <w:tcMar>
              <w:left w:w="45" w:type="dxa"/>
              <w:right w:w="45" w:type="dxa"/>
            </w:tcMar>
            <w:vAlign w:val="center"/>
          </w:tcPr>
          <w:p w:rsidR="006C04BF" w:rsidRDefault="006C04BF" w:rsidP="00810AB0">
            <w:pPr>
              <w:widowControl/>
              <w:spacing w:line="300" w:lineRule="exact"/>
              <w:jc w:val="left"/>
              <w:rPr>
                <w:b/>
                <w:kern w:val="0"/>
                <w:szCs w:val="21"/>
              </w:rPr>
            </w:pPr>
            <w:r>
              <w:rPr>
                <w:b/>
                <w:kern w:val="0"/>
                <w:szCs w:val="21"/>
              </w:rPr>
              <w:t>6.1</w:t>
            </w:r>
          </w:p>
        </w:tc>
        <w:tc>
          <w:tcPr>
            <w:tcW w:w="4778" w:type="pct"/>
            <w:gridSpan w:val="5"/>
            <w:tcMar>
              <w:left w:w="45" w:type="dxa"/>
              <w:right w:w="45" w:type="dxa"/>
            </w:tcMar>
            <w:vAlign w:val="center"/>
          </w:tcPr>
          <w:p w:rsidR="006C04BF" w:rsidRDefault="006C04BF" w:rsidP="00810AB0">
            <w:pPr>
              <w:widowControl/>
              <w:spacing w:line="300" w:lineRule="exact"/>
              <w:jc w:val="left"/>
              <w:rPr>
                <w:rFonts w:ascii="宋体" w:hAnsi="宋体"/>
                <w:b/>
                <w:kern w:val="0"/>
                <w:szCs w:val="21"/>
              </w:rPr>
            </w:pPr>
            <w:r>
              <w:rPr>
                <w:rFonts w:ascii="宋体" w:hAnsi="宋体"/>
                <w:b/>
                <w:kern w:val="0"/>
                <w:szCs w:val="21"/>
              </w:rPr>
              <w:t>消防设施</w:t>
            </w:r>
          </w:p>
        </w:tc>
      </w:tr>
      <w:tr w:rsidR="00810AB0" w:rsidTr="00810AB0">
        <w:trPr>
          <w:trHeight w:val="369"/>
          <w:jc w:val="center"/>
        </w:trPr>
        <w:tc>
          <w:tcPr>
            <w:tcW w:w="222" w:type="pct"/>
            <w:tcMar>
              <w:left w:w="45" w:type="dxa"/>
              <w:right w:w="45" w:type="dxa"/>
            </w:tcMar>
            <w:vAlign w:val="center"/>
          </w:tcPr>
          <w:p w:rsidR="00810AB0" w:rsidRDefault="00810AB0" w:rsidP="00810AB0">
            <w:pPr>
              <w:spacing w:line="300" w:lineRule="exact"/>
              <w:rPr>
                <w:rFonts w:eastAsia="等线"/>
                <w:szCs w:val="21"/>
              </w:rPr>
            </w:pPr>
            <w:r>
              <w:rPr>
                <w:rFonts w:eastAsia="等线" w:hint="eastAsia"/>
                <w:szCs w:val="21"/>
              </w:rPr>
              <w:t>6</w:t>
            </w:r>
            <w:r>
              <w:rPr>
                <w:rFonts w:eastAsia="等线"/>
                <w:szCs w:val="21"/>
              </w:rPr>
              <w:t>.1.1</w:t>
            </w:r>
          </w:p>
        </w:tc>
        <w:tc>
          <w:tcPr>
            <w:tcW w:w="927" w:type="pct"/>
            <w:tcMar>
              <w:left w:w="45" w:type="dxa"/>
              <w:right w:w="45" w:type="dxa"/>
            </w:tcMar>
            <w:vAlign w:val="center"/>
          </w:tcPr>
          <w:p w:rsidR="00810AB0" w:rsidRDefault="00810AB0" w:rsidP="00810AB0">
            <w:pPr>
              <w:widowControl/>
              <w:spacing w:line="300" w:lineRule="exact"/>
              <w:jc w:val="left"/>
              <w:rPr>
                <w:rFonts w:ascii="宋体" w:hAnsi="宋体"/>
                <w:kern w:val="0"/>
                <w:szCs w:val="21"/>
              </w:rPr>
            </w:pPr>
            <w:r>
              <w:rPr>
                <w:rFonts w:ascii="宋体" w:hAnsi="宋体" w:hint="eastAsia"/>
                <w:kern w:val="0"/>
                <w:szCs w:val="21"/>
              </w:rPr>
              <w:t>实验室应配备合适的灭火设备，并定期开展使用训练</w:t>
            </w:r>
          </w:p>
        </w:tc>
        <w:tc>
          <w:tcPr>
            <w:tcW w:w="2900" w:type="pct"/>
            <w:tcMar>
              <w:left w:w="45" w:type="dxa"/>
              <w:right w:w="45" w:type="dxa"/>
            </w:tcMar>
            <w:vAlign w:val="center"/>
          </w:tcPr>
          <w:p w:rsidR="00810AB0" w:rsidRDefault="00810AB0" w:rsidP="00810AB0">
            <w:pPr>
              <w:widowControl/>
              <w:spacing w:line="300" w:lineRule="exact"/>
              <w:jc w:val="left"/>
              <w:rPr>
                <w:rFonts w:ascii="宋体" w:hAnsi="宋体"/>
                <w:bCs/>
                <w:kern w:val="0"/>
                <w:szCs w:val="21"/>
              </w:rPr>
            </w:pPr>
            <w:r>
              <w:rPr>
                <w:rFonts w:ascii="宋体" w:hAnsi="宋体" w:hint="eastAsia"/>
                <w:kern w:val="0"/>
                <w:szCs w:val="21"/>
              </w:rPr>
              <w:t>烟感</w:t>
            </w:r>
            <w:r>
              <w:rPr>
                <w:rFonts w:ascii="宋体" w:hAnsi="宋体"/>
                <w:kern w:val="0"/>
                <w:szCs w:val="21"/>
              </w:rPr>
              <w:t>报警器、</w:t>
            </w:r>
            <w:r>
              <w:rPr>
                <w:rFonts w:ascii="宋体" w:hAnsi="宋体" w:hint="eastAsia"/>
                <w:kern w:val="0"/>
                <w:szCs w:val="21"/>
              </w:rPr>
              <w:t>灭火器、灭火</w:t>
            </w:r>
            <w:proofErr w:type="gramStart"/>
            <w:r>
              <w:rPr>
                <w:rFonts w:ascii="宋体" w:hAnsi="宋体" w:hint="eastAsia"/>
                <w:kern w:val="0"/>
                <w:szCs w:val="21"/>
              </w:rPr>
              <w:t>毯</w:t>
            </w:r>
            <w:proofErr w:type="gramEnd"/>
            <w:r>
              <w:rPr>
                <w:rFonts w:ascii="宋体" w:hAnsi="宋体" w:hint="eastAsia"/>
                <w:kern w:val="0"/>
                <w:szCs w:val="21"/>
              </w:rPr>
              <w:t>、消防沙、消防喷淋等，应正常有效、</w:t>
            </w:r>
            <w:r>
              <w:rPr>
                <w:rFonts w:ascii="宋体" w:hAnsi="宋体"/>
                <w:kern w:val="0"/>
                <w:szCs w:val="21"/>
              </w:rPr>
              <w:t>方便取用</w:t>
            </w:r>
            <w:r>
              <w:rPr>
                <w:rFonts w:ascii="宋体" w:hAnsi="宋体" w:hint="eastAsia"/>
                <w:kern w:val="0"/>
                <w:szCs w:val="21"/>
              </w:rPr>
              <w:t>；灭火器种类配置正确；灭火器在有效期内（压力指针</w:t>
            </w:r>
            <w:r>
              <w:rPr>
                <w:rFonts w:ascii="宋体" w:hAnsi="宋体"/>
                <w:kern w:val="0"/>
                <w:szCs w:val="21"/>
              </w:rPr>
              <w:t>位置</w:t>
            </w:r>
            <w:r>
              <w:rPr>
                <w:rFonts w:ascii="宋体" w:hAnsi="宋体" w:hint="eastAsia"/>
                <w:kern w:val="0"/>
                <w:szCs w:val="21"/>
              </w:rPr>
              <w:t>正常等），安全销（拉针）正常，瓶身无破损、腐蚀</w:t>
            </w:r>
          </w:p>
        </w:tc>
        <w:tc>
          <w:tcPr>
            <w:tcW w:w="307" w:type="pct"/>
            <w:tcMar>
              <w:left w:w="45" w:type="dxa"/>
              <w:right w:w="45" w:type="dxa"/>
            </w:tcMar>
            <w:vAlign w:val="center"/>
          </w:tcPr>
          <w:p w:rsidR="00810AB0" w:rsidRDefault="00810AB0" w:rsidP="00810AB0">
            <w:pPr>
              <w:widowControl/>
              <w:spacing w:line="300" w:lineRule="exact"/>
              <w:jc w:val="left"/>
              <w:rPr>
                <w:rFonts w:ascii="宋体" w:hAnsi="宋体"/>
                <w:bCs/>
                <w:kern w:val="0"/>
                <w:szCs w:val="21"/>
              </w:rPr>
            </w:pPr>
          </w:p>
        </w:tc>
        <w:tc>
          <w:tcPr>
            <w:tcW w:w="307" w:type="pct"/>
          </w:tcPr>
          <w:p w:rsidR="00810AB0" w:rsidRDefault="00810AB0" w:rsidP="00810AB0">
            <w:pPr>
              <w:widowControl/>
              <w:spacing w:line="300" w:lineRule="exact"/>
              <w:jc w:val="left"/>
              <w:rPr>
                <w:rFonts w:ascii="宋体" w:hAnsi="宋体"/>
                <w:bCs/>
                <w:kern w:val="0"/>
                <w:szCs w:val="21"/>
              </w:rPr>
            </w:pPr>
          </w:p>
        </w:tc>
        <w:tc>
          <w:tcPr>
            <w:tcW w:w="337" w:type="pct"/>
          </w:tcPr>
          <w:p w:rsidR="00810AB0" w:rsidRDefault="00810AB0" w:rsidP="00810AB0">
            <w:pPr>
              <w:widowControl/>
              <w:spacing w:line="300" w:lineRule="exact"/>
              <w:jc w:val="left"/>
              <w:rPr>
                <w:rFonts w:ascii="宋体" w:hAnsi="宋体"/>
                <w:bCs/>
                <w:kern w:val="0"/>
                <w:szCs w:val="21"/>
              </w:rPr>
            </w:pPr>
          </w:p>
        </w:tc>
      </w:tr>
      <w:tr w:rsidR="00810AB0" w:rsidTr="00810AB0">
        <w:trPr>
          <w:trHeight w:val="369"/>
          <w:jc w:val="center"/>
        </w:trPr>
        <w:tc>
          <w:tcPr>
            <w:tcW w:w="222" w:type="pct"/>
            <w:tcMar>
              <w:left w:w="45" w:type="dxa"/>
              <w:right w:w="45" w:type="dxa"/>
            </w:tcMar>
            <w:vAlign w:val="center"/>
          </w:tcPr>
          <w:p w:rsidR="00810AB0" w:rsidRDefault="00810AB0" w:rsidP="00810AB0">
            <w:pPr>
              <w:spacing w:line="300" w:lineRule="exact"/>
              <w:rPr>
                <w:rFonts w:eastAsia="等线"/>
                <w:szCs w:val="21"/>
              </w:rPr>
            </w:pPr>
            <w:r>
              <w:rPr>
                <w:rFonts w:eastAsia="等线" w:hint="eastAsia"/>
                <w:szCs w:val="21"/>
              </w:rPr>
              <w:t>6</w:t>
            </w:r>
            <w:r>
              <w:rPr>
                <w:rFonts w:eastAsia="等线"/>
                <w:szCs w:val="21"/>
              </w:rPr>
              <w:t>.1.</w:t>
            </w:r>
            <w:r>
              <w:rPr>
                <w:rFonts w:eastAsia="等线" w:hint="eastAsia"/>
                <w:szCs w:val="21"/>
              </w:rPr>
              <w:t>2</w:t>
            </w:r>
          </w:p>
        </w:tc>
        <w:tc>
          <w:tcPr>
            <w:tcW w:w="927" w:type="pct"/>
            <w:tcMar>
              <w:left w:w="45" w:type="dxa"/>
              <w:right w:w="45" w:type="dxa"/>
            </w:tcMar>
            <w:vAlign w:val="center"/>
          </w:tcPr>
          <w:p w:rsidR="00810AB0" w:rsidRDefault="00810AB0" w:rsidP="00810AB0">
            <w:pPr>
              <w:widowControl/>
              <w:spacing w:line="300" w:lineRule="exact"/>
              <w:jc w:val="left"/>
              <w:rPr>
                <w:rFonts w:ascii="宋体" w:hAnsi="宋体"/>
                <w:kern w:val="0"/>
                <w:szCs w:val="21"/>
              </w:rPr>
            </w:pPr>
            <w:r>
              <w:rPr>
                <w:rFonts w:ascii="宋体" w:hAnsi="宋体" w:hint="eastAsia"/>
                <w:kern w:val="0"/>
                <w:szCs w:val="21"/>
              </w:rPr>
              <w:t>紧急逃生疏散路线通畅</w:t>
            </w:r>
          </w:p>
        </w:tc>
        <w:tc>
          <w:tcPr>
            <w:tcW w:w="2900" w:type="pct"/>
            <w:tcMar>
              <w:left w:w="45" w:type="dxa"/>
              <w:right w:w="45" w:type="dxa"/>
            </w:tcMar>
            <w:vAlign w:val="center"/>
          </w:tcPr>
          <w:p w:rsidR="00810AB0" w:rsidRDefault="00810AB0" w:rsidP="00810AB0">
            <w:pPr>
              <w:rPr>
                <w:rFonts w:ascii="宋体" w:hAnsi="宋体"/>
                <w:bCs/>
                <w:kern w:val="0"/>
                <w:szCs w:val="21"/>
              </w:rPr>
            </w:pPr>
            <w:r>
              <w:rPr>
                <w:rFonts w:ascii="宋体" w:hAnsi="宋体" w:hint="eastAsia"/>
                <w:kern w:val="0"/>
                <w:szCs w:val="21"/>
              </w:rPr>
              <w:t>在显著位置张贴有紧急逃生疏散路线图，疏散路线图的逃生路线应有二条（含）以上；路线与现场情况符合；主要逃生路径（室内、楼梯、通道和出口处）有足够的紧急照明灯，功能正常</w:t>
            </w:r>
            <w:r>
              <w:rPr>
                <w:rFonts w:ascii="宋体" w:hAnsi="宋体" w:hint="eastAsia"/>
                <w:kern w:val="0"/>
              </w:rPr>
              <w:t>，并设置有效标识指示逃生方向；</w:t>
            </w:r>
            <w:r>
              <w:rPr>
                <w:rFonts w:ascii="宋体" w:hAnsi="宋体" w:hint="eastAsia"/>
                <w:kern w:val="0"/>
                <w:szCs w:val="21"/>
              </w:rPr>
              <w:t>师生应熟悉紧急疏散路线及火场逃生注意事项</w:t>
            </w:r>
          </w:p>
        </w:tc>
        <w:tc>
          <w:tcPr>
            <w:tcW w:w="307" w:type="pct"/>
            <w:tcMar>
              <w:left w:w="45" w:type="dxa"/>
              <w:right w:w="45" w:type="dxa"/>
            </w:tcMar>
            <w:vAlign w:val="center"/>
          </w:tcPr>
          <w:p w:rsidR="00810AB0" w:rsidRDefault="00810AB0" w:rsidP="00810AB0">
            <w:pPr>
              <w:widowControl/>
              <w:spacing w:line="300" w:lineRule="exact"/>
              <w:jc w:val="left"/>
              <w:rPr>
                <w:rFonts w:ascii="宋体" w:hAnsi="宋体"/>
                <w:bCs/>
                <w:kern w:val="0"/>
                <w:szCs w:val="21"/>
              </w:rPr>
            </w:pPr>
          </w:p>
        </w:tc>
        <w:tc>
          <w:tcPr>
            <w:tcW w:w="307" w:type="pct"/>
          </w:tcPr>
          <w:p w:rsidR="00810AB0" w:rsidRDefault="00810AB0" w:rsidP="00810AB0">
            <w:pPr>
              <w:widowControl/>
              <w:spacing w:line="300" w:lineRule="exact"/>
              <w:jc w:val="left"/>
              <w:rPr>
                <w:rFonts w:ascii="宋体" w:hAnsi="宋体"/>
                <w:bCs/>
                <w:kern w:val="0"/>
                <w:szCs w:val="21"/>
              </w:rPr>
            </w:pPr>
          </w:p>
        </w:tc>
        <w:tc>
          <w:tcPr>
            <w:tcW w:w="337" w:type="pct"/>
          </w:tcPr>
          <w:p w:rsidR="00810AB0" w:rsidRDefault="00810AB0" w:rsidP="00810AB0">
            <w:pPr>
              <w:widowControl/>
              <w:spacing w:line="300" w:lineRule="exact"/>
              <w:jc w:val="left"/>
              <w:rPr>
                <w:rFonts w:ascii="宋体" w:hAnsi="宋体"/>
                <w:bCs/>
                <w:kern w:val="0"/>
                <w:szCs w:val="21"/>
              </w:rPr>
            </w:pPr>
          </w:p>
        </w:tc>
      </w:tr>
      <w:tr w:rsidR="006C04BF" w:rsidTr="006C04BF">
        <w:trPr>
          <w:trHeight w:val="369"/>
          <w:jc w:val="center"/>
        </w:trPr>
        <w:tc>
          <w:tcPr>
            <w:tcW w:w="222" w:type="pct"/>
            <w:tcMar>
              <w:left w:w="45" w:type="dxa"/>
              <w:right w:w="45" w:type="dxa"/>
            </w:tcMar>
            <w:vAlign w:val="center"/>
          </w:tcPr>
          <w:p w:rsidR="006C04BF" w:rsidRDefault="006C04BF" w:rsidP="00810AB0">
            <w:pPr>
              <w:widowControl/>
              <w:spacing w:line="300" w:lineRule="exact"/>
              <w:jc w:val="left"/>
              <w:rPr>
                <w:b/>
                <w:kern w:val="0"/>
                <w:szCs w:val="21"/>
              </w:rPr>
            </w:pPr>
            <w:r>
              <w:rPr>
                <w:b/>
                <w:kern w:val="0"/>
                <w:szCs w:val="21"/>
              </w:rPr>
              <w:t>6.2</w:t>
            </w:r>
          </w:p>
        </w:tc>
        <w:tc>
          <w:tcPr>
            <w:tcW w:w="4778" w:type="pct"/>
            <w:gridSpan w:val="5"/>
            <w:tcMar>
              <w:left w:w="45" w:type="dxa"/>
              <w:right w:w="45" w:type="dxa"/>
            </w:tcMar>
            <w:vAlign w:val="center"/>
          </w:tcPr>
          <w:p w:rsidR="006C04BF" w:rsidRDefault="006C04BF" w:rsidP="00810AB0">
            <w:pPr>
              <w:widowControl/>
              <w:spacing w:line="300" w:lineRule="exact"/>
              <w:jc w:val="left"/>
              <w:rPr>
                <w:rFonts w:ascii="宋体" w:hAnsi="宋体"/>
                <w:b/>
                <w:kern w:val="0"/>
                <w:szCs w:val="21"/>
              </w:rPr>
            </w:pPr>
            <w:r>
              <w:rPr>
                <w:rFonts w:ascii="宋体" w:hAnsi="宋体"/>
                <w:b/>
                <w:kern w:val="0"/>
                <w:szCs w:val="21"/>
              </w:rPr>
              <w:t>应急喷淋</w:t>
            </w:r>
            <w:r>
              <w:rPr>
                <w:rFonts w:ascii="宋体" w:hAnsi="宋体" w:hint="eastAsia"/>
                <w:b/>
                <w:kern w:val="0"/>
                <w:szCs w:val="21"/>
              </w:rPr>
              <w:t>与</w:t>
            </w:r>
            <w:r>
              <w:rPr>
                <w:rFonts w:ascii="宋体" w:hAnsi="宋体"/>
                <w:b/>
                <w:kern w:val="0"/>
                <w:szCs w:val="21"/>
              </w:rPr>
              <w:t>洗眼装置</w:t>
            </w:r>
          </w:p>
        </w:tc>
      </w:tr>
      <w:tr w:rsidR="00810AB0" w:rsidTr="00810AB0">
        <w:trPr>
          <w:trHeight w:val="369"/>
          <w:jc w:val="center"/>
        </w:trPr>
        <w:tc>
          <w:tcPr>
            <w:tcW w:w="222" w:type="pct"/>
            <w:tcMar>
              <w:left w:w="45" w:type="dxa"/>
              <w:right w:w="45" w:type="dxa"/>
            </w:tcMar>
            <w:vAlign w:val="center"/>
          </w:tcPr>
          <w:p w:rsidR="00810AB0" w:rsidRDefault="00810AB0" w:rsidP="00810AB0">
            <w:pPr>
              <w:widowControl/>
              <w:spacing w:line="300" w:lineRule="exact"/>
              <w:jc w:val="left"/>
              <w:rPr>
                <w:kern w:val="0"/>
                <w:szCs w:val="21"/>
              </w:rPr>
            </w:pPr>
            <w:r>
              <w:rPr>
                <w:kern w:val="0"/>
                <w:szCs w:val="21"/>
              </w:rPr>
              <w:t>6.2.1</w:t>
            </w:r>
          </w:p>
        </w:tc>
        <w:tc>
          <w:tcPr>
            <w:tcW w:w="927" w:type="pct"/>
            <w:tcMar>
              <w:left w:w="45" w:type="dxa"/>
              <w:right w:w="45" w:type="dxa"/>
            </w:tcMar>
            <w:vAlign w:val="center"/>
          </w:tcPr>
          <w:p w:rsidR="00810AB0" w:rsidRDefault="00810AB0" w:rsidP="00810AB0">
            <w:pPr>
              <w:widowControl/>
              <w:spacing w:line="300" w:lineRule="exact"/>
              <w:jc w:val="left"/>
              <w:rPr>
                <w:rFonts w:ascii="宋体" w:hAnsi="宋体"/>
                <w:kern w:val="0"/>
                <w:szCs w:val="21"/>
              </w:rPr>
            </w:pPr>
            <w:r>
              <w:rPr>
                <w:rFonts w:ascii="宋体" w:hAnsi="宋体" w:hint="eastAsia"/>
                <w:kern w:val="0"/>
                <w:szCs w:val="21"/>
              </w:rPr>
              <w:t>存在可能受到化学和生物伤害的实验区域，需配置应急喷淋和洗眼装置</w:t>
            </w:r>
          </w:p>
        </w:tc>
        <w:tc>
          <w:tcPr>
            <w:tcW w:w="2900" w:type="pct"/>
            <w:tcMar>
              <w:left w:w="45" w:type="dxa"/>
              <w:right w:w="45" w:type="dxa"/>
            </w:tcMar>
            <w:vAlign w:val="center"/>
          </w:tcPr>
          <w:p w:rsidR="00810AB0" w:rsidRDefault="00810AB0" w:rsidP="00810AB0">
            <w:pPr>
              <w:widowControl/>
              <w:spacing w:line="300" w:lineRule="exact"/>
              <w:jc w:val="left"/>
              <w:rPr>
                <w:rFonts w:ascii="宋体" w:hAnsi="宋体"/>
                <w:bCs/>
                <w:kern w:val="0"/>
                <w:szCs w:val="21"/>
              </w:rPr>
            </w:pPr>
            <w:r>
              <w:rPr>
                <w:rFonts w:ascii="宋体" w:hAnsi="宋体" w:hint="eastAsia"/>
                <w:kern w:val="0"/>
                <w:szCs w:val="21"/>
              </w:rPr>
              <w:t>有显著标识</w:t>
            </w:r>
          </w:p>
        </w:tc>
        <w:tc>
          <w:tcPr>
            <w:tcW w:w="307" w:type="pct"/>
            <w:tcMar>
              <w:left w:w="45" w:type="dxa"/>
              <w:right w:w="45" w:type="dxa"/>
            </w:tcMar>
            <w:vAlign w:val="center"/>
          </w:tcPr>
          <w:p w:rsidR="00810AB0" w:rsidRDefault="00810AB0" w:rsidP="00810AB0">
            <w:pPr>
              <w:widowControl/>
              <w:spacing w:line="300" w:lineRule="exact"/>
              <w:jc w:val="left"/>
              <w:rPr>
                <w:rFonts w:ascii="宋体" w:hAnsi="宋体"/>
                <w:bCs/>
                <w:kern w:val="0"/>
                <w:szCs w:val="21"/>
              </w:rPr>
            </w:pPr>
          </w:p>
        </w:tc>
        <w:tc>
          <w:tcPr>
            <w:tcW w:w="307" w:type="pct"/>
          </w:tcPr>
          <w:p w:rsidR="00810AB0" w:rsidRDefault="00810AB0" w:rsidP="00810AB0">
            <w:pPr>
              <w:widowControl/>
              <w:spacing w:line="300" w:lineRule="exact"/>
              <w:jc w:val="left"/>
              <w:rPr>
                <w:rFonts w:ascii="宋体" w:hAnsi="宋体"/>
                <w:bCs/>
                <w:kern w:val="0"/>
                <w:szCs w:val="21"/>
              </w:rPr>
            </w:pPr>
          </w:p>
        </w:tc>
        <w:tc>
          <w:tcPr>
            <w:tcW w:w="337" w:type="pct"/>
          </w:tcPr>
          <w:p w:rsidR="00810AB0" w:rsidRDefault="00810AB0" w:rsidP="00810AB0">
            <w:pPr>
              <w:widowControl/>
              <w:spacing w:line="300" w:lineRule="exact"/>
              <w:jc w:val="left"/>
              <w:rPr>
                <w:rFonts w:ascii="宋体" w:hAnsi="宋体"/>
                <w:bCs/>
                <w:kern w:val="0"/>
                <w:szCs w:val="21"/>
              </w:rPr>
            </w:pPr>
          </w:p>
        </w:tc>
      </w:tr>
      <w:tr w:rsidR="00810AB0" w:rsidTr="00810AB0">
        <w:trPr>
          <w:trHeight w:val="369"/>
          <w:jc w:val="center"/>
        </w:trPr>
        <w:tc>
          <w:tcPr>
            <w:tcW w:w="222" w:type="pct"/>
            <w:tcMar>
              <w:left w:w="45" w:type="dxa"/>
              <w:right w:w="45" w:type="dxa"/>
            </w:tcMar>
            <w:vAlign w:val="center"/>
          </w:tcPr>
          <w:p w:rsidR="00810AB0" w:rsidRDefault="00810AB0" w:rsidP="00810AB0">
            <w:pPr>
              <w:widowControl/>
              <w:spacing w:line="300" w:lineRule="exact"/>
              <w:jc w:val="left"/>
              <w:rPr>
                <w:kern w:val="0"/>
                <w:szCs w:val="21"/>
              </w:rPr>
            </w:pPr>
            <w:r>
              <w:rPr>
                <w:kern w:val="0"/>
                <w:szCs w:val="21"/>
              </w:rPr>
              <w:t>6.2.2</w:t>
            </w:r>
          </w:p>
        </w:tc>
        <w:tc>
          <w:tcPr>
            <w:tcW w:w="927" w:type="pct"/>
            <w:tcMar>
              <w:left w:w="45" w:type="dxa"/>
              <w:right w:w="45" w:type="dxa"/>
            </w:tcMar>
            <w:vAlign w:val="center"/>
          </w:tcPr>
          <w:p w:rsidR="00810AB0" w:rsidRDefault="00810AB0" w:rsidP="00810AB0">
            <w:pPr>
              <w:widowControl/>
              <w:spacing w:line="300" w:lineRule="exact"/>
              <w:jc w:val="left"/>
              <w:rPr>
                <w:rFonts w:ascii="宋体" w:hAnsi="宋体"/>
                <w:kern w:val="0"/>
                <w:szCs w:val="21"/>
              </w:rPr>
            </w:pPr>
            <w:r>
              <w:rPr>
                <w:rFonts w:ascii="宋体" w:hAnsi="宋体" w:hint="eastAsia"/>
                <w:kern w:val="0"/>
                <w:szCs w:val="21"/>
              </w:rPr>
              <w:t>应急喷淋与洗眼装置安装合理，并能正常使用</w:t>
            </w:r>
          </w:p>
        </w:tc>
        <w:tc>
          <w:tcPr>
            <w:tcW w:w="2900" w:type="pct"/>
            <w:tcMar>
              <w:left w:w="45" w:type="dxa"/>
              <w:right w:w="45" w:type="dxa"/>
            </w:tcMar>
            <w:vAlign w:val="center"/>
          </w:tcPr>
          <w:p w:rsidR="00810AB0" w:rsidRDefault="00810AB0" w:rsidP="00810AB0">
            <w:pPr>
              <w:widowControl/>
              <w:spacing w:line="300" w:lineRule="exact"/>
              <w:jc w:val="left"/>
              <w:rPr>
                <w:rFonts w:ascii="宋体" w:hAnsi="宋体"/>
                <w:bCs/>
                <w:kern w:val="0"/>
                <w:szCs w:val="21"/>
              </w:rPr>
            </w:pPr>
            <w:r>
              <w:rPr>
                <w:rFonts w:ascii="宋体" w:hAnsi="宋体" w:hint="eastAsia"/>
                <w:kern w:val="0"/>
                <w:szCs w:val="21"/>
              </w:rPr>
              <w:t>应急喷淋安装地点与工作区域之间畅通，距离不超过30米；应急喷淋安装位置合适，拉杆位置</w:t>
            </w:r>
            <w:r>
              <w:rPr>
                <w:rFonts w:ascii="宋体" w:hAnsi="宋体"/>
                <w:kern w:val="0"/>
                <w:szCs w:val="21"/>
              </w:rPr>
              <w:t>合适、</w:t>
            </w:r>
            <w:r>
              <w:rPr>
                <w:rFonts w:ascii="宋体" w:hAnsi="宋体" w:hint="eastAsia"/>
                <w:kern w:val="0"/>
                <w:szCs w:val="21"/>
              </w:rPr>
              <w:t>方向</w:t>
            </w:r>
            <w:r>
              <w:rPr>
                <w:rFonts w:ascii="宋体" w:hAnsi="宋体"/>
                <w:kern w:val="0"/>
                <w:szCs w:val="21"/>
              </w:rPr>
              <w:t>正确</w:t>
            </w:r>
            <w:r>
              <w:rPr>
                <w:rFonts w:ascii="宋体" w:hAnsi="宋体" w:hint="eastAsia"/>
                <w:kern w:val="0"/>
                <w:szCs w:val="21"/>
              </w:rPr>
              <w:t>；</w:t>
            </w:r>
            <w:r>
              <w:rPr>
                <w:rFonts w:ascii="宋体" w:hAnsi="宋体"/>
                <w:kern w:val="0"/>
                <w:szCs w:val="21"/>
              </w:rPr>
              <w:t>应急喷淋装置水管总阀处常开状，喷</w:t>
            </w:r>
            <w:r>
              <w:rPr>
                <w:rFonts w:ascii="宋体" w:hAnsi="宋体" w:hint="eastAsia"/>
                <w:kern w:val="0"/>
                <w:szCs w:val="21"/>
              </w:rPr>
              <w:t>淋</w:t>
            </w:r>
            <w:r>
              <w:rPr>
                <w:rFonts w:ascii="宋体" w:hAnsi="宋体"/>
                <w:kern w:val="0"/>
                <w:szCs w:val="21"/>
              </w:rPr>
              <w:t>头下方无障碍物</w:t>
            </w:r>
            <w:r>
              <w:rPr>
                <w:rFonts w:ascii="宋体" w:hAnsi="宋体" w:hint="eastAsia"/>
                <w:kern w:val="0"/>
                <w:szCs w:val="21"/>
              </w:rPr>
              <w:t>；</w:t>
            </w:r>
            <w:r>
              <w:rPr>
                <w:rFonts w:ascii="宋体" w:hAnsi="宋体"/>
                <w:kern w:val="0"/>
                <w:szCs w:val="21"/>
              </w:rPr>
              <w:t>不能以普通淋浴装置代替应急喷淋装置</w:t>
            </w:r>
            <w:r>
              <w:rPr>
                <w:rFonts w:ascii="宋体" w:hAnsi="宋体" w:hint="eastAsia"/>
                <w:kern w:val="0"/>
                <w:szCs w:val="21"/>
              </w:rPr>
              <w:t>；洗眼装置接入生活用水管道，水量水压适中（喷出高度</w:t>
            </w:r>
            <w:r>
              <w:rPr>
                <w:rFonts w:ascii="宋体" w:hAnsi="宋体"/>
                <w:kern w:val="0"/>
                <w:szCs w:val="21"/>
              </w:rPr>
              <w:t>8</w:t>
            </w:r>
            <w:r>
              <w:rPr>
                <w:rFonts w:ascii="宋体" w:hAnsi="宋体" w:hint="eastAsia"/>
                <w:kern w:val="0"/>
                <w:szCs w:val="21"/>
              </w:rPr>
              <w:t>-10厘米），</w:t>
            </w:r>
            <w:r>
              <w:rPr>
                <w:rFonts w:ascii="宋体" w:hAnsi="宋体" w:hint="eastAsia"/>
                <w:bCs/>
                <w:kern w:val="0"/>
                <w:szCs w:val="21"/>
              </w:rPr>
              <w:t>水流畅通平稳</w:t>
            </w:r>
          </w:p>
        </w:tc>
        <w:tc>
          <w:tcPr>
            <w:tcW w:w="307" w:type="pct"/>
            <w:tcMar>
              <w:left w:w="45" w:type="dxa"/>
              <w:right w:w="45" w:type="dxa"/>
            </w:tcMar>
            <w:vAlign w:val="center"/>
          </w:tcPr>
          <w:p w:rsidR="00810AB0" w:rsidRDefault="00810AB0" w:rsidP="00810AB0">
            <w:pPr>
              <w:widowControl/>
              <w:spacing w:line="300" w:lineRule="exact"/>
              <w:jc w:val="left"/>
              <w:rPr>
                <w:rFonts w:ascii="宋体" w:hAnsi="宋体"/>
                <w:bCs/>
                <w:kern w:val="0"/>
                <w:szCs w:val="21"/>
              </w:rPr>
            </w:pPr>
          </w:p>
        </w:tc>
        <w:tc>
          <w:tcPr>
            <w:tcW w:w="307" w:type="pct"/>
          </w:tcPr>
          <w:p w:rsidR="00810AB0" w:rsidRDefault="00810AB0" w:rsidP="00810AB0">
            <w:pPr>
              <w:widowControl/>
              <w:spacing w:line="300" w:lineRule="exact"/>
              <w:jc w:val="left"/>
              <w:rPr>
                <w:rFonts w:ascii="宋体" w:hAnsi="宋体"/>
                <w:bCs/>
                <w:kern w:val="0"/>
                <w:szCs w:val="21"/>
              </w:rPr>
            </w:pPr>
          </w:p>
        </w:tc>
        <w:tc>
          <w:tcPr>
            <w:tcW w:w="337" w:type="pct"/>
          </w:tcPr>
          <w:p w:rsidR="00810AB0" w:rsidRDefault="00810AB0" w:rsidP="00810AB0">
            <w:pPr>
              <w:widowControl/>
              <w:spacing w:line="300" w:lineRule="exact"/>
              <w:jc w:val="left"/>
              <w:rPr>
                <w:rFonts w:ascii="宋体" w:hAnsi="宋体"/>
                <w:bCs/>
                <w:kern w:val="0"/>
                <w:szCs w:val="21"/>
              </w:rPr>
            </w:pPr>
          </w:p>
        </w:tc>
      </w:tr>
      <w:tr w:rsidR="00810AB0" w:rsidTr="00810AB0">
        <w:trPr>
          <w:trHeight w:val="369"/>
          <w:jc w:val="center"/>
        </w:trPr>
        <w:tc>
          <w:tcPr>
            <w:tcW w:w="222" w:type="pct"/>
            <w:tcMar>
              <w:left w:w="45" w:type="dxa"/>
              <w:right w:w="45" w:type="dxa"/>
            </w:tcMar>
            <w:vAlign w:val="center"/>
          </w:tcPr>
          <w:p w:rsidR="00810AB0" w:rsidRDefault="00810AB0" w:rsidP="00810AB0">
            <w:pPr>
              <w:widowControl/>
              <w:spacing w:line="300" w:lineRule="exact"/>
              <w:jc w:val="left"/>
              <w:rPr>
                <w:kern w:val="0"/>
                <w:szCs w:val="21"/>
              </w:rPr>
            </w:pPr>
            <w:r>
              <w:rPr>
                <w:kern w:val="0"/>
                <w:szCs w:val="21"/>
              </w:rPr>
              <w:t>6.2.3</w:t>
            </w:r>
          </w:p>
        </w:tc>
        <w:tc>
          <w:tcPr>
            <w:tcW w:w="927" w:type="pct"/>
            <w:tcMar>
              <w:left w:w="45" w:type="dxa"/>
              <w:right w:w="45" w:type="dxa"/>
            </w:tcMar>
            <w:vAlign w:val="center"/>
          </w:tcPr>
          <w:p w:rsidR="00810AB0" w:rsidRDefault="00810AB0" w:rsidP="00810AB0">
            <w:pPr>
              <w:widowControl/>
              <w:spacing w:line="300" w:lineRule="exact"/>
              <w:jc w:val="left"/>
              <w:rPr>
                <w:rFonts w:ascii="宋体" w:hAnsi="宋体"/>
                <w:kern w:val="0"/>
                <w:szCs w:val="21"/>
              </w:rPr>
            </w:pPr>
            <w:r>
              <w:rPr>
                <w:rFonts w:ascii="宋体" w:hAnsi="宋体" w:hint="eastAsia"/>
                <w:kern w:val="0"/>
                <w:szCs w:val="21"/>
              </w:rPr>
              <w:t>定期对应急喷淋与</w:t>
            </w:r>
            <w:r>
              <w:rPr>
                <w:rFonts w:ascii="宋体" w:hAnsi="宋体"/>
                <w:kern w:val="0"/>
                <w:szCs w:val="21"/>
              </w:rPr>
              <w:t>洗眼</w:t>
            </w:r>
            <w:r>
              <w:rPr>
                <w:rFonts w:ascii="宋体" w:hAnsi="宋体" w:hint="eastAsia"/>
                <w:kern w:val="0"/>
                <w:szCs w:val="21"/>
              </w:rPr>
              <w:t>装置进行维护</w:t>
            </w:r>
          </w:p>
        </w:tc>
        <w:tc>
          <w:tcPr>
            <w:tcW w:w="2900" w:type="pct"/>
            <w:tcMar>
              <w:left w:w="45" w:type="dxa"/>
              <w:right w:w="45" w:type="dxa"/>
            </w:tcMar>
            <w:vAlign w:val="center"/>
          </w:tcPr>
          <w:p w:rsidR="00810AB0" w:rsidRDefault="00810AB0" w:rsidP="00810AB0">
            <w:pPr>
              <w:widowControl/>
              <w:spacing w:line="300" w:lineRule="exact"/>
              <w:jc w:val="left"/>
              <w:rPr>
                <w:rFonts w:ascii="宋体" w:hAnsi="宋体"/>
                <w:bCs/>
                <w:kern w:val="0"/>
                <w:szCs w:val="21"/>
              </w:rPr>
            </w:pPr>
            <w:r>
              <w:rPr>
                <w:rFonts w:ascii="宋体" w:hAnsi="宋体" w:hint="eastAsia"/>
                <w:kern w:val="0"/>
                <w:szCs w:val="21"/>
              </w:rPr>
              <w:t>有检查记录（每月启动一次阀门，时刻保证管内流水畅通）；每周擦拭洗眼喷头，</w:t>
            </w:r>
            <w:r>
              <w:rPr>
                <w:rFonts w:ascii="宋体" w:hAnsi="宋体" w:hint="eastAsia"/>
                <w:bCs/>
                <w:kern w:val="0"/>
                <w:szCs w:val="21"/>
              </w:rPr>
              <w:t>无锈水脏水</w:t>
            </w:r>
          </w:p>
        </w:tc>
        <w:tc>
          <w:tcPr>
            <w:tcW w:w="307" w:type="pct"/>
            <w:tcMar>
              <w:left w:w="45" w:type="dxa"/>
              <w:right w:w="45" w:type="dxa"/>
            </w:tcMar>
            <w:vAlign w:val="center"/>
          </w:tcPr>
          <w:p w:rsidR="00810AB0" w:rsidRDefault="00810AB0" w:rsidP="00810AB0">
            <w:pPr>
              <w:widowControl/>
              <w:spacing w:line="300" w:lineRule="exact"/>
              <w:jc w:val="left"/>
              <w:rPr>
                <w:rFonts w:ascii="宋体" w:hAnsi="宋体"/>
                <w:bCs/>
                <w:kern w:val="0"/>
                <w:szCs w:val="21"/>
              </w:rPr>
            </w:pPr>
          </w:p>
        </w:tc>
        <w:tc>
          <w:tcPr>
            <w:tcW w:w="307" w:type="pct"/>
          </w:tcPr>
          <w:p w:rsidR="00810AB0" w:rsidRDefault="00810AB0" w:rsidP="00810AB0">
            <w:pPr>
              <w:widowControl/>
              <w:spacing w:line="300" w:lineRule="exact"/>
              <w:jc w:val="left"/>
              <w:rPr>
                <w:rFonts w:ascii="宋体" w:hAnsi="宋体"/>
                <w:bCs/>
                <w:kern w:val="0"/>
                <w:szCs w:val="21"/>
              </w:rPr>
            </w:pPr>
          </w:p>
        </w:tc>
        <w:tc>
          <w:tcPr>
            <w:tcW w:w="337" w:type="pct"/>
          </w:tcPr>
          <w:p w:rsidR="00810AB0" w:rsidRDefault="00810AB0" w:rsidP="00810AB0">
            <w:pPr>
              <w:widowControl/>
              <w:spacing w:line="300" w:lineRule="exact"/>
              <w:jc w:val="left"/>
              <w:rPr>
                <w:rFonts w:ascii="宋体" w:hAnsi="宋体"/>
                <w:bCs/>
                <w:kern w:val="0"/>
                <w:szCs w:val="21"/>
              </w:rPr>
            </w:pPr>
          </w:p>
        </w:tc>
      </w:tr>
      <w:tr w:rsidR="006C04BF" w:rsidTr="006C04BF">
        <w:trPr>
          <w:trHeight w:val="369"/>
          <w:jc w:val="center"/>
        </w:trPr>
        <w:tc>
          <w:tcPr>
            <w:tcW w:w="222" w:type="pct"/>
            <w:tcMar>
              <w:left w:w="45" w:type="dxa"/>
              <w:right w:w="45" w:type="dxa"/>
            </w:tcMar>
            <w:vAlign w:val="center"/>
          </w:tcPr>
          <w:p w:rsidR="006C04BF" w:rsidRDefault="006C04BF" w:rsidP="00810AB0">
            <w:pPr>
              <w:widowControl/>
              <w:spacing w:line="300" w:lineRule="exact"/>
              <w:jc w:val="left"/>
              <w:rPr>
                <w:b/>
                <w:kern w:val="0"/>
                <w:szCs w:val="21"/>
              </w:rPr>
            </w:pPr>
            <w:r>
              <w:rPr>
                <w:b/>
                <w:kern w:val="0"/>
                <w:szCs w:val="21"/>
              </w:rPr>
              <w:lastRenderedPageBreak/>
              <w:t>6.3</w:t>
            </w:r>
          </w:p>
        </w:tc>
        <w:tc>
          <w:tcPr>
            <w:tcW w:w="4778" w:type="pct"/>
            <w:gridSpan w:val="5"/>
            <w:tcMar>
              <w:left w:w="45" w:type="dxa"/>
              <w:right w:w="45" w:type="dxa"/>
            </w:tcMar>
            <w:vAlign w:val="center"/>
          </w:tcPr>
          <w:p w:rsidR="006C04BF" w:rsidRDefault="006C04BF" w:rsidP="00810AB0">
            <w:pPr>
              <w:widowControl/>
              <w:spacing w:line="300" w:lineRule="exact"/>
              <w:jc w:val="left"/>
              <w:rPr>
                <w:rFonts w:ascii="宋体" w:hAnsi="宋体"/>
                <w:b/>
                <w:kern w:val="0"/>
                <w:szCs w:val="21"/>
              </w:rPr>
            </w:pPr>
            <w:r>
              <w:rPr>
                <w:rFonts w:ascii="宋体" w:hAnsi="宋体"/>
                <w:b/>
                <w:kern w:val="0"/>
                <w:szCs w:val="21"/>
              </w:rPr>
              <w:t>通风系统</w:t>
            </w:r>
          </w:p>
        </w:tc>
      </w:tr>
      <w:tr w:rsidR="00810AB0" w:rsidTr="00810AB0">
        <w:trPr>
          <w:trHeight w:val="369"/>
          <w:jc w:val="center"/>
        </w:trPr>
        <w:tc>
          <w:tcPr>
            <w:tcW w:w="222" w:type="pct"/>
            <w:tcMar>
              <w:left w:w="45" w:type="dxa"/>
              <w:right w:w="45" w:type="dxa"/>
            </w:tcMar>
            <w:vAlign w:val="center"/>
          </w:tcPr>
          <w:p w:rsidR="00810AB0" w:rsidRDefault="00810AB0" w:rsidP="00810AB0">
            <w:pPr>
              <w:widowControl/>
              <w:spacing w:line="300" w:lineRule="exact"/>
              <w:jc w:val="left"/>
              <w:rPr>
                <w:kern w:val="0"/>
                <w:szCs w:val="21"/>
              </w:rPr>
            </w:pPr>
            <w:r>
              <w:rPr>
                <w:kern w:val="0"/>
                <w:szCs w:val="21"/>
              </w:rPr>
              <w:t>6.3.1</w:t>
            </w:r>
          </w:p>
        </w:tc>
        <w:tc>
          <w:tcPr>
            <w:tcW w:w="927" w:type="pct"/>
            <w:tcMar>
              <w:left w:w="45" w:type="dxa"/>
              <w:right w:w="45" w:type="dxa"/>
            </w:tcMar>
            <w:vAlign w:val="center"/>
          </w:tcPr>
          <w:p w:rsidR="00810AB0" w:rsidRDefault="00810AB0" w:rsidP="00810AB0">
            <w:pPr>
              <w:widowControl/>
              <w:spacing w:line="300" w:lineRule="exact"/>
              <w:jc w:val="left"/>
              <w:rPr>
                <w:rFonts w:ascii="宋体" w:hAnsi="宋体"/>
                <w:kern w:val="0"/>
                <w:szCs w:val="21"/>
              </w:rPr>
            </w:pPr>
            <w:r>
              <w:rPr>
                <w:rFonts w:ascii="宋体" w:hAnsi="宋体" w:hint="eastAsia"/>
                <w:kern w:val="0"/>
                <w:szCs w:val="21"/>
              </w:rPr>
              <w:t>有需要的实验场所</w:t>
            </w:r>
            <w:r>
              <w:rPr>
                <w:rFonts w:ascii="宋体" w:hAnsi="宋体"/>
                <w:kern w:val="0"/>
                <w:szCs w:val="21"/>
              </w:rPr>
              <w:t>配备符合</w:t>
            </w:r>
            <w:r>
              <w:rPr>
                <w:rFonts w:ascii="宋体" w:hAnsi="宋体" w:hint="eastAsia"/>
                <w:kern w:val="0"/>
                <w:szCs w:val="21"/>
              </w:rPr>
              <w:t>设计规范</w:t>
            </w:r>
            <w:r>
              <w:rPr>
                <w:rFonts w:ascii="宋体" w:hAnsi="宋体"/>
                <w:kern w:val="0"/>
                <w:szCs w:val="21"/>
              </w:rPr>
              <w:t>的通风系统</w:t>
            </w:r>
          </w:p>
        </w:tc>
        <w:tc>
          <w:tcPr>
            <w:tcW w:w="2900" w:type="pct"/>
            <w:tcMar>
              <w:left w:w="45" w:type="dxa"/>
              <w:right w:w="45" w:type="dxa"/>
            </w:tcMar>
            <w:vAlign w:val="center"/>
          </w:tcPr>
          <w:p w:rsidR="00810AB0" w:rsidRDefault="00810AB0" w:rsidP="00810AB0">
            <w:pPr>
              <w:widowControl/>
              <w:spacing w:line="300" w:lineRule="exact"/>
              <w:jc w:val="left"/>
              <w:rPr>
                <w:rFonts w:ascii="宋体" w:hAnsi="宋体"/>
                <w:bCs/>
                <w:kern w:val="0"/>
                <w:szCs w:val="21"/>
              </w:rPr>
            </w:pPr>
            <w:r>
              <w:rPr>
                <w:rFonts w:ascii="宋体" w:hAnsi="宋体"/>
                <w:kern w:val="0"/>
                <w:szCs w:val="21"/>
              </w:rPr>
              <w:t>管道风机需防腐，使用可燃气体场所应采用防爆风机</w:t>
            </w:r>
            <w:r>
              <w:rPr>
                <w:rFonts w:ascii="宋体" w:hAnsi="宋体" w:hint="eastAsia"/>
                <w:bCs/>
                <w:kern w:val="0"/>
                <w:szCs w:val="21"/>
              </w:rPr>
              <w:t>；</w:t>
            </w:r>
            <w:r>
              <w:rPr>
                <w:rFonts w:ascii="宋体" w:hAnsi="宋体" w:hint="eastAsia"/>
                <w:kern w:val="0"/>
                <w:szCs w:val="21"/>
              </w:rPr>
              <w:t>实验室</w:t>
            </w:r>
            <w:r>
              <w:rPr>
                <w:rFonts w:ascii="宋体" w:hAnsi="宋体"/>
                <w:kern w:val="0"/>
                <w:szCs w:val="21"/>
              </w:rPr>
              <w:t>通风系统运行</w:t>
            </w:r>
            <w:r>
              <w:rPr>
                <w:rFonts w:ascii="宋体" w:hAnsi="宋体" w:hint="eastAsia"/>
                <w:kern w:val="0"/>
                <w:szCs w:val="21"/>
              </w:rPr>
              <w:t>正常，</w:t>
            </w:r>
            <w:r>
              <w:rPr>
                <w:rFonts w:hint="eastAsia"/>
                <w:szCs w:val="21"/>
              </w:rPr>
              <w:t>柜口面</w:t>
            </w:r>
            <w:r>
              <w:rPr>
                <w:rFonts w:ascii="宋体" w:hAnsi="宋体" w:hint="eastAsia"/>
                <w:kern w:val="0"/>
                <w:szCs w:val="21"/>
              </w:rPr>
              <w:t>风速</w:t>
            </w:r>
            <w:r>
              <w:rPr>
                <w:rFonts w:ascii="宋体" w:hAnsi="宋体"/>
                <w:kern w:val="0"/>
                <w:szCs w:val="21"/>
              </w:rPr>
              <w:t>0.30-0.75</w:t>
            </w:r>
            <w:r>
              <w:rPr>
                <w:rFonts w:ascii="宋体" w:hAnsi="宋体" w:hint="eastAsia"/>
                <w:kern w:val="0"/>
                <w:szCs w:val="21"/>
              </w:rPr>
              <w:t xml:space="preserve"> 米/秒，定期进行维护、检修；</w:t>
            </w:r>
            <w:r>
              <w:rPr>
                <w:rFonts w:ascii="宋体" w:hAnsi="宋体"/>
                <w:kern w:val="0"/>
                <w:szCs w:val="21"/>
              </w:rPr>
              <w:t>屋顶风机固定无松动、无异常噪声</w:t>
            </w:r>
          </w:p>
        </w:tc>
        <w:tc>
          <w:tcPr>
            <w:tcW w:w="307" w:type="pct"/>
            <w:tcMar>
              <w:left w:w="45" w:type="dxa"/>
              <w:right w:w="45" w:type="dxa"/>
            </w:tcMar>
            <w:vAlign w:val="center"/>
          </w:tcPr>
          <w:p w:rsidR="00810AB0" w:rsidRDefault="00810AB0" w:rsidP="00810AB0">
            <w:pPr>
              <w:rPr>
                <w:rFonts w:ascii="宋体" w:hAnsi="宋体"/>
                <w:bCs/>
                <w:kern w:val="0"/>
                <w:szCs w:val="21"/>
              </w:rPr>
            </w:pPr>
          </w:p>
        </w:tc>
        <w:tc>
          <w:tcPr>
            <w:tcW w:w="307" w:type="pct"/>
          </w:tcPr>
          <w:p w:rsidR="00810AB0" w:rsidRDefault="00810AB0" w:rsidP="00810AB0">
            <w:pPr>
              <w:rPr>
                <w:rFonts w:ascii="宋体" w:hAnsi="宋体"/>
                <w:bCs/>
                <w:kern w:val="0"/>
                <w:szCs w:val="21"/>
              </w:rPr>
            </w:pPr>
          </w:p>
        </w:tc>
        <w:tc>
          <w:tcPr>
            <w:tcW w:w="337" w:type="pct"/>
          </w:tcPr>
          <w:p w:rsidR="00810AB0" w:rsidRDefault="00810AB0" w:rsidP="00810AB0">
            <w:pPr>
              <w:rPr>
                <w:rFonts w:ascii="宋体" w:hAnsi="宋体"/>
                <w:bCs/>
                <w:kern w:val="0"/>
                <w:szCs w:val="21"/>
              </w:rPr>
            </w:pPr>
          </w:p>
        </w:tc>
      </w:tr>
      <w:tr w:rsidR="00810AB0" w:rsidTr="00810AB0">
        <w:trPr>
          <w:trHeight w:val="369"/>
          <w:jc w:val="center"/>
        </w:trPr>
        <w:tc>
          <w:tcPr>
            <w:tcW w:w="222" w:type="pct"/>
            <w:tcMar>
              <w:left w:w="45" w:type="dxa"/>
              <w:right w:w="45" w:type="dxa"/>
            </w:tcMar>
            <w:vAlign w:val="center"/>
          </w:tcPr>
          <w:p w:rsidR="00810AB0" w:rsidRDefault="00810AB0" w:rsidP="00810AB0">
            <w:pPr>
              <w:widowControl/>
              <w:spacing w:line="300" w:lineRule="exact"/>
              <w:jc w:val="left"/>
              <w:rPr>
                <w:kern w:val="0"/>
                <w:szCs w:val="21"/>
              </w:rPr>
            </w:pPr>
            <w:r>
              <w:rPr>
                <w:kern w:val="0"/>
                <w:szCs w:val="21"/>
              </w:rPr>
              <w:t>6.3.2</w:t>
            </w:r>
          </w:p>
        </w:tc>
        <w:tc>
          <w:tcPr>
            <w:tcW w:w="927" w:type="pct"/>
            <w:tcMar>
              <w:left w:w="45" w:type="dxa"/>
              <w:right w:w="45" w:type="dxa"/>
            </w:tcMar>
            <w:vAlign w:val="center"/>
          </w:tcPr>
          <w:p w:rsidR="00810AB0" w:rsidRDefault="00810AB0" w:rsidP="00810AB0">
            <w:pPr>
              <w:widowControl/>
              <w:spacing w:line="300" w:lineRule="exact"/>
              <w:jc w:val="left"/>
              <w:rPr>
                <w:rFonts w:ascii="宋体" w:hAnsi="宋体"/>
                <w:kern w:val="0"/>
                <w:szCs w:val="21"/>
              </w:rPr>
            </w:pPr>
            <w:r>
              <w:rPr>
                <w:rFonts w:ascii="宋体" w:hAnsi="宋体" w:hint="eastAsia"/>
                <w:kern w:val="0"/>
                <w:szCs w:val="21"/>
              </w:rPr>
              <w:t>通风柜配置合理、使用正常、操作合</w:t>
            </w:r>
            <w:proofErr w:type="gramStart"/>
            <w:r>
              <w:rPr>
                <w:rFonts w:ascii="宋体" w:hAnsi="宋体" w:hint="eastAsia"/>
                <w:kern w:val="0"/>
                <w:szCs w:val="21"/>
              </w:rPr>
              <w:t>规</w:t>
            </w:r>
            <w:proofErr w:type="gramEnd"/>
          </w:p>
        </w:tc>
        <w:tc>
          <w:tcPr>
            <w:tcW w:w="2900" w:type="pct"/>
            <w:tcMar>
              <w:left w:w="45" w:type="dxa"/>
              <w:right w:w="45" w:type="dxa"/>
            </w:tcMar>
            <w:vAlign w:val="center"/>
          </w:tcPr>
          <w:p w:rsidR="00810AB0" w:rsidRDefault="00810AB0" w:rsidP="00810AB0">
            <w:pPr>
              <w:widowControl/>
              <w:spacing w:line="300" w:lineRule="exact"/>
              <w:jc w:val="left"/>
              <w:rPr>
                <w:rFonts w:ascii="宋体" w:hAnsi="宋体"/>
                <w:bCs/>
                <w:kern w:val="0"/>
                <w:szCs w:val="21"/>
              </w:rPr>
            </w:pPr>
            <w:r>
              <w:rPr>
                <w:rFonts w:ascii="宋体" w:hAnsi="宋体" w:hint="eastAsia"/>
                <w:kern w:val="0"/>
                <w:szCs w:val="21"/>
              </w:rPr>
              <w:t>根据需要在通风柜管路上安装有毒有害气体的吸附或处理装置（如</w:t>
            </w:r>
            <w:r>
              <w:rPr>
                <w:rFonts w:ascii="宋体" w:hAnsi="宋体"/>
                <w:kern w:val="0"/>
                <w:szCs w:val="21"/>
              </w:rPr>
              <w:t>活性炭、光催化分</w:t>
            </w:r>
            <w:r>
              <w:rPr>
                <w:rFonts w:ascii="宋体" w:hAnsi="宋体" w:hint="eastAsia"/>
                <w:kern w:val="0"/>
                <w:szCs w:val="21"/>
              </w:rPr>
              <w:t>解</w:t>
            </w:r>
            <w:r>
              <w:rPr>
                <w:rFonts w:ascii="宋体" w:hAnsi="宋体"/>
                <w:kern w:val="0"/>
                <w:szCs w:val="21"/>
              </w:rPr>
              <w:t>、水喷淋等</w:t>
            </w:r>
            <w:r>
              <w:rPr>
                <w:rFonts w:ascii="宋体" w:hAnsi="宋体" w:hint="eastAsia"/>
                <w:kern w:val="0"/>
                <w:szCs w:val="21"/>
              </w:rPr>
              <w:t>）；任何可能产生高浓度有害气体而导致个人曝露、或产生可燃、可爆炸气体或蒸汽而导致积聚的实验，都应在通风柜内进行；进行实验时，可调玻璃视窗开至据台面10</w:t>
            </w:r>
            <w:r>
              <w:rPr>
                <w:rFonts w:ascii="宋体" w:hAnsi="宋体"/>
                <w:kern w:val="0"/>
                <w:szCs w:val="21"/>
              </w:rPr>
              <w:t>-</w:t>
            </w:r>
            <w:r>
              <w:rPr>
                <w:rFonts w:ascii="宋体" w:hAnsi="宋体" w:hint="eastAsia"/>
                <w:kern w:val="0"/>
                <w:szCs w:val="21"/>
              </w:rPr>
              <w:t>15厘米，保持</w:t>
            </w:r>
            <w:r>
              <w:rPr>
                <w:rFonts w:ascii="宋体" w:hAnsi="宋体"/>
                <w:kern w:val="0"/>
                <w:szCs w:val="21"/>
              </w:rPr>
              <w:t>通风效果，并保护</w:t>
            </w:r>
            <w:r>
              <w:rPr>
                <w:rFonts w:ascii="宋体" w:hAnsi="宋体" w:hint="eastAsia"/>
                <w:kern w:val="0"/>
                <w:szCs w:val="21"/>
              </w:rPr>
              <w:t>操作人员胸部以上部位；</w:t>
            </w:r>
            <w:r>
              <w:rPr>
                <w:rFonts w:ascii="宋体" w:hAnsi="宋体"/>
                <w:bCs/>
                <w:kern w:val="0"/>
                <w:szCs w:val="21"/>
              </w:rPr>
              <w:t>玻璃视窗材料应是钢化玻璃</w:t>
            </w:r>
            <w:r>
              <w:rPr>
                <w:rFonts w:ascii="宋体" w:hAnsi="宋体" w:hint="eastAsia"/>
                <w:bCs/>
                <w:kern w:val="0"/>
                <w:szCs w:val="21"/>
              </w:rPr>
              <w:t>；</w:t>
            </w:r>
            <w:r>
              <w:rPr>
                <w:rFonts w:ascii="宋体" w:hAnsi="宋体" w:hint="eastAsia"/>
                <w:kern w:val="0"/>
                <w:szCs w:val="21"/>
              </w:rPr>
              <w:t>实验人员在通风</w:t>
            </w:r>
            <w:proofErr w:type="gramStart"/>
            <w:r>
              <w:rPr>
                <w:rFonts w:ascii="宋体" w:hAnsi="宋体" w:hint="eastAsia"/>
                <w:kern w:val="0"/>
                <w:szCs w:val="21"/>
              </w:rPr>
              <w:t>柜进行</w:t>
            </w:r>
            <w:proofErr w:type="gramEnd"/>
            <w:r>
              <w:rPr>
                <w:rFonts w:ascii="宋体" w:hAnsi="宋体" w:hint="eastAsia"/>
                <w:kern w:val="0"/>
                <w:szCs w:val="21"/>
              </w:rPr>
              <w:t>实验时，避免将头伸入调节门内；不可将一次性手套或较轻的塑料袋等留在通风柜内，以免堵塞排风口；通风柜内放置</w:t>
            </w:r>
            <w:r>
              <w:rPr>
                <w:rFonts w:ascii="宋体" w:hAnsi="宋体"/>
                <w:kern w:val="0"/>
                <w:szCs w:val="21"/>
              </w:rPr>
              <w:t>物品</w:t>
            </w:r>
            <w:r>
              <w:rPr>
                <w:rFonts w:ascii="宋体" w:hAnsi="宋体" w:hint="eastAsia"/>
                <w:kern w:val="0"/>
                <w:szCs w:val="21"/>
              </w:rPr>
              <w:t>应距离调节门内侧15厘米左右，以免</w:t>
            </w:r>
            <w:r>
              <w:rPr>
                <w:rFonts w:ascii="宋体" w:hAnsi="宋体"/>
                <w:kern w:val="0"/>
                <w:szCs w:val="21"/>
              </w:rPr>
              <w:t>掉落</w:t>
            </w:r>
          </w:p>
        </w:tc>
        <w:tc>
          <w:tcPr>
            <w:tcW w:w="307" w:type="pct"/>
            <w:tcMar>
              <w:left w:w="45" w:type="dxa"/>
              <w:right w:w="45" w:type="dxa"/>
            </w:tcMar>
            <w:vAlign w:val="center"/>
          </w:tcPr>
          <w:p w:rsidR="00810AB0" w:rsidRDefault="00810AB0" w:rsidP="00810AB0">
            <w:pPr>
              <w:widowControl/>
              <w:spacing w:line="300" w:lineRule="exact"/>
              <w:jc w:val="left"/>
              <w:rPr>
                <w:rFonts w:ascii="宋体" w:hAnsi="宋体"/>
                <w:bCs/>
                <w:kern w:val="0"/>
                <w:szCs w:val="21"/>
              </w:rPr>
            </w:pPr>
          </w:p>
        </w:tc>
        <w:tc>
          <w:tcPr>
            <w:tcW w:w="307" w:type="pct"/>
          </w:tcPr>
          <w:p w:rsidR="00810AB0" w:rsidRDefault="00810AB0" w:rsidP="00810AB0">
            <w:pPr>
              <w:widowControl/>
              <w:spacing w:line="300" w:lineRule="exact"/>
              <w:jc w:val="left"/>
              <w:rPr>
                <w:rFonts w:ascii="宋体" w:hAnsi="宋体"/>
                <w:bCs/>
                <w:kern w:val="0"/>
                <w:szCs w:val="21"/>
              </w:rPr>
            </w:pPr>
          </w:p>
        </w:tc>
        <w:tc>
          <w:tcPr>
            <w:tcW w:w="337" w:type="pct"/>
          </w:tcPr>
          <w:p w:rsidR="00810AB0" w:rsidRDefault="00810AB0" w:rsidP="00810AB0">
            <w:pPr>
              <w:widowControl/>
              <w:spacing w:line="300" w:lineRule="exact"/>
              <w:jc w:val="left"/>
              <w:rPr>
                <w:rFonts w:ascii="宋体" w:hAnsi="宋体"/>
                <w:bCs/>
                <w:kern w:val="0"/>
                <w:szCs w:val="21"/>
              </w:rPr>
            </w:pPr>
          </w:p>
        </w:tc>
      </w:tr>
      <w:tr w:rsidR="006C04BF" w:rsidTr="006C04BF">
        <w:trPr>
          <w:trHeight w:val="369"/>
          <w:jc w:val="center"/>
        </w:trPr>
        <w:tc>
          <w:tcPr>
            <w:tcW w:w="222" w:type="pct"/>
            <w:tcMar>
              <w:left w:w="45" w:type="dxa"/>
              <w:right w:w="45" w:type="dxa"/>
            </w:tcMar>
            <w:vAlign w:val="center"/>
          </w:tcPr>
          <w:p w:rsidR="006C04BF" w:rsidRDefault="006C04BF" w:rsidP="00810AB0">
            <w:pPr>
              <w:widowControl/>
              <w:spacing w:line="300" w:lineRule="exact"/>
              <w:jc w:val="left"/>
              <w:rPr>
                <w:b/>
                <w:kern w:val="0"/>
                <w:szCs w:val="21"/>
              </w:rPr>
            </w:pPr>
            <w:r>
              <w:rPr>
                <w:b/>
                <w:kern w:val="0"/>
                <w:szCs w:val="21"/>
              </w:rPr>
              <w:t>6.4</w:t>
            </w:r>
          </w:p>
        </w:tc>
        <w:tc>
          <w:tcPr>
            <w:tcW w:w="4778" w:type="pct"/>
            <w:gridSpan w:val="5"/>
            <w:tcMar>
              <w:left w:w="45" w:type="dxa"/>
              <w:right w:w="45" w:type="dxa"/>
            </w:tcMar>
            <w:vAlign w:val="center"/>
          </w:tcPr>
          <w:p w:rsidR="006C04BF" w:rsidRDefault="006C04BF" w:rsidP="00810AB0">
            <w:pPr>
              <w:widowControl/>
              <w:spacing w:line="300" w:lineRule="exact"/>
              <w:jc w:val="left"/>
              <w:rPr>
                <w:rFonts w:ascii="宋体" w:hAnsi="宋体" w:hint="eastAsia"/>
                <w:b/>
                <w:kern w:val="0"/>
                <w:szCs w:val="21"/>
              </w:rPr>
            </w:pPr>
            <w:r>
              <w:rPr>
                <w:rFonts w:ascii="宋体" w:hAnsi="宋体" w:hint="eastAsia"/>
                <w:b/>
                <w:kern w:val="0"/>
                <w:szCs w:val="21"/>
              </w:rPr>
              <w:t>门禁监控</w:t>
            </w:r>
          </w:p>
        </w:tc>
      </w:tr>
      <w:tr w:rsidR="00810AB0" w:rsidTr="00810AB0">
        <w:trPr>
          <w:trHeight w:val="369"/>
          <w:jc w:val="center"/>
        </w:trPr>
        <w:tc>
          <w:tcPr>
            <w:tcW w:w="222" w:type="pct"/>
            <w:tcMar>
              <w:left w:w="45" w:type="dxa"/>
              <w:right w:w="45" w:type="dxa"/>
            </w:tcMar>
            <w:vAlign w:val="center"/>
          </w:tcPr>
          <w:p w:rsidR="00810AB0" w:rsidRDefault="00810AB0" w:rsidP="00810AB0">
            <w:pPr>
              <w:widowControl/>
              <w:spacing w:line="300" w:lineRule="exact"/>
              <w:jc w:val="left"/>
              <w:rPr>
                <w:kern w:val="0"/>
                <w:szCs w:val="21"/>
              </w:rPr>
            </w:pPr>
            <w:r>
              <w:rPr>
                <w:kern w:val="0"/>
                <w:szCs w:val="21"/>
              </w:rPr>
              <w:t>6.4.1</w:t>
            </w:r>
          </w:p>
        </w:tc>
        <w:tc>
          <w:tcPr>
            <w:tcW w:w="927" w:type="pct"/>
            <w:tcMar>
              <w:left w:w="45" w:type="dxa"/>
              <w:right w:w="45" w:type="dxa"/>
            </w:tcMar>
            <w:vAlign w:val="center"/>
          </w:tcPr>
          <w:p w:rsidR="00810AB0" w:rsidRDefault="00810AB0" w:rsidP="00810AB0">
            <w:pPr>
              <w:widowControl/>
              <w:spacing w:line="300" w:lineRule="exact"/>
              <w:jc w:val="left"/>
              <w:rPr>
                <w:rFonts w:ascii="宋体" w:hAnsi="宋体"/>
                <w:kern w:val="0"/>
                <w:szCs w:val="21"/>
              </w:rPr>
            </w:pPr>
            <w:r>
              <w:rPr>
                <w:rFonts w:ascii="宋体" w:hAnsi="宋体" w:hint="eastAsia"/>
                <w:szCs w:val="21"/>
              </w:rPr>
              <w:t>重点</w:t>
            </w:r>
            <w:r>
              <w:rPr>
                <w:rFonts w:ascii="宋体" w:hAnsi="宋体"/>
                <w:szCs w:val="21"/>
              </w:rPr>
              <w:t>场所</w:t>
            </w:r>
            <w:r>
              <w:rPr>
                <w:rFonts w:ascii="宋体" w:hAnsi="宋体" w:hint="eastAsia"/>
                <w:szCs w:val="21"/>
              </w:rPr>
              <w:t>需安装门禁和监控设施，并有专人管理</w:t>
            </w:r>
          </w:p>
        </w:tc>
        <w:tc>
          <w:tcPr>
            <w:tcW w:w="2900" w:type="pct"/>
            <w:tcMar>
              <w:left w:w="45" w:type="dxa"/>
              <w:right w:w="45" w:type="dxa"/>
            </w:tcMar>
            <w:vAlign w:val="center"/>
          </w:tcPr>
          <w:p w:rsidR="00810AB0" w:rsidRDefault="00810AB0" w:rsidP="00810AB0">
            <w:pPr>
              <w:widowControl/>
              <w:spacing w:line="300" w:lineRule="exact"/>
              <w:jc w:val="left"/>
              <w:rPr>
                <w:rFonts w:ascii="宋体" w:hAnsi="宋体"/>
                <w:bCs/>
                <w:kern w:val="0"/>
                <w:szCs w:val="21"/>
              </w:rPr>
            </w:pPr>
            <w:r>
              <w:rPr>
                <w:rFonts w:ascii="宋体" w:hAnsi="宋体" w:hint="eastAsia"/>
                <w:szCs w:val="21"/>
              </w:rPr>
              <w:t>关注重点场所</w:t>
            </w:r>
            <w:r>
              <w:rPr>
                <w:rFonts w:ascii="宋体" w:hAnsi="宋体"/>
                <w:szCs w:val="21"/>
              </w:rPr>
              <w:t>，如</w:t>
            </w:r>
            <w:r>
              <w:rPr>
                <w:rFonts w:ascii="宋体" w:hAnsi="宋体" w:hint="eastAsia"/>
                <w:szCs w:val="21"/>
              </w:rPr>
              <w:t>剧毒品、病原微生物</w:t>
            </w:r>
            <w:r>
              <w:rPr>
                <w:rFonts w:ascii="宋体" w:hAnsi="宋体"/>
                <w:szCs w:val="21"/>
              </w:rPr>
              <w:t>、</w:t>
            </w:r>
            <w:r>
              <w:rPr>
                <w:rFonts w:ascii="宋体" w:hAnsi="宋体" w:hint="eastAsia"/>
                <w:szCs w:val="21"/>
              </w:rPr>
              <w:t>放射源存放点、</w:t>
            </w:r>
            <w:r>
              <w:rPr>
                <w:rFonts w:ascii="宋体" w:hAnsi="宋体"/>
                <w:szCs w:val="21"/>
              </w:rPr>
              <w:t>核材料</w:t>
            </w:r>
            <w:r>
              <w:rPr>
                <w:rFonts w:ascii="宋体" w:hAnsi="宋体" w:hint="eastAsia"/>
                <w:szCs w:val="21"/>
              </w:rPr>
              <w:t>等危险源的管理</w:t>
            </w:r>
          </w:p>
        </w:tc>
        <w:tc>
          <w:tcPr>
            <w:tcW w:w="307" w:type="pct"/>
            <w:tcMar>
              <w:left w:w="45" w:type="dxa"/>
              <w:right w:w="45" w:type="dxa"/>
            </w:tcMar>
            <w:vAlign w:val="center"/>
          </w:tcPr>
          <w:p w:rsidR="00810AB0" w:rsidRDefault="00810AB0" w:rsidP="00810AB0">
            <w:pPr>
              <w:widowControl/>
              <w:spacing w:line="300" w:lineRule="exact"/>
              <w:jc w:val="left"/>
              <w:rPr>
                <w:rFonts w:ascii="宋体" w:hAnsi="宋体"/>
                <w:bCs/>
                <w:kern w:val="0"/>
                <w:szCs w:val="21"/>
              </w:rPr>
            </w:pPr>
          </w:p>
        </w:tc>
        <w:tc>
          <w:tcPr>
            <w:tcW w:w="307" w:type="pct"/>
          </w:tcPr>
          <w:p w:rsidR="00810AB0" w:rsidRDefault="00810AB0" w:rsidP="00810AB0">
            <w:pPr>
              <w:widowControl/>
              <w:spacing w:line="300" w:lineRule="exact"/>
              <w:jc w:val="left"/>
              <w:rPr>
                <w:rFonts w:ascii="宋体" w:hAnsi="宋体"/>
                <w:bCs/>
                <w:kern w:val="0"/>
                <w:szCs w:val="21"/>
              </w:rPr>
            </w:pPr>
          </w:p>
        </w:tc>
        <w:tc>
          <w:tcPr>
            <w:tcW w:w="337" w:type="pct"/>
          </w:tcPr>
          <w:p w:rsidR="00810AB0" w:rsidRDefault="00810AB0" w:rsidP="00810AB0">
            <w:pPr>
              <w:widowControl/>
              <w:spacing w:line="300" w:lineRule="exact"/>
              <w:jc w:val="left"/>
              <w:rPr>
                <w:rFonts w:ascii="宋体" w:hAnsi="宋体"/>
                <w:bCs/>
                <w:kern w:val="0"/>
                <w:szCs w:val="21"/>
              </w:rPr>
            </w:pPr>
          </w:p>
        </w:tc>
      </w:tr>
      <w:tr w:rsidR="00810AB0" w:rsidTr="00810AB0">
        <w:trPr>
          <w:trHeight w:val="369"/>
          <w:jc w:val="center"/>
        </w:trPr>
        <w:tc>
          <w:tcPr>
            <w:tcW w:w="222" w:type="pct"/>
            <w:tcMar>
              <w:left w:w="45" w:type="dxa"/>
              <w:right w:w="45" w:type="dxa"/>
            </w:tcMar>
            <w:vAlign w:val="center"/>
          </w:tcPr>
          <w:p w:rsidR="00810AB0" w:rsidRDefault="00810AB0" w:rsidP="00810AB0">
            <w:pPr>
              <w:widowControl/>
              <w:spacing w:line="300" w:lineRule="exact"/>
              <w:jc w:val="left"/>
              <w:rPr>
                <w:kern w:val="0"/>
                <w:szCs w:val="21"/>
              </w:rPr>
            </w:pPr>
            <w:r>
              <w:rPr>
                <w:kern w:val="0"/>
                <w:szCs w:val="21"/>
              </w:rPr>
              <w:t>6.4.2</w:t>
            </w:r>
          </w:p>
        </w:tc>
        <w:tc>
          <w:tcPr>
            <w:tcW w:w="927" w:type="pct"/>
            <w:tcMar>
              <w:left w:w="45" w:type="dxa"/>
              <w:right w:w="45" w:type="dxa"/>
            </w:tcMar>
            <w:vAlign w:val="center"/>
          </w:tcPr>
          <w:p w:rsidR="00810AB0" w:rsidRDefault="00810AB0" w:rsidP="00810AB0">
            <w:pPr>
              <w:widowControl/>
              <w:spacing w:line="300" w:lineRule="exact"/>
              <w:jc w:val="left"/>
              <w:rPr>
                <w:rFonts w:ascii="宋体" w:hAnsi="宋体"/>
                <w:kern w:val="0"/>
                <w:szCs w:val="21"/>
              </w:rPr>
            </w:pPr>
            <w:r>
              <w:rPr>
                <w:rFonts w:ascii="宋体" w:hAnsi="宋体" w:hint="eastAsia"/>
                <w:szCs w:val="21"/>
              </w:rPr>
              <w:t>门禁和监控系统运转正常，与</w:t>
            </w:r>
            <w:r>
              <w:rPr>
                <w:rFonts w:ascii="宋体" w:hAnsi="宋体"/>
                <w:szCs w:val="21"/>
              </w:rPr>
              <w:t>实验室准入制度</w:t>
            </w:r>
            <w:r>
              <w:rPr>
                <w:rFonts w:ascii="宋体" w:hAnsi="宋体" w:hint="eastAsia"/>
                <w:szCs w:val="21"/>
              </w:rPr>
              <w:t>相</w:t>
            </w:r>
            <w:r>
              <w:rPr>
                <w:rFonts w:ascii="宋体" w:hAnsi="宋体"/>
                <w:szCs w:val="21"/>
              </w:rPr>
              <w:t>匹配</w:t>
            </w:r>
          </w:p>
        </w:tc>
        <w:tc>
          <w:tcPr>
            <w:tcW w:w="2900" w:type="pct"/>
            <w:tcMar>
              <w:left w:w="45" w:type="dxa"/>
              <w:right w:w="45" w:type="dxa"/>
            </w:tcMar>
            <w:vAlign w:val="center"/>
          </w:tcPr>
          <w:p w:rsidR="00810AB0" w:rsidRDefault="00810AB0" w:rsidP="00810AB0">
            <w:pPr>
              <w:widowControl/>
              <w:spacing w:line="300" w:lineRule="exact"/>
              <w:jc w:val="left"/>
              <w:rPr>
                <w:rFonts w:ascii="宋体" w:hAnsi="宋体"/>
                <w:bCs/>
                <w:kern w:val="0"/>
                <w:szCs w:val="21"/>
              </w:rPr>
            </w:pPr>
            <w:r>
              <w:rPr>
                <w:rFonts w:ascii="宋体" w:hAnsi="宋体" w:hint="eastAsia"/>
                <w:szCs w:val="21"/>
              </w:rPr>
              <w:t>监控不留死角，图像清晰，人员出入记录可查，建议视频记录存储时间大于1个月；</w:t>
            </w:r>
            <w:r>
              <w:rPr>
                <w:rFonts w:ascii="宋体" w:hAnsi="宋体"/>
                <w:szCs w:val="21"/>
              </w:rPr>
              <w:t>停电时</w:t>
            </w:r>
            <w:r>
              <w:rPr>
                <w:rFonts w:ascii="宋体" w:hAnsi="宋体" w:hint="eastAsia"/>
                <w:szCs w:val="21"/>
              </w:rPr>
              <w:t>，电子</w:t>
            </w:r>
            <w:r>
              <w:rPr>
                <w:rFonts w:ascii="宋体" w:hAnsi="宋体"/>
                <w:szCs w:val="21"/>
              </w:rPr>
              <w:t>门禁系统</w:t>
            </w:r>
            <w:r>
              <w:rPr>
                <w:rFonts w:ascii="宋体" w:hAnsi="宋体" w:hint="eastAsia"/>
                <w:szCs w:val="21"/>
              </w:rPr>
              <w:t>应</w:t>
            </w:r>
            <w:r>
              <w:rPr>
                <w:rFonts w:ascii="宋体" w:hAnsi="宋体"/>
                <w:szCs w:val="21"/>
              </w:rPr>
              <w:t>是开启状态</w:t>
            </w:r>
          </w:p>
        </w:tc>
        <w:tc>
          <w:tcPr>
            <w:tcW w:w="307" w:type="pct"/>
            <w:tcMar>
              <w:left w:w="45" w:type="dxa"/>
              <w:right w:w="45" w:type="dxa"/>
            </w:tcMar>
            <w:vAlign w:val="center"/>
          </w:tcPr>
          <w:p w:rsidR="00810AB0" w:rsidRDefault="00810AB0" w:rsidP="00810AB0">
            <w:pPr>
              <w:widowControl/>
              <w:spacing w:line="300" w:lineRule="exact"/>
              <w:jc w:val="left"/>
              <w:rPr>
                <w:rFonts w:ascii="宋体" w:hAnsi="宋体"/>
                <w:bCs/>
                <w:kern w:val="0"/>
                <w:szCs w:val="21"/>
              </w:rPr>
            </w:pPr>
          </w:p>
        </w:tc>
        <w:tc>
          <w:tcPr>
            <w:tcW w:w="307" w:type="pct"/>
          </w:tcPr>
          <w:p w:rsidR="00810AB0" w:rsidRDefault="00810AB0" w:rsidP="00810AB0">
            <w:pPr>
              <w:widowControl/>
              <w:spacing w:line="300" w:lineRule="exact"/>
              <w:jc w:val="left"/>
              <w:rPr>
                <w:rFonts w:ascii="宋体" w:hAnsi="宋体"/>
                <w:bCs/>
                <w:kern w:val="0"/>
                <w:szCs w:val="21"/>
              </w:rPr>
            </w:pPr>
          </w:p>
        </w:tc>
        <w:tc>
          <w:tcPr>
            <w:tcW w:w="337" w:type="pct"/>
          </w:tcPr>
          <w:p w:rsidR="00810AB0" w:rsidRDefault="00810AB0" w:rsidP="00810AB0">
            <w:pPr>
              <w:widowControl/>
              <w:spacing w:line="300" w:lineRule="exact"/>
              <w:jc w:val="left"/>
              <w:rPr>
                <w:rFonts w:ascii="宋体" w:hAnsi="宋体"/>
                <w:bCs/>
                <w:kern w:val="0"/>
                <w:szCs w:val="21"/>
              </w:rPr>
            </w:pPr>
          </w:p>
        </w:tc>
      </w:tr>
      <w:tr w:rsidR="006C04BF" w:rsidTr="006C04BF">
        <w:trPr>
          <w:trHeight w:val="369"/>
          <w:jc w:val="center"/>
        </w:trPr>
        <w:tc>
          <w:tcPr>
            <w:tcW w:w="222" w:type="pct"/>
            <w:tcMar>
              <w:left w:w="45" w:type="dxa"/>
              <w:right w:w="45" w:type="dxa"/>
            </w:tcMar>
            <w:vAlign w:val="center"/>
          </w:tcPr>
          <w:p w:rsidR="006C04BF" w:rsidRDefault="006C04BF" w:rsidP="00810AB0">
            <w:pPr>
              <w:widowControl/>
              <w:spacing w:line="300" w:lineRule="exact"/>
              <w:jc w:val="left"/>
              <w:rPr>
                <w:b/>
                <w:kern w:val="0"/>
                <w:szCs w:val="21"/>
              </w:rPr>
            </w:pPr>
            <w:r>
              <w:rPr>
                <w:b/>
                <w:kern w:val="0"/>
                <w:szCs w:val="21"/>
              </w:rPr>
              <w:t>6.5</w:t>
            </w:r>
          </w:p>
        </w:tc>
        <w:tc>
          <w:tcPr>
            <w:tcW w:w="4778" w:type="pct"/>
            <w:gridSpan w:val="5"/>
            <w:tcMar>
              <w:left w:w="45" w:type="dxa"/>
              <w:right w:w="45" w:type="dxa"/>
            </w:tcMar>
            <w:vAlign w:val="center"/>
          </w:tcPr>
          <w:p w:rsidR="006C04BF" w:rsidRDefault="006C04BF" w:rsidP="00810AB0">
            <w:pPr>
              <w:widowControl/>
              <w:spacing w:line="300" w:lineRule="exact"/>
              <w:jc w:val="left"/>
              <w:rPr>
                <w:rFonts w:ascii="宋体" w:hAnsi="宋体" w:hint="eastAsia"/>
                <w:b/>
                <w:szCs w:val="21"/>
              </w:rPr>
            </w:pPr>
            <w:r>
              <w:rPr>
                <w:rFonts w:ascii="宋体" w:hAnsi="宋体" w:hint="eastAsia"/>
                <w:b/>
                <w:szCs w:val="21"/>
              </w:rPr>
              <w:t>实验室防爆</w:t>
            </w:r>
          </w:p>
        </w:tc>
      </w:tr>
      <w:tr w:rsidR="00810AB0" w:rsidTr="00810AB0">
        <w:trPr>
          <w:trHeight w:val="369"/>
          <w:jc w:val="center"/>
        </w:trPr>
        <w:tc>
          <w:tcPr>
            <w:tcW w:w="222" w:type="pct"/>
            <w:tcMar>
              <w:left w:w="45" w:type="dxa"/>
              <w:right w:w="45" w:type="dxa"/>
            </w:tcMar>
            <w:vAlign w:val="center"/>
          </w:tcPr>
          <w:p w:rsidR="00810AB0" w:rsidRDefault="00810AB0" w:rsidP="00810AB0">
            <w:pPr>
              <w:widowControl/>
              <w:spacing w:line="300" w:lineRule="exact"/>
              <w:jc w:val="left"/>
              <w:rPr>
                <w:kern w:val="0"/>
                <w:szCs w:val="21"/>
              </w:rPr>
            </w:pPr>
            <w:r>
              <w:rPr>
                <w:kern w:val="0"/>
                <w:szCs w:val="21"/>
              </w:rPr>
              <w:t>6.5.1</w:t>
            </w:r>
          </w:p>
        </w:tc>
        <w:tc>
          <w:tcPr>
            <w:tcW w:w="927" w:type="pct"/>
            <w:tcMar>
              <w:left w:w="45" w:type="dxa"/>
              <w:right w:w="45" w:type="dxa"/>
            </w:tcMar>
            <w:vAlign w:val="center"/>
          </w:tcPr>
          <w:p w:rsidR="00810AB0" w:rsidRDefault="00810AB0" w:rsidP="00810AB0">
            <w:pPr>
              <w:spacing w:line="300" w:lineRule="exact"/>
              <w:rPr>
                <w:rFonts w:ascii="宋体" w:hAnsi="宋体"/>
                <w:szCs w:val="21"/>
              </w:rPr>
            </w:pPr>
            <w:r>
              <w:rPr>
                <w:rFonts w:ascii="宋体" w:hAnsi="宋体" w:hint="eastAsia"/>
                <w:szCs w:val="21"/>
              </w:rPr>
              <w:t>有防爆需求</w:t>
            </w:r>
            <w:r>
              <w:rPr>
                <w:rFonts w:ascii="宋体" w:hAnsi="宋体"/>
                <w:szCs w:val="21"/>
              </w:rPr>
              <w:t>的</w:t>
            </w:r>
            <w:r>
              <w:rPr>
                <w:rFonts w:ascii="宋体" w:hAnsi="宋体" w:hint="eastAsia"/>
                <w:szCs w:val="21"/>
              </w:rPr>
              <w:t>实验室需符合防爆设计要求</w:t>
            </w:r>
          </w:p>
        </w:tc>
        <w:tc>
          <w:tcPr>
            <w:tcW w:w="2900" w:type="pct"/>
            <w:tcMar>
              <w:left w:w="45" w:type="dxa"/>
              <w:right w:w="45" w:type="dxa"/>
            </w:tcMar>
            <w:vAlign w:val="center"/>
          </w:tcPr>
          <w:p w:rsidR="00810AB0" w:rsidRDefault="00810AB0" w:rsidP="00810AB0">
            <w:pPr>
              <w:widowControl/>
              <w:spacing w:line="300" w:lineRule="exact"/>
              <w:jc w:val="left"/>
              <w:rPr>
                <w:rFonts w:ascii="宋体" w:hAnsi="宋体"/>
                <w:bCs/>
                <w:kern w:val="0"/>
                <w:szCs w:val="21"/>
              </w:rPr>
            </w:pPr>
            <w:r>
              <w:rPr>
                <w:rFonts w:ascii="宋体" w:hAnsi="宋体" w:hint="eastAsia"/>
                <w:szCs w:val="21"/>
              </w:rPr>
              <w:t>安装有防爆开关、防爆灯等，安装必要</w:t>
            </w:r>
            <w:r>
              <w:rPr>
                <w:rFonts w:ascii="宋体" w:hAnsi="宋体"/>
                <w:szCs w:val="21"/>
              </w:rPr>
              <w:t>的</w:t>
            </w:r>
            <w:r>
              <w:rPr>
                <w:rFonts w:ascii="宋体" w:hAnsi="宋体" w:hint="eastAsia"/>
                <w:szCs w:val="21"/>
              </w:rPr>
              <w:t>气体报警系统、监控系统、应急系统等；对于产生可燃气体或蒸汽的装置，应在其进、出口处安装阻火器；室内应加强通风，防止爆炸物聚积</w:t>
            </w:r>
          </w:p>
        </w:tc>
        <w:tc>
          <w:tcPr>
            <w:tcW w:w="307" w:type="pct"/>
            <w:tcMar>
              <w:left w:w="45" w:type="dxa"/>
              <w:right w:w="45" w:type="dxa"/>
            </w:tcMar>
            <w:vAlign w:val="center"/>
          </w:tcPr>
          <w:p w:rsidR="00810AB0" w:rsidRDefault="00810AB0" w:rsidP="00810AB0">
            <w:pPr>
              <w:widowControl/>
              <w:spacing w:line="300" w:lineRule="exact"/>
              <w:jc w:val="left"/>
              <w:rPr>
                <w:rFonts w:ascii="宋体" w:hAnsi="宋体"/>
                <w:szCs w:val="21"/>
              </w:rPr>
            </w:pPr>
          </w:p>
        </w:tc>
        <w:tc>
          <w:tcPr>
            <w:tcW w:w="307" w:type="pct"/>
          </w:tcPr>
          <w:p w:rsidR="00810AB0" w:rsidRDefault="00810AB0" w:rsidP="00810AB0">
            <w:pPr>
              <w:widowControl/>
              <w:spacing w:line="300" w:lineRule="exact"/>
              <w:jc w:val="left"/>
              <w:rPr>
                <w:rFonts w:ascii="宋体" w:hAnsi="宋体"/>
                <w:szCs w:val="21"/>
              </w:rPr>
            </w:pPr>
          </w:p>
        </w:tc>
        <w:tc>
          <w:tcPr>
            <w:tcW w:w="337" w:type="pct"/>
          </w:tcPr>
          <w:p w:rsidR="00810AB0" w:rsidRDefault="00810AB0" w:rsidP="00810AB0">
            <w:pPr>
              <w:widowControl/>
              <w:spacing w:line="300" w:lineRule="exact"/>
              <w:jc w:val="left"/>
              <w:rPr>
                <w:rFonts w:ascii="宋体" w:hAnsi="宋体"/>
                <w:szCs w:val="21"/>
              </w:rPr>
            </w:pPr>
          </w:p>
        </w:tc>
      </w:tr>
      <w:tr w:rsidR="00810AB0" w:rsidTr="00810AB0">
        <w:trPr>
          <w:trHeight w:val="369"/>
          <w:jc w:val="center"/>
        </w:trPr>
        <w:tc>
          <w:tcPr>
            <w:tcW w:w="222" w:type="pct"/>
            <w:tcMar>
              <w:left w:w="45" w:type="dxa"/>
              <w:right w:w="45" w:type="dxa"/>
            </w:tcMar>
            <w:vAlign w:val="center"/>
          </w:tcPr>
          <w:p w:rsidR="00810AB0" w:rsidRDefault="00810AB0" w:rsidP="00810AB0">
            <w:pPr>
              <w:widowControl/>
              <w:spacing w:line="300" w:lineRule="exact"/>
              <w:jc w:val="left"/>
              <w:rPr>
                <w:kern w:val="0"/>
                <w:szCs w:val="21"/>
              </w:rPr>
            </w:pPr>
            <w:r>
              <w:rPr>
                <w:kern w:val="0"/>
                <w:szCs w:val="21"/>
              </w:rPr>
              <w:t>6.5.2</w:t>
            </w:r>
          </w:p>
        </w:tc>
        <w:tc>
          <w:tcPr>
            <w:tcW w:w="927" w:type="pct"/>
            <w:tcMar>
              <w:left w:w="45" w:type="dxa"/>
              <w:right w:w="45" w:type="dxa"/>
            </w:tcMar>
            <w:vAlign w:val="center"/>
          </w:tcPr>
          <w:p w:rsidR="00810AB0" w:rsidRDefault="00810AB0" w:rsidP="00810AB0">
            <w:pPr>
              <w:spacing w:line="300" w:lineRule="exact"/>
              <w:rPr>
                <w:rFonts w:ascii="宋体" w:hAnsi="宋体"/>
                <w:szCs w:val="21"/>
              </w:rPr>
            </w:pPr>
            <w:r>
              <w:rPr>
                <w:rFonts w:ascii="宋体" w:hAnsi="宋体" w:hint="eastAsia"/>
                <w:szCs w:val="21"/>
              </w:rPr>
              <w:t>应妥善防护具有爆炸危险性的仪器设备</w:t>
            </w:r>
          </w:p>
        </w:tc>
        <w:tc>
          <w:tcPr>
            <w:tcW w:w="2900" w:type="pct"/>
            <w:tcMar>
              <w:left w:w="45" w:type="dxa"/>
              <w:right w:w="45" w:type="dxa"/>
            </w:tcMar>
            <w:vAlign w:val="center"/>
          </w:tcPr>
          <w:p w:rsidR="00810AB0" w:rsidRDefault="00810AB0" w:rsidP="00810AB0">
            <w:pPr>
              <w:widowControl/>
              <w:spacing w:line="300" w:lineRule="exact"/>
              <w:jc w:val="left"/>
              <w:rPr>
                <w:rFonts w:ascii="宋体" w:hAnsi="宋体"/>
                <w:bCs/>
                <w:kern w:val="0"/>
                <w:szCs w:val="21"/>
              </w:rPr>
            </w:pPr>
            <w:r>
              <w:rPr>
                <w:rFonts w:ascii="宋体" w:hAnsi="宋体" w:hint="eastAsia"/>
                <w:szCs w:val="21"/>
              </w:rPr>
              <w:t>使用合适的安全罩防护</w:t>
            </w:r>
          </w:p>
        </w:tc>
        <w:tc>
          <w:tcPr>
            <w:tcW w:w="307" w:type="pct"/>
            <w:tcMar>
              <w:left w:w="45" w:type="dxa"/>
              <w:right w:w="45" w:type="dxa"/>
            </w:tcMar>
            <w:vAlign w:val="center"/>
          </w:tcPr>
          <w:p w:rsidR="00810AB0" w:rsidRDefault="00810AB0" w:rsidP="00810AB0">
            <w:pPr>
              <w:widowControl/>
              <w:spacing w:line="300" w:lineRule="exact"/>
              <w:jc w:val="left"/>
              <w:rPr>
                <w:rFonts w:ascii="宋体" w:hAnsi="宋体"/>
                <w:szCs w:val="21"/>
              </w:rPr>
            </w:pPr>
          </w:p>
        </w:tc>
        <w:tc>
          <w:tcPr>
            <w:tcW w:w="307" w:type="pct"/>
          </w:tcPr>
          <w:p w:rsidR="00810AB0" w:rsidRDefault="00810AB0" w:rsidP="00810AB0">
            <w:pPr>
              <w:widowControl/>
              <w:spacing w:line="300" w:lineRule="exact"/>
              <w:jc w:val="left"/>
              <w:rPr>
                <w:rFonts w:ascii="宋体" w:hAnsi="宋体"/>
                <w:szCs w:val="21"/>
              </w:rPr>
            </w:pPr>
          </w:p>
        </w:tc>
        <w:tc>
          <w:tcPr>
            <w:tcW w:w="337" w:type="pct"/>
          </w:tcPr>
          <w:p w:rsidR="00810AB0" w:rsidRDefault="00810AB0" w:rsidP="00810AB0">
            <w:pPr>
              <w:widowControl/>
              <w:spacing w:line="300" w:lineRule="exact"/>
              <w:jc w:val="left"/>
              <w:rPr>
                <w:rFonts w:ascii="宋体" w:hAnsi="宋体"/>
                <w:szCs w:val="21"/>
              </w:rPr>
            </w:pPr>
          </w:p>
        </w:tc>
      </w:tr>
      <w:tr w:rsidR="006C04BF" w:rsidTr="006C04BF">
        <w:trPr>
          <w:trHeight w:val="369"/>
          <w:jc w:val="center"/>
        </w:trPr>
        <w:tc>
          <w:tcPr>
            <w:tcW w:w="222" w:type="pct"/>
            <w:tcMar>
              <w:left w:w="45" w:type="dxa"/>
              <w:right w:w="45" w:type="dxa"/>
            </w:tcMar>
            <w:vAlign w:val="center"/>
          </w:tcPr>
          <w:p w:rsidR="006C04BF" w:rsidRDefault="006C04BF" w:rsidP="00810AB0">
            <w:pPr>
              <w:widowControl/>
              <w:spacing w:line="300" w:lineRule="exact"/>
              <w:jc w:val="left"/>
              <w:rPr>
                <w:b/>
                <w:kern w:val="0"/>
                <w:szCs w:val="21"/>
              </w:rPr>
            </w:pPr>
            <w:r>
              <w:rPr>
                <w:b/>
                <w:kern w:val="0"/>
                <w:szCs w:val="21"/>
              </w:rPr>
              <w:t>7</w:t>
            </w:r>
          </w:p>
        </w:tc>
        <w:tc>
          <w:tcPr>
            <w:tcW w:w="4778" w:type="pct"/>
            <w:gridSpan w:val="5"/>
            <w:tcMar>
              <w:left w:w="45" w:type="dxa"/>
              <w:right w:w="45" w:type="dxa"/>
            </w:tcMar>
            <w:vAlign w:val="center"/>
          </w:tcPr>
          <w:p w:rsidR="006C04BF" w:rsidRDefault="006C04BF" w:rsidP="00810AB0">
            <w:pPr>
              <w:widowControl/>
              <w:spacing w:line="300" w:lineRule="exact"/>
              <w:jc w:val="left"/>
              <w:rPr>
                <w:rFonts w:hint="eastAsia"/>
                <w:b/>
                <w:kern w:val="0"/>
                <w:szCs w:val="21"/>
              </w:rPr>
            </w:pPr>
            <w:r>
              <w:rPr>
                <w:rFonts w:hint="eastAsia"/>
                <w:b/>
                <w:kern w:val="0"/>
                <w:szCs w:val="21"/>
              </w:rPr>
              <w:t>基础</w:t>
            </w:r>
            <w:r>
              <w:rPr>
                <w:b/>
                <w:kern w:val="0"/>
                <w:szCs w:val="21"/>
              </w:rPr>
              <w:t>安全</w:t>
            </w:r>
          </w:p>
        </w:tc>
      </w:tr>
      <w:tr w:rsidR="006C04BF" w:rsidTr="006C04BF">
        <w:trPr>
          <w:trHeight w:val="369"/>
          <w:jc w:val="center"/>
        </w:trPr>
        <w:tc>
          <w:tcPr>
            <w:tcW w:w="222" w:type="pct"/>
            <w:tcMar>
              <w:left w:w="45" w:type="dxa"/>
              <w:right w:w="45" w:type="dxa"/>
            </w:tcMar>
            <w:vAlign w:val="center"/>
          </w:tcPr>
          <w:p w:rsidR="006C04BF" w:rsidRDefault="006C04BF" w:rsidP="00810AB0">
            <w:pPr>
              <w:widowControl/>
              <w:spacing w:line="300" w:lineRule="exact"/>
              <w:jc w:val="left"/>
              <w:rPr>
                <w:b/>
                <w:kern w:val="0"/>
                <w:szCs w:val="21"/>
              </w:rPr>
            </w:pPr>
            <w:r>
              <w:rPr>
                <w:b/>
                <w:kern w:val="0"/>
                <w:szCs w:val="21"/>
              </w:rPr>
              <w:t>7.1</w:t>
            </w:r>
          </w:p>
        </w:tc>
        <w:tc>
          <w:tcPr>
            <w:tcW w:w="4778" w:type="pct"/>
            <w:gridSpan w:val="5"/>
            <w:tcMar>
              <w:left w:w="45" w:type="dxa"/>
              <w:right w:w="45" w:type="dxa"/>
            </w:tcMar>
            <w:vAlign w:val="center"/>
          </w:tcPr>
          <w:p w:rsidR="006C04BF" w:rsidRDefault="006C04BF" w:rsidP="00810AB0">
            <w:pPr>
              <w:widowControl/>
              <w:spacing w:line="300" w:lineRule="exact"/>
              <w:jc w:val="left"/>
              <w:rPr>
                <w:b/>
                <w:kern w:val="0"/>
                <w:szCs w:val="21"/>
              </w:rPr>
            </w:pPr>
            <w:r>
              <w:rPr>
                <w:b/>
                <w:kern w:val="0"/>
                <w:szCs w:val="21"/>
              </w:rPr>
              <w:t>用电</w:t>
            </w:r>
            <w:r>
              <w:rPr>
                <w:rFonts w:hint="eastAsia"/>
                <w:b/>
                <w:kern w:val="0"/>
                <w:szCs w:val="21"/>
              </w:rPr>
              <w:t>用水</w:t>
            </w:r>
            <w:r>
              <w:rPr>
                <w:b/>
                <w:kern w:val="0"/>
                <w:szCs w:val="21"/>
              </w:rPr>
              <w:t>基础安全</w:t>
            </w:r>
          </w:p>
        </w:tc>
      </w:tr>
      <w:tr w:rsidR="00810AB0" w:rsidTr="00810AB0">
        <w:trPr>
          <w:trHeight w:val="369"/>
          <w:jc w:val="center"/>
        </w:trPr>
        <w:tc>
          <w:tcPr>
            <w:tcW w:w="222" w:type="pct"/>
            <w:tcMar>
              <w:left w:w="45" w:type="dxa"/>
              <w:right w:w="45" w:type="dxa"/>
            </w:tcMar>
            <w:vAlign w:val="center"/>
          </w:tcPr>
          <w:p w:rsidR="00810AB0" w:rsidRDefault="00810AB0" w:rsidP="00810AB0">
            <w:pPr>
              <w:widowControl/>
              <w:spacing w:line="300" w:lineRule="exact"/>
              <w:jc w:val="left"/>
              <w:rPr>
                <w:kern w:val="0"/>
                <w:szCs w:val="21"/>
              </w:rPr>
            </w:pPr>
            <w:r>
              <w:rPr>
                <w:kern w:val="0"/>
                <w:szCs w:val="21"/>
              </w:rPr>
              <w:lastRenderedPageBreak/>
              <w:t>7.1.1</w:t>
            </w:r>
          </w:p>
        </w:tc>
        <w:tc>
          <w:tcPr>
            <w:tcW w:w="927" w:type="pct"/>
            <w:tcMar>
              <w:left w:w="45" w:type="dxa"/>
              <w:right w:w="45" w:type="dxa"/>
            </w:tcMar>
            <w:vAlign w:val="center"/>
          </w:tcPr>
          <w:p w:rsidR="00810AB0" w:rsidRDefault="00810AB0" w:rsidP="00810AB0">
            <w:pPr>
              <w:widowControl/>
              <w:spacing w:line="300" w:lineRule="exact"/>
              <w:jc w:val="left"/>
              <w:rPr>
                <w:kern w:val="0"/>
                <w:szCs w:val="21"/>
              </w:rPr>
            </w:pPr>
            <w:r>
              <w:rPr>
                <w:rFonts w:hint="eastAsia"/>
                <w:kern w:val="0"/>
                <w:szCs w:val="21"/>
              </w:rPr>
              <w:t>实验室用电安全应符合国家标准（导则）和行业标准</w:t>
            </w:r>
          </w:p>
        </w:tc>
        <w:tc>
          <w:tcPr>
            <w:tcW w:w="2900" w:type="pct"/>
            <w:tcMar>
              <w:left w:w="45" w:type="dxa"/>
              <w:right w:w="45" w:type="dxa"/>
            </w:tcMar>
            <w:vAlign w:val="center"/>
          </w:tcPr>
          <w:p w:rsidR="00810AB0" w:rsidRDefault="00810AB0" w:rsidP="00810AB0">
            <w:pPr>
              <w:rPr>
                <w:bCs/>
                <w:kern w:val="0"/>
                <w:szCs w:val="21"/>
              </w:rPr>
            </w:pPr>
            <w:r>
              <w:rPr>
                <w:rFonts w:hint="eastAsia"/>
                <w:kern w:val="0"/>
                <w:szCs w:val="21"/>
              </w:rPr>
              <w:t>实验室电</w:t>
            </w:r>
            <w:r>
              <w:rPr>
                <w:kern w:val="0"/>
                <w:szCs w:val="21"/>
              </w:rPr>
              <w:t>容量、插头插座</w:t>
            </w:r>
            <w:r>
              <w:rPr>
                <w:rFonts w:hint="eastAsia"/>
                <w:kern w:val="0"/>
                <w:szCs w:val="21"/>
              </w:rPr>
              <w:t>与</w:t>
            </w:r>
            <w:r>
              <w:rPr>
                <w:kern w:val="0"/>
                <w:szCs w:val="21"/>
              </w:rPr>
              <w:t>用电设备功率需匹配，不得私自改装</w:t>
            </w:r>
            <w:r>
              <w:rPr>
                <w:rFonts w:hint="eastAsia"/>
                <w:kern w:val="0"/>
                <w:szCs w:val="21"/>
              </w:rPr>
              <w:t>；</w:t>
            </w:r>
            <w:r>
              <w:rPr>
                <w:kern w:val="0"/>
                <w:szCs w:val="21"/>
              </w:rPr>
              <w:t>电源插座须固定</w:t>
            </w:r>
            <w:r>
              <w:rPr>
                <w:rFonts w:hint="eastAsia"/>
                <w:kern w:val="0"/>
                <w:szCs w:val="21"/>
              </w:rPr>
              <w:t>；</w:t>
            </w:r>
            <w:r>
              <w:rPr>
                <w:kern w:val="0"/>
                <w:szCs w:val="21"/>
              </w:rPr>
              <w:t>电气设备</w:t>
            </w:r>
            <w:r>
              <w:rPr>
                <w:rFonts w:hint="eastAsia"/>
                <w:kern w:val="0"/>
                <w:szCs w:val="21"/>
              </w:rPr>
              <w:t>应配备</w:t>
            </w:r>
            <w:r>
              <w:rPr>
                <w:kern w:val="0"/>
                <w:szCs w:val="21"/>
              </w:rPr>
              <w:t>空气开关和漏电保护器</w:t>
            </w:r>
            <w:r>
              <w:rPr>
                <w:rFonts w:hint="eastAsia"/>
                <w:kern w:val="0"/>
                <w:szCs w:val="21"/>
              </w:rPr>
              <w:t>；</w:t>
            </w:r>
            <w:proofErr w:type="gramStart"/>
            <w:r>
              <w:rPr>
                <w:kern w:val="0"/>
                <w:szCs w:val="21"/>
              </w:rPr>
              <w:t>不</w:t>
            </w:r>
            <w:proofErr w:type="gramEnd"/>
            <w:r>
              <w:rPr>
                <w:rFonts w:hint="eastAsia"/>
                <w:kern w:val="0"/>
                <w:szCs w:val="21"/>
              </w:rPr>
              <w:t>私自</w:t>
            </w:r>
            <w:r>
              <w:rPr>
                <w:kern w:val="0"/>
                <w:szCs w:val="21"/>
              </w:rPr>
              <w:t>乱拉乱接电线</w:t>
            </w:r>
            <w:r>
              <w:rPr>
                <w:rFonts w:hint="eastAsia"/>
                <w:kern w:val="0"/>
                <w:szCs w:val="21"/>
              </w:rPr>
              <w:t>电缆</w:t>
            </w:r>
            <w:r>
              <w:rPr>
                <w:kern w:val="0"/>
                <w:szCs w:val="21"/>
              </w:rPr>
              <w:t>，不使用老化的线</w:t>
            </w:r>
            <w:r>
              <w:rPr>
                <w:rFonts w:hint="eastAsia"/>
                <w:kern w:val="0"/>
                <w:szCs w:val="21"/>
              </w:rPr>
              <w:t>缆</w:t>
            </w:r>
            <w:r>
              <w:rPr>
                <w:kern w:val="0"/>
                <w:szCs w:val="21"/>
              </w:rPr>
              <w:t>、花线和木质配电板</w:t>
            </w:r>
            <w:r>
              <w:rPr>
                <w:rFonts w:hint="eastAsia"/>
                <w:kern w:val="0"/>
                <w:szCs w:val="21"/>
              </w:rPr>
              <w:t>；禁止多个接线板串接供电，接线板不宜直接置于地面</w:t>
            </w:r>
            <w:r>
              <w:rPr>
                <w:rFonts w:ascii="宋体" w:hAnsi="宋体" w:hint="eastAsia"/>
                <w:kern w:val="0"/>
              </w:rPr>
              <w:t>，禁止使用有破损的接线板；</w:t>
            </w:r>
            <w:r>
              <w:rPr>
                <w:kern w:val="0"/>
                <w:szCs w:val="21"/>
              </w:rPr>
              <w:t>电线接头绝缘可靠，无裸露连接线，</w:t>
            </w:r>
            <w:r>
              <w:rPr>
                <w:rFonts w:hint="eastAsia"/>
                <w:kern w:val="0"/>
                <w:szCs w:val="21"/>
              </w:rPr>
              <w:t>穿越通道的</w:t>
            </w:r>
            <w:r>
              <w:rPr>
                <w:kern w:val="0"/>
                <w:szCs w:val="21"/>
              </w:rPr>
              <w:t>线缆应有盖板或护套</w:t>
            </w:r>
            <w:r>
              <w:rPr>
                <w:rFonts w:hint="eastAsia"/>
                <w:kern w:val="0"/>
                <w:szCs w:val="21"/>
              </w:rPr>
              <w:t>；</w:t>
            </w:r>
            <w:r>
              <w:rPr>
                <w:kern w:val="0"/>
                <w:szCs w:val="21"/>
              </w:rPr>
              <w:t>大功率仪器（包括空调等）</w:t>
            </w:r>
            <w:r>
              <w:rPr>
                <w:rFonts w:hint="eastAsia"/>
                <w:kern w:val="0"/>
                <w:szCs w:val="21"/>
              </w:rPr>
              <w:t>使用</w:t>
            </w:r>
            <w:r>
              <w:rPr>
                <w:kern w:val="0"/>
                <w:szCs w:val="21"/>
              </w:rPr>
              <w:t>专用插座</w:t>
            </w:r>
            <w:r>
              <w:rPr>
                <w:rFonts w:hint="eastAsia"/>
                <w:kern w:val="0"/>
                <w:szCs w:val="21"/>
              </w:rPr>
              <w:t>（</w:t>
            </w:r>
            <w:r>
              <w:rPr>
                <w:kern w:val="0"/>
                <w:szCs w:val="21"/>
              </w:rPr>
              <w:t>不</w:t>
            </w:r>
            <w:r>
              <w:rPr>
                <w:rFonts w:hint="eastAsia"/>
                <w:kern w:val="0"/>
                <w:szCs w:val="21"/>
              </w:rPr>
              <w:t>可</w:t>
            </w:r>
            <w:r>
              <w:rPr>
                <w:kern w:val="0"/>
                <w:szCs w:val="21"/>
              </w:rPr>
              <w:t>使用接线板</w:t>
            </w:r>
            <w:r>
              <w:rPr>
                <w:rFonts w:hint="eastAsia"/>
                <w:kern w:val="0"/>
                <w:szCs w:val="21"/>
              </w:rPr>
              <w:t>）</w:t>
            </w:r>
            <w:r>
              <w:rPr>
                <w:kern w:val="0"/>
                <w:szCs w:val="21"/>
              </w:rPr>
              <w:t>，用电负荷满足要求；</w:t>
            </w:r>
            <w:r>
              <w:rPr>
                <w:rFonts w:hint="eastAsia"/>
                <w:kern w:val="0"/>
                <w:szCs w:val="21"/>
              </w:rPr>
              <w:t>电器</w:t>
            </w:r>
            <w:r>
              <w:rPr>
                <w:kern w:val="0"/>
                <w:szCs w:val="21"/>
              </w:rPr>
              <w:t>长期不用时，应切断电源</w:t>
            </w:r>
          </w:p>
        </w:tc>
        <w:tc>
          <w:tcPr>
            <w:tcW w:w="307" w:type="pct"/>
            <w:tcMar>
              <w:left w:w="45" w:type="dxa"/>
              <w:right w:w="45" w:type="dxa"/>
            </w:tcMar>
            <w:vAlign w:val="center"/>
          </w:tcPr>
          <w:p w:rsidR="00810AB0" w:rsidRDefault="00810AB0" w:rsidP="00810AB0">
            <w:pPr>
              <w:widowControl/>
              <w:spacing w:line="300" w:lineRule="exact"/>
              <w:jc w:val="left"/>
              <w:rPr>
                <w:bCs/>
                <w:kern w:val="0"/>
                <w:szCs w:val="21"/>
              </w:rPr>
            </w:pPr>
          </w:p>
        </w:tc>
        <w:tc>
          <w:tcPr>
            <w:tcW w:w="307" w:type="pct"/>
          </w:tcPr>
          <w:p w:rsidR="00810AB0" w:rsidRDefault="00810AB0" w:rsidP="00810AB0">
            <w:pPr>
              <w:widowControl/>
              <w:spacing w:line="300" w:lineRule="exact"/>
              <w:jc w:val="left"/>
              <w:rPr>
                <w:bCs/>
                <w:kern w:val="0"/>
                <w:szCs w:val="21"/>
              </w:rPr>
            </w:pPr>
          </w:p>
        </w:tc>
        <w:tc>
          <w:tcPr>
            <w:tcW w:w="337" w:type="pct"/>
          </w:tcPr>
          <w:p w:rsidR="00810AB0" w:rsidRDefault="00810AB0" w:rsidP="00810AB0">
            <w:pPr>
              <w:widowControl/>
              <w:spacing w:line="300" w:lineRule="exact"/>
              <w:jc w:val="left"/>
              <w:rPr>
                <w:bCs/>
                <w:kern w:val="0"/>
                <w:szCs w:val="21"/>
              </w:rPr>
            </w:pPr>
          </w:p>
        </w:tc>
      </w:tr>
      <w:tr w:rsidR="00810AB0" w:rsidTr="00810AB0">
        <w:trPr>
          <w:trHeight w:val="369"/>
          <w:jc w:val="center"/>
        </w:trPr>
        <w:tc>
          <w:tcPr>
            <w:tcW w:w="222" w:type="pct"/>
            <w:tcMar>
              <w:left w:w="45" w:type="dxa"/>
              <w:right w:w="45" w:type="dxa"/>
            </w:tcMar>
            <w:vAlign w:val="center"/>
          </w:tcPr>
          <w:p w:rsidR="00810AB0" w:rsidRDefault="00810AB0" w:rsidP="00810AB0">
            <w:pPr>
              <w:widowControl/>
              <w:spacing w:line="300" w:lineRule="exact"/>
              <w:jc w:val="left"/>
              <w:rPr>
                <w:kern w:val="0"/>
                <w:szCs w:val="21"/>
              </w:rPr>
            </w:pPr>
            <w:r>
              <w:rPr>
                <w:kern w:val="0"/>
                <w:szCs w:val="21"/>
              </w:rPr>
              <w:t>7.</w:t>
            </w:r>
            <w:r>
              <w:rPr>
                <w:rFonts w:hint="eastAsia"/>
                <w:kern w:val="0"/>
                <w:szCs w:val="21"/>
              </w:rPr>
              <w:t>1</w:t>
            </w:r>
            <w:r>
              <w:rPr>
                <w:kern w:val="0"/>
                <w:szCs w:val="21"/>
              </w:rPr>
              <w:t>.2</w:t>
            </w:r>
          </w:p>
        </w:tc>
        <w:tc>
          <w:tcPr>
            <w:tcW w:w="927" w:type="pct"/>
            <w:tcMar>
              <w:left w:w="45" w:type="dxa"/>
              <w:right w:w="45" w:type="dxa"/>
            </w:tcMar>
            <w:vAlign w:val="center"/>
          </w:tcPr>
          <w:p w:rsidR="00810AB0" w:rsidRDefault="00810AB0" w:rsidP="00810AB0">
            <w:pPr>
              <w:widowControl/>
              <w:spacing w:line="300" w:lineRule="exact"/>
              <w:jc w:val="left"/>
              <w:rPr>
                <w:kern w:val="0"/>
                <w:szCs w:val="21"/>
              </w:rPr>
            </w:pPr>
            <w:r>
              <w:rPr>
                <w:rFonts w:hint="eastAsia"/>
                <w:kern w:val="0"/>
                <w:szCs w:val="21"/>
              </w:rPr>
              <w:t>给</w:t>
            </w:r>
            <w:r>
              <w:rPr>
                <w:kern w:val="0"/>
                <w:szCs w:val="21"/>
              </w:rPr>
              <w:t>水、</w:t>
            </w:r>
            <w:r>
              <w:rPr>
                <w:rFonts w:hint="eastAsia"/>
                <w:kern w:val="0"/>
                <w:szCs w:val="21"/>
              </w:rPr>
              <w:t>排水系统布置合理，运行正常</w:t>
            </w:r>
          </w:p>
        </w:tc>
        <w:tc>
          <w:tcPr>
            <w:tcW w:w="2900" w:type="pct"/>
            <w:tcMar>
              <w:left w:w="45" w:type="dxa"/>
              <w:right w:w="45" w:type="dxa"/>
            </w:tcMar>
            <w:vAlign w:val="center"/>
          </w:tcPr>
          <w:p w:rsidR="00810AB0" w:rsidRDefault="00810AB0" w:rsidP="00810AB0">
            <w:pPr>
              <w:widowControl/>
              <w:spacing w:line="300" w:lineRule="exact"/>
              <w:jc w:val="left"/>
              <w:rPr>
                <w:bCs/>
                <w:kern w:val="0"/>
                <w:szCs w:val="21"/>
              </w:rPr>
            </w:pPr>
            <w:r>
              <w:rPr>
                <w:rFonts w:hint="eastAsia"/>
                <w:kern w:val="0"/>
                <w:szCs w:val="21"/>
              </w:rPr>
              <w:t>水槽、</w:t>
            </w:r>
            <w:r>
              <w:rPr>
                <w:kern w:val="0"/>
                <w:szCs w:val="21"/>
              </w:rPr>
              <w:t>地漏及下水道畅通，水龙头、上下水管无破损</w:t>
            </w:r>
            <w:r>
              <w:rPr>
                <w:rFonts w:hint="eastAsia"/>
                <w:kern w:val="0"/>
                <w:szCs w:val="21"/>
              </w:rPr>
              <w:t>；</w:t>
            </w:r>
            <w:r>
              <w:rPr>
                <w:kern w:val="0"/>
                <w:szCs w:val="21"/>
              </w:rPr>
              <w:t>各类</w:t>
            </w:r>
            <w:r>
              <w:rPr>
                <w:rFonts w:hint="eastAsia"/>
                <w:kern w:val="0"/>
                <w:szCs w:val="21"/>
              </w:rPr>
              <w:t>连</w:t>
            </w:r>
            <w:r>
              <w:rPr>
                <w:kern w:val="0"/>
                <w:szCs w:val="21"/>
              </w:rPr>
              <w:t>接管无老化破损（特别是冷却冷凝系统的橡胶管接口处）</w:t>
            </w:r>
            <w:r>
              <w:rPr>
                <w:rFonts w:hint="eastAsia"/>
                <w:kern w:val="0"/>
                <w:szCs w:val="21"/>
              </w:rPr>
              <w:t>；各</w:t>
            </w:r>
            <w:r>
              <w:rPr>
                <w:kern w:val="0"/>
                <w:szCs w:val="21"/>
              </w:rPr>
              <w:t>楼层及实验室</w:t>
            </w:r>
            <w:r>
              <w:rPr>
                <w:rFonts w:hint="eastAsia"/>
                <w:kern w:val="0"/>
                <w:szCs w:val="21"/>
              </w:rPr>
              <w:t>的各级水管</w:t>
            </w:r>
            <w:r>
              <w:rPr>
                <w:kern w:val="0"/>
                <w:szCs w:val="21"/>
              </w:rPr>
              <w:t>总阀</w:t>
            </w:r>
            <w:r>
              <w:rPr>
                <w:rFonts w:hint="eastAsia"/>
                <w:kern w:val="0"/>
                <w:szCs w:val="21"/>
              </w:rPr>
              <w:t>需有</w:t>
            </w:r>
            <w:r>
              <w:rPr>
                <w:kern w:val="0"/>
                <w:szCs w:val="21"/>
              </w:rPr>
              <w:t>明显的标识</w:t>
            </w:r>
          </w:p>
        </w:tc>
        <w:tc>
          <w:tcPr>
            <w:tcW w:w="307" w:type="pct"/>
            <w:tcMar>
              <w:left w:w="45" w:type="dxa"/>
              <w:right w:w="45" w:type="dxa"/>
            </w:tcMar>
            <w:vAlign w:val="center"/>
          </w:tcPr>
          <w:p w:rsidR="00810AB0" w:rsidRDefault="00810AB0" w:rsidP="00810AB0">
            <w:pPr>
              <w:widowControl/>
              <w:spacing w:line="300" w:lineRule="exact"/>
              <w:jc w:val="left"/>
              <w:rPr>
                <w:bCs/>
                <w:kern w:val="0"/>
                <w:szCs w:val="21"/>
              </w:rPr>
            </w:pPr>
          </w:p>
        </w:tc>
        <w:tc>
          <w:tcPr>
            <w:tcW w:w="307" w:type="pct"/>
          </w:tcPr>
          <w:p w:rsidR="00810AB0" w:rsidRDefault="00810AB0" w:rsidP="00810AB0">
            <w:pPr>
              <w:widowControl/>
              <w:spacing w:line="300" w:lineRule="exact"/>
              <w:jc w:val="left"/>
              <w:rPr>
                <w:bCs/>
                <w:kern w:val="0"/>
                <w:szCs w:val="21"/>
              </w:rPr>
            </w:pPr>
          </w:p>
        </w:tc>
        <w:tc>
          <w:tcPr>
            <w:tcW w:w="337" w:type="pct"/>
          </w:tcPr>
          <w:p w:rsidR="00810AB0" w:rsidRDefault="00810AB0" w:rsidP="00810AB0">
            <w:pPr>
              <w:widowControl/>
              <w:spacing w:line="300" w:lineRule="exact"/>
              <w:jc w:val="left"/>
              <w:rPr>
                <w:bCs/>
                <w:kern w:val="0"/>
                <w:szCs w:val="21"/>
              </w:rPr>
            </w:pPr>
          </w:p>
        </w:tc>
      </w:tr>
      <w:tr w:rsidR="006C04BF" w:rsidTr="006C04BF">
        <w:trPr>
          <w:trHeight w:val="369"/>
          <w:jc w:val="center"/>
        </w:trPr>
        <w:tc>
          <w:tcPr>
            <w:tcW w:w="222" w:type="pct"/>
            <w:tcMar>
              <w:left w:w="45" w:type="dxa"/>
              <w:right w:w="45" w:type="dxa"/>
            </w:tcMar>
            <w:vAlign w:val="center"/>
          </w:tcPr>
          <w:p w:rsidR="006C04BF" w:rsidRDefault="006C04BF" w:rsidP="00810AB0">
            <w:pPr>
              <w:widowControl/>
              <w:spacing w:line="300" w:lineRule="exact"/>
              <w:jc w:val="left"/>
              <w:rPr>
                <w:b/>
                <w:kern w:val="0"/>
                <w:szCs w:val="21"/>
              </w:rPr>
            </w:pPr>
            <w:r>
              <w:rPr>
                <w:rFonts w:hint="eastAsia"/>
                <w:b/>
                <w:kern w:val="0"/>
                <w:szCs w:val="21"/>
              </w:rPr>
              <w:t>7.2</w:t>
            </w:r>
          </w:p>
        </w:tc>
        <w:tc>
          <w:tcPr>
            <w:tcW w:w="4778" w:type="pct"/>
            <w:gridSpan w:val="5"/>
            <w:tcMar>
              <w:left w:w="45" w:type="dxa"/>
              <w:right w:w="45" w:type="dxa"/>
            </w:tcMar>
            <w:vAlign w:val="center"/>
          </w:tcPr>
          <w:p w:rsidR="006C04BF" w:rsidRDefault="006C04BF" w:rsidP="00810AB0">
            <w:pPr>
              <w:widowControl/>
              <w:spacing w:line="300" w:lineRule="exact"/>
              <w:jc w:val="left"/>
              <w:rPr>
                <w:rFonts w:hint="eastAsia"/>
                <w:b/>
                <w:kern w:val="0"/>
                <w:szCs w:val="21"/>
              </w:rPr>
            </w:pPr>
            <w:r>
              <w:rPr>
                <w:rFonts w:hint="eastAsia"/>
                <w:b/>
                <w:kern w:val="0"/>
                <w:szCs w:val="21"/>
              </w:rPr>
              <w:t>个人</w:t>
            </w:r>
            <w:r>
              <w:rPr>
                <w:b/>
                <w:kern w:val="0"/>
                <w:szCs w:val="21"/>
              </w:rPr>
              <w:t>防护</w:t>
            </w:r>
          </w:p>
        </w:tc>
      </w:tr>
      <w:tr w:rsidR="00810AB0" w:rsidTr="00810AB0">
        <w:trPr>
          <w:trHeight w:val="369"/>
          <w:jc w:val="center"/>
        </w:trPr>
        <w:tc>
          <w:tcPr>
            <w:tcW w:w="222" w:type="pct"/>
            <w:tcMar>
              <w:left w:w="45" w:type="dxa"/>
              <w:right w:w="45" w:type="dxa"/>
            </w:tcMar>
            <w:vAlign w:val="center"/>
          </w:tcPr>
          <w:p w:rsidR="00810AB0" w:rsidRDefault="00810AB0" w:rsidP="00810AB0">
            <w:pPr>
              <w:widowControl/>
              <w:spacing w:line="300" w:lineRule="exact"/>
              <w:jc w:val="left"/>
              <w:rPr>
                <w:kern w:val="0"/>
                <w:szCs w:val="21"/>
              </w:rPr>
            </w:pPr>
            <w:r>
              <w:rPr>
                <w:rFonts w:hint="eastAsia"/>
                <w:kern w:val="0"/>
                <w:szCs w:val="21"/>
              </w:rPr>
              <w:t>7</w:t>
            </w:r>
            <w:r>
              <w:rPr>
                <w:kern w:val="0"/>
                <w:szCs w:val="21"/>
              </w:rPr>
              <w:t>.</w:t>
            </w:r>
            <w:r>
              <w:rPr>
                <w:rFonts w:hint="eastAsia"/>
                <w:kern w:val="0"/>
                <w:szCs w:val="21"/>
              </w:rPr>
              <w:t>2</w:t>
            </w:r>
            <w:r>
              <w:rPr>
                <w:kern w:val="0"/>
                <w:szCs w:val="21"/>
              </w:rPr>
              <w:t>.1</w:t>
            </w:r>
          </w:p>
        </w:tc>
        <w:tc>
          <w:tcPr>
            <w:tcW w:w="927" w:type="pct"/>
            <w:tcMar>
              <w:left w:w="45" w:type="dxa"/>
              <w:right w:w="45" w:type="dxa"/>
            </w:tcMar>
            <w:vAlign w:val="center"/>
          </w:tcPr>
          <w:p w:rsidR="00810AB0" w:rsidRDefault="00810AB0" w:rsidP="00810AB0">
            <w:pPr>
              <w:widowControl/>
              <w:spacing w:line="300" w:lineRule="exact"/>
              <w:rPr>
                <w:kern w:val="0"/>
                <w:szCs w:val="21"/>
              </w:rPr>
            </w:pPr>
            <w:r>
              <w:rPr>
                <w:rFonts w:hint="eastAsia"/>
                <w:kern w:val="0"/>
                <w:szCs w:val="21"/>
              </w:rPr>
              <w:t>实验人员需配备合适的个人防护用品</w:t>
            </w:r>
          </w:p>
        </w:tc>
        <w:tc>
          <w:tcPr>
            <w:tcW w:w="2900" w:type="pct"/>
            <w:tcMar>
              <w:left w:w="45" w:type="dxa"/>
              <w:right w:w="45" w:type="dxa"/>
            </w:tcMar>
            <w:vAlign w:val="center"/>
          </w:tcPr>
          <w:p w:rsidR="00810AB0" w:rsidRDefault="00810AB0" w:rsidP="00810AB0">
            <w:pPr>
              <w:widowControl/>
              <w:spacing w:line="300" w:lineRule="exact"/>
              <w:jc w:val="left"/>
              <w:rPr>
                <w:bCs/>
                <w:kern w:val="0"/>
                <w:szCs w:val="21"/>
              </w:rPr>
            </w:pPr>
            <w:r>
              <w:rPr>
                <w:kern w:val="0"/>
                <w:szCs w:val="21"/>
              </w:rPr>
              <w:t>凡进入实验室人员需穿</w:t>
            </w:r>
            <w:r>
              <w:rPr>
                <w:rFonts w:hint="eastAsia"/>
                <w:kern w:val="0"/>
                <w:szCs w:val="21"/>
              </w:rPr>
              <w:t>着质地合适的</w:t>
            </w:r>
            <w:r>
              <w:rPr>
                <w:kern w:val="0"/>
                <w:szCs w:val="21"/>
              </w:rPr>
              <w:t>实验服或防护服</w:t>
            </w:r>
            <w:r>
              <w:rPr>
                <w:rFonts w:hint="eastAsia"/>
                <w:kern w:val="0"/>
                <w:szCs w:val="21"/>
              </w:rPr>
              <w:t>；</w:t>
            </w:r>
            <w:r>
              <w:rPr>
                <w:kern w:val="0"/>
                <w:szCs w:val="21"/>
              </w:rPr>
              <w:t>按需要佩戴防护眼镜</w:t>
            </w:r>
            <w:r>
              <w:rPr>
                <w:rFonts w:hint="eastAsia"/>
                <w:kern w:val="0"/>
                <w:szCs w:val="21"/>
              </w:rPr>
              <w:t>、防护手套、</w:t>
            </w:r>
            <w:r>
              <w:rPr>
                <w:kern w:val="0"/>
                <w:szCs w:val="21"/>
              </w:rPr>
              <w:t>安全帽、防护帽</w:t>
            </w:r>
            <w:r>
              <w:rPr>
                <w:rFonts w:hint="eastAsia"/>
                <w:kern w:val="0"/>
                <w:szCs w:val="21"/>
              </w:rPr>
              <w:t>、</w:t>
            </w:r>
            <w:r>
              <w:rPr>
                <w:kern w:val="0"/>
                <w:szCs w:val="21"/>
              </w:rPr>
              <w:t>呼吸器或面罩</w:t>
            </w:r>
            <w:r>
              <w:rPr>
                <w:rFonts w:hint="eastAsia"/>
                <w:kern w:val="0"/>
                <w:szCs w:val="21"/>
              </w:rPr>
              <w:t>（</w:t>
            </w:r>
            <w:r>
              <w:rPr>
                <w:kern w:val="0"/>
                <w:szCs w:val="21"/>
              </w:rPr>
              <w:t>呼吸器</w:t>
            </w:r>
            <w:r>
              <w:rPr>
                <w:rFonts w:hint="eastAsia"/>
                <w:kern w:val="0"/>
                <w:szCs w:val="21"/>
              </w:rPr>
              <w:t>或</w:t>
            </w:r>
            <w:r>
              <w:rPr>
                <w:kern w:val="0"/>
                <w:szCs w:val="21"/>
              </w:rPr>
              <w:t>面罩在有效期内，不用时须密封放置</w:t>
            </w:r>
            <w:r>
              <w:rPr>
                <w:rFonts w:hint="eastAsia"/>
                <w:kern w:val="0"/>
                <w:szCs w:val="21"/>
              </w:rPr>
              <w:t>）等；</w:t>
            </w:r>
            <w:r>
              <w:rPr>
                <w:kern w:val="0"/>
                <w:szCs w:val="21"/>
              </w:rPr>
              <w:t>进行化学</w:t>
            </w:r>
            <w:r>
              <w:rPr>
                <w:rFonts w:hint="eastAsia"/>
                <w:kern w:val="0"/>
                <w:szCs w:val="21"/>
              </w:rPr>
              <w:t>、</w:t>
            </w:r>
            <w:r>
              <w:rPr>
                <w:kern w:val="0"/>
                <w:szCs w:val="21"/>
              </w:rPr>
              <w:t>生物安全和高温实验时，不得佩戴隐形眼镜</w:t>
            </w:r>
            <w:r>
              <w:rPr>
                <w:rFonts w:hint="eastAsia"/>
                <w:kern w:val="0"/>
                <w:szCs w:val="21"/>
              </w:rPr>
              <w:t>；</w:t>
            </w:r>
            <w:r>
              <w:rPr>
                <w:kern w:val="0"/>
                <w:szCs w:val="21"/>
              </w:rPr>
              <w:t>操作机床等旋转设备时，</w:t>
            </w:r>
            <w:proofErr w:type="gramStart"/>
            <w:r>
              <w:rPr>
                <w:kern w:val="0"/>
                <w:szCs w:val="21"/>
              </w:rPr>
              <w:t>不</w:t>
            </w:r>
            <w:proofErr w:type="gramEnd"/>
            <w:r>
              <w:rPr>
                <w:kern w:val="0"/>
                <w:szCs w:val="21"/>
              </w:rPr>
              <w:t>穿戴长围巾、丝巾、领带等</w:t>
            </w:r>
            <w:r>
              <w:rPr>
                <w:rFonts w:hint="eastAsia"/>
                <w:kern w:val="0"/>
                <w:szCs w:val="21"/>
              </w:rPr>
              <w:t>；穿着化学、生物类实验服或戴实验手套，不得随意进入非实验区</w:t>
            </w:r>
          </w:p>
        </w:tc>
        <w:tc>
          <w:tcPr>
            <w:tcW w:w="307" w:type="pct"/>
            <w:tcMar>
              <w:left w:w="45" w:type="dxa"/>
              <w:right w:w="45" w:type="dxa"/>
            </w:tcMar>
            <w:vAlign w:val="center"/>
          </w:tcPr>
          <w:p w:rsidR="00810AB0" w:rsidRDefault="00810AB0" w:rsidP="00810AB0">
            <w:pPr>
              <w:widowControl/>
              <w:spacing w:line="300" w:lineRule="exact"/>
              <w:jc w:val="left"/>
              <w:rPr>
                <w:bCs/>
                <w:kern w:val="0"/>
                <w:szCs w:val="21"/>
              </w:rPr>
            </w:pPr>
          </w:p>
        </w:tc>
        <w:tc>
          <w:tcPr>
            <w:tcW w:w="307" w:type="pct"/>
          </w:tcPr>
          <w:p w:rsidR="00810AB0" w:rsidRDefault="00810AB0" w:rsidP="00810AB0">
            <w:pPr>
              <w:widowControl/>
              <w:spacing w:line="300" w:lineRule="exact"/>
              <w:jc w:val="left"/>
              <w:rPr>
                <w:bCs/>
                <w:kern w:val="0"/>
                <w:szCs w:val="21"/>
              </w:rPr>
            </w:pPr>
          </w:p>
        </w:tc>
        <w:tc>
          <w:tcPr>
            <w:tcW w:w="337" w:type="pct"/>
          </w:tcPr>
          <w:p w:rsidR="00810AB0" w:rsidRDefault="00810AB0" w:rsidP="00810AB0">
            <w:pPr>
              <w:widowControl/>
              <w:spacing w:line="300" w:lineRule="exact"/>
              <w:jc w:val="left"/>
              <w:rPr>
                <w:bCs/>
                <w:kern w:val="0"/>
                <w:szCs w:val="21"/>
              </w:rPr>
            </w:pPr>
          </w:p>
        </w:tc>
      </w:tr>
      <w:tr w:rsidR="00810AB0" w:rsidTr="00810AB0">
        <w:trPr>
          <w:trHeight w:val="369"/>
          <w:jc w:val="center"/>
        </w:trPr>
        <w:tc>
          <w:tcPr>
            <w:tcW w:w="222" w:type="pct"/>
            <w:tcMar>
              <w:left w:w="45" w:type="dxa"/>
              <w:right w:w="45" w:type="dxa"/>
            </w:tcMar>
            <w:vAlign w:val="center"/>
          </w:tcPr>
          <w:p w:rsidR="00810AB0" w:rsidRDefault="00810AB0" w:rsidP="00810AB0">
            <w:pPr>
              <w:widowControl/>
              <w:spacing w:line="300" w:lineRule="exact"/>
              <w:jc w:val="left"/>
              <w:rPr>
                <w:kern w:val="0"/>
                <w:szCs w:val="21"/>
              </w:rPr>
            </w:pPr>
            <w:r>
              <w:rPr>
                <w:kern w:val="0"/>
                <w:szCs w:val="21"/>
              </w:rPr>
              <w:t>7</w:t>
            </w:r>
            <w:r>
              <w:rPr>
                <w:rFonts w:hint="eastAsia"/>
                <w:kern w:val="0"/>
                <w:szCs w:val="21"/>
              </w:rPr>
              <w:t>.2</w:t>
            </w:r>
            <w:r>
              <w:rPr>
                <w:kern w:val="0"/>
                <w:szCs w:val="21"/>
              </w:rPr>
              <w:t>.2</w:t>
            </w:r>
          </w:p>
        </w:tc>
        <w:tc>
          <w:tcPr>
            <w:tcW w:w="927" w:type="pct"/>
            <w:tcMar>
              <w:left w:w="45" w:type="dxa"/>
              <w:right w:w="45" w:type="dxa"/>
            </w:tcMar>
            <w:vAlign w:val="center"/>
          </w:tcPr>
          <w:p w:rsidR="00810AB0" w:rsidRDefault="00810AB0" w:rsidP="00810AB0">
            <w:pPr>
              <w:widowControl/>
              <w:spacing w:line="300" w:lineRule="exact"/>
              <w:jc w:val="left"/>
              <w:rPr>
                <w:kern w:val="0"/>
                <w:szCs w:val="21"/>
              </w:rPr>
            </w:pPr>
            <w:r>
              <w:rPr>
                <w:rFonts w:hint="eastAsia"/>
                <w:kern w:val="0"/>
                <w:szCs w:val="21"/>
              </w:rPr>
              <w:t>个人防护用品分散存放，存放地点有明显标识</w:t>
            </w:r>
          </w:p>
        </w:tc>
        <w:tc>
          <w:tcPr>
            <w:tcW w:w="2900" w:type="pct"/>
            <w:tcMar>
              <w:left w:w="45" w:type="dxa"/>
              <w:right w:w="45" w:type="dxa"/>
            </w:tcMar>
            <w:vAlign w:val="center"/>
          </w:tcPr>
          <w:p w:rsidR="00810AB0" w:rsidRDefault="00810AB0" w:rsidP="00810AB0">
            <w:pPr>
              <w:widowControl/>
              <w:spacing w:line="300" w:lineRule="exact"/>
              <w:jc w:val="left"/>
              <w:rPr>
                <w:bCs/>
                <w:kern w:val="0"/>
                <w:szCs w:val="21"/>
              </w:rPr>
            </w:pPr>
            <w:r>
              <w:rPr>
                <w:rFonts w:hint="eastAsia"/>
                <w:kern w:val="0"/>
                <w:szCs w:val="21"/>
              </w:rPr>
              <w:t>在</w:t>
            </w:r>
            <w:r>
              <w:rPr>
                <w:kern w:val="0"/>
                <w:szCs w:val="21"/>
              </w:rPr>
              <w:t>紧急情况</w:t>
            </w:r>
            <w:r>
              <w:rPr>
                <w:rFonts w:hint="eastAsia"/>
                <w:kern w:val="0"/>
                <w:szCs w:val="21"/>
              </w:rPr>
              <w:t>需</w:t>
            </w:r>
            <w:r>
              <w:rPr>
                <w:kern w:val="0"/>
                <w:szCs w:val="21"/>
              </w:rPr>
              <w:t>使用的防化服</w:t>
            </w:r>
            <w:r>
              <w:rPr>
                <w:rFonts w:hint="eastAsia"/>
                <w:kern w:val="0"/>
                <w:szCs w:val="21"/>
              </w:rPr>
              <w:t>等个人</w:t>
            </w:r>
            <w:r>
              <w:rPr>
                <w:kern w:val="0"/>
                <w:szCs w:val="21"/>
              </w:rPr>
              <w:t>防护</w:t>
            </w:r>
            <w:r>
              <w:rPr>
                <w:rFonts w:hint="eastAsia"/>
                <w:kern w:val="0"/>
                <w:szCs w:val="21"/>
              </w:rPr>
              <w:t>器具应</w:t>
            </w:r>
            <w:r>
              <w:rPr>
                <w:kern w:val="0"/>
                <w:szCs w:val="21"/>
              </w:rPr>
              <w:t>分散存放在安全场所，</w:t>
            </w:r>
            <w:r>
              <w:rPr>
                <w:rFonts w:hint="eastAsia"/>
                <w:kern w:val="0"/>
                <w:szCs w:val="21"/>
              </w:rPr>
              <w:t>以</w:t>
            </w:r>
            <w:r>
              <w:rPr>
                <w:kern w:val="0"/>
                <w:szCs w:val="21"/>
              </w:rPr>
              <w:t>便于取用</w:t>
            </w:r>
          </w:p>
        </w:tc>
        <w:tc>
          <w:tcPr>
            <w:tcW w:w="307" w:type="pct"/>
            <w:tcMar>
              <w:left w:w="45" w:type="dxa"/>
              <w:right w:w="45" w:type="dxa"/>
            </w:tcMar>
            <w:vAlign w:val="center"/>
          </w:tcPr>
          <w:p w:rsidR="00810AB0" w:rsidRDefault="00810AB0" w:rsidP="00810AB0">
            <w:pPr>
              <w:widowControl/>
              <w:spacing w:line="300" w:lineRule="exact"/>
              <w:jc w:val="left"/>
              <w:rPr>
                <w:bCs/>
                <w:kern w:val="0"/>
                <w:szCs w:val="21"/>
              </w:rPr>
            </w:pPr>
          </w:p>
        </w:tc>
        <w:tc>
          <w:tcPr>
            <w:tcW w:w="307" w:type="pct"/>
          </w:tcPr>
          <w:p w:rsidR="00810AB0" w:rsidRDefault="00810AB0" w:rsidP="00810AB0">
            <w:pPr>
              <w:widowControl/>
              <w:spacing w:line="300" w:lineRule="exact"/>
              <w:jc w:val="left"/>
              <w:rPr>
                <w:bCs/>
                <w:kern w:val="0"/>
                <w:szCs w:val="21"/>
              </w:rPr>
            </w:pPr>
          </w:p>
        </w:tc>
        <w:tc>
          <w:tcPr>
            <w:tcW w:w="337" w:type="pct"/>
          </w:tcPr>
          <w:p w:rsidR="00810AB0" w:rsidRDefault="00810AB0" w:rsidP="00810AB0">
            <w:pPr>
              <w:widowControl/>
              <w:spacing w:line="300" w:lineRule="exact"/>
              <w:jc w:val="left"/>
              <w:rPr>
                <w:bCs/>
                <w:kern w:val="0"/>
                <w:szCs w:val="21"/>
              </w:rPr>
            </w:pPr>
          </w:p>
        </w:tc>
      </w:tr>
      <w:tr w:rsidR="00810AB0" w:rsidTr="00810AB0">
        <w:trPr>
          <w:trHeight w:val="369"/>
          <w:jc w:val="center"/>
        </w:trPr>
        <w:tc>
          <w:tcPr>
            <w:tcW w:w="222" w:type="pct"/>
            <w:tcMar>
              <w:left w:w="45" w:type="dxa"/>
              <w:right w:w="45" w:type="dxa"/>
            </w:tcMar>
            <w:vAlign w:val="center"/>
          </w:tcPr>
          <w:p w:rsidR="00810AB0" w:rsidRDefault="00810AB0" w:rsidP="00810AB0">
            <w:pPr>
              <w:widowControl/>
              <w:spacing w:line="300" w:lineRule="exact"/>
              <w:jc w:val="left"/>
              <w:rPr>
                <w:kern w:val="0"/>
                <w:szCs w:val="21"/>
              </w:rPr>
            </w:pPr>
            <w:r>
              <w:rPr>
                <w:kern w:val="0"/>
                <w:szCs w:val="21"/>
              </w:rPr>
              <w:t>7.</w:t>
            </w:r>
            <w:r>
              <w:rPr>
                <w:rFonts w:hint="eastAsia"/>
                <w:kern w:val="0"/>
                <w:szCs w:val="21"/>
              </w:rPr>
              <w:t>2</w:t>
            </w:r>
            <w:r>
              <w:rPr>
                <w:kern w:val="0"/>
                <w:szCs w:val="21"/>
              </w:rPr>
              <w:t>.3</w:t>
            </w:r>
          </w:p>
        </w:tc>
        <w:tc>
          <w:tcPr>
            <w:tcW w:w="927" w:type="pct"/>
            <w:tcMar>
              <w:left w:w="45" w:type="dxa"/>
              <w:right w:w="45" w:type="dxa"/>
            </w:tcMar>
            <w:vAlign w:val="center"/>
          </w:tcPr>
          <w:p w:rsidR="00810AB0" w:rsidRDefault="00810AB0" w:rsidP="00810AB0">
            <w:pPr>
              <w:widowControl/>
              <w:spacing w:line="300" w:lineRule="exact"/>
              <w:jc w:val="left"/>
              <w:rPr>
                <w:kern w:val="0"/>
                <w:szCs w:val="21"/>
              </w:rPr>
            </w:pPr>
            <w:r>
              <w:rPr>
                <w:rFonts w:hint="eastAsia"/>
                <w:kern w:val="0"/>
                <w:szCs w:val="21"/>
              </w:rPr>
              <w:t>各类个人防护用品的</w:t>
            </w:r>
            <w:r>
              <w:rPr>
                <w:kern w:val="0"/>
                <w:szCs w:val="21"/>
              </w:rPr>
              <w:t>使用有培训</w:t>
            </w:r>
            <w:r>
              <w:rPr>
                <w:rFonts w:hint="eastAsia"/>
                <w:kern w:val="0"/>
                <w:szCs w:val="21"/>
              </w:rPr>
              <w:t>及</w:t>
            </w:r>
            <w:r>
              <w:rPr>
                <w:kern w:val="0"/>
                <w:szCs w:val="21"/>
              </w:rPr>
              <w:t>定期</w:t>
            </w:r>
            <w:r>
              <w:rPr>
                <w:rFonts w:hint="eastAsia"/>
                <w:kern w:val="0"/>
                <w:szCs w:val="21"/>
              </w:rPr>
              <w:t>检查</w:t>
            </w:r>
            <w:r>
              <w:rPr>
                <w:kern w:val="0"/>
                <w:szCs w:val="21"/>
              </w:rPr>
              <w:t>维护记录</w:t>
            </w:r>
          </w:p>
        </w:tc>
        <w:tc>
          <w:tcPr>
            <w:tcW w:w="2900" w:type="pct"/>
            <w:tcMar>
              <w:left w:w="45" w:type="dxa"/>
              <w:right w:w="45" w:type="dxa"/>
            </w:tcMar>
            <w:vAlign w:val="center"/>
          </w:tcPr>
          <w:p w:rsidR="00810AB0" w:rsidRDefault="00810AB0" w:rsidP="00810AB0">
            <w:pPr>
              <w:widowControl/>
              <w:spacing w:line="300" w:lineRule="exact"/>
              <w:jc w:val="left"/>
              <w:rPr>
                <w:bCs/>
                <w:kern w:val="0"/>
                <w:szCs w:val="21"/>
              </w:rPr>
            </w:pPr>
            <w:r>
              <w:rPr>
                <w:rFonts w:hint="eastAsia"/>
                <w:bCs/>
                <w:kern w:val="0"/>
                <w:szCs w:val="21"/>
              </w:rPr>
              <w:t>检查</w:t>
            </w:r>
            <w:r>
              <w:rPr>
                <w:bCs/>
                <w:kern w:val="0"/>
                <w:szCs w:val="21"/>
              </w:rPr>
              <w:t>培训及维护记录</w:t>
            </w:r>
          </w:p>
        </w:tc>
        <w:tc>
          <w:tcPr>
            <w:tcW w:w="307" w:type="pct"/>
            <w:tcMar>
              <w:left w:w="45" w:type="dxa"/>
              <w:right w:w="45" w:type="dxa"/>
            </w:tcMar>
            <w:vAlign w:val="center"/>
          </w:tcPr>
          <w:p w:rsidR="00810AB0" w:rsidRDefault="00810AB0" w:rsidP="00810AB0">
            <w:pPr>
              <w:widowControl/>
              <w:spacing w:line="300" w:lineRule="exact"/>
              <w:jc w:val="left"/>
              <w:rPr>
                <w:bCs/>
                <w:kern w:val="0"/>
                <w:szCs w:val="21"/>
              </w:rPr>
            </w:pPr>
          </w:p>
        </w:tc>
        <w:tc>
          <w:tcPr>
            <w:tcW w:w="307" w:type="pct"/>
          </w:tcPr>
          <w:p w:rsidR="00810AB0" w:rsidRDefault="00810AB0" w:rsidP="00810AB0">
            <w:pPr>
              <w:widowControl/>
              <w:spacing w:line="300" w:lineRule="exact"/>
              <w:jc w:val="left"/>
              <w:rPr>
                <w:bCs/>
                <w:kern w:val="0"/>
                <w:szCs w:val="21"/>
              </w:rPr>
            </w:pPr>
          </w:p>
        </w:tc>
        <w:tc>
          <w:tcPr>
            <w:tcW w:w="337" w:type="pct"/>
          </w:tcPr>
          <w:p w:rsidR="00810AB0" w:rsidRDefault="00810AB0" w:rsidP="00810AB0">
            <w:pPr>
              <w:widowControl/>
              <w:spacing w:line="300" w:lineRule="exact"/>
              <w:jc w:val="left"/>
              <w:rPr>
                <w:bCs/>
                <w:kern w:val="0"/>
                <w:szCs w:val="21"/>
              </w:rPr>
            </w:pPr>
          </w:p>
        </w:tc>
      </w:tr>
      <w:tr w:rsidR="006C04BF" w:rsidTr="006C04BF">
        <w:trPr>
          <w:trHeight w:val="369"/>
          <w:jc w:val="center"/>
        </w:trPr>
        <w:tc>
          <w:tcPr>
            <w:tcW w:w="222" w:type="pct"/>
            <w:tcMar>
              <w:left w:w="45" w:type="dxa"/>
              <w:right w:w="45" w:type="dxa"/>
            </w:tcMar>
            <w:vAlign w:val="center"/>
          </w:tcPr>
          <w:p w:rsidR="006C04BF" w:rsidRDefault="006C04BF" w:rsidP="00810AB0">
            <w:pPr>
              <w:widowControl/>
              <w:spacing w:line="300" w:lineRule="exact"/>
              <w:jc w:val="left"/>
              <w:rPr>
                <w:kern w:val="0"/>
                <w:szCs w:val="21"/>
              </w:rPr>
            </w:pPr>
            <w:r>
              <w:rPr>
                <w:rFonts w:hint="eastAsia"/>
                <w:b/>
                <w:bCs/>
                <w:kern w:val="0"/>
                <w:szCs w:val="21"/>
              </w:rPr>
              <w:t>7.3</w:t>
            </w:r>
          </w:p>
        </w:tc>
        <w:tc>
          <w:tcPr>
            <w:tcW w:w="4778" w:type="pct"/>
            <w:gridSpan w:val="5"/>
            <w:tcMar>
              <w:left w:w="45" w:type="dxa"/>
              <w:right w:w="45" w:type="dxa"/>
            </w:tcMar>
            <w:vAlign w:val="center"/>
          </w:tcPr>
          <w:p w:rsidR="006C04BF" w:rsidRDefault="006C04BF" w:rsidP="00810AB0">
            <w:pPr>
              <w:widowControl/>
              <w:spacing w:line="300" w:lineRule="exact"/>
              <w:jc w:val="left"/>
              <w:rPr>
                <w:rFonts w:hint="eastAsia"/>
                <w:b/>
                <w:kern w:val="0"/>
                <w:szCs w:val="21"/>
              </w:rPr>
            </w:pPr>
            <w:r>
              <w:rPr>
                <w:rFonts w:hint="eastAsia"/>
                <w:b/>
                <w:kern w:val="0"/>
                <w:szCs w:val="21"/>
              </w:rPr>
              <w:t>其它</w:t>
            </w:r>
          </w:p>
        </w:tc>
      </w:tr>
      <w:tr w:rsidR="00810AB0" w:rsidTr="00810AB0">
        <w:trPr>
          <w:trHeight w:val="369"/>
          <w:jc w:val="center"/>
        </w:trPr>
        <w:tc>
          <w:tcPr>
            <w:tcW w:w="222" w:type="pct"/>
            <w:tcMar>
              <w:left w:w="45" w:type="dxa"/>
              <w:right w:w="45" w:type="dxa"/>
            </w:tcMar>
            <w:vAlign w:val="center"/>
          </w:tcPr>
          <w:p w:rsidR="00810AB0" w:rsidRDefault="00810AB0" w:rsidP="00810AB0">
            <w:pPr>
              <w:widowControl/>
              <w:spacing w:line="300" w:lineRule="exact"/>
              <w:jc w:val="left"/>
              <w:rPr>
                <w:kern w:val="0"/>
                <w:szCs w:val="21"/>
              </w:rPr>
            </w:pPr>
            <w:r>
              <w:rPr>
                <w:rFonts w:hint="eastAsia"/>
                <w:kern w:val="0"/>
                <w:szCs w:val="21"/>
              </w:rPr>
              <w:t>7.3.1</w:t>
            </w:r>
          </w:p>
        </w:tc>
        <w:tc>
          <w:tcPr>
            <w:tcW w:w="927" w:type="pct"/>
            <w:tcMar>
              <w:left w:w="45" w:type="dxa"/>
              <w:right w:w="45" w:type="dxa"/>
            </w:tcMar>
            <w:vAlign w:val="center"/>
          </w:tcPr>
          <w:p w:rsidR="00810AB0" w:rsidRDefault="00810AB0" w:rsidP="00810AB0">
            <w:pPr>
              <w:widowControl/>
              <w:spacing w:line="300" w:lineRule="exact"/>
              <w:jc w:val="left"/>
              <w:rPr>
                <w:kern w:val="0"/>
                <w:szCs w:val="21"/>
              </w:rPr>
            </w:pPr>
            <w:r>
              <w:rPr>
                <w:kern w:val="0"/>
                <w:szCs w:val="21"/>
              </w:rPr>
              <w:t>危险性实验（如高温、高压、高速运转等）时必须有两人在场</w:t>
            </w:r>
          </w:p>
        </w:tc>
        <w:tc>
          <w:tcPr>
            <w:tcW w:w="2900" w:type="pct"/>
            <w:tcMar>
              <w:left w:w="45" w:type="dxa"/>
              <w:right w:w="45" w:type="dxa"/>
            </w:tcMar>
            <w:vAlign w:val="center"/>
          </w:tcPr>
          <w:p w:rsidR="00810AB0" w:rsidRDefault="00810AB0" w:rsidP="00810AB0">
            <w:pPr>
              <w:widowControl/>
              <w:spacing w:line="300" w:lineRule="exact"/>
              <w:jc w:val="left"/>
              <w:rPr>
                <w:bCs/>
                <w:kern w:val="0"/>
                <w:szCs w:val="21"/>
              </w:rPr>
            </w:pPr>
            <w:r>
              <w:rPr>
                <w:kern w:val="0"/>
                <w:szCs w:val="21"/>
              </w:rPr>
              <w:t>实验时不能脱岗，通宵实验须两人在场</w:t>
            </w:r>
            <w:r>
              <w:rPr>
                <w:rFonts w:hint="eastAsia"/>
                <w:kern w:val="0"/>
                <w:szCs w:val="21"/>
              </w:rPr>
              <w:t>并有事先审批制度</w:t>
            </w:r>
          </w:p>
        </w:tc>
        <w:tc>
          <w:tcPr>
            <w:tcW w:w="307" w:type="pct"/>
            <w:tcMar>
              <w:left w:w="45" w:type="dxa"/>
              <w:right w:w="45" w:type="dxa"/>
            </w:tcMar>
            <w:vAlign w:val="center"/>
          </w:tcPr>
          <w:p w:rsidR="00810AB0" w:rsidRDefault="00810AB0" w:rsidP="00810AB0">
            <w:pPr>
              <w:widowControl/>
              <w:spacing w:line="300" w:lineRule="exact"/>
              <w:jc w:val="left"/>
              <w:rPr>
                <w:bCs/>
                <w:kern w:val="0"/>
                <w:szCs w:val="21"/>
              </w:rPr>
            </w:pPr>
          </w:p>
        </w:tc>
        <w:tc>
          <w:tcPr>
            <w:tcW w:w="307" w:type="pct"/>
          </w:tcPr>
          <w:p w:rsidR="00810AB0" w:rsidRDefault="00810AB0" w:rsidP="00810AB0">
            <w:pPr>
              <w:widowControl/>
              <w:spacing w:line="300" w:lineRule="exact"/>
              <w:jc w:val="left"/>
              <w:rPr>
                <w:bCs/>
                <w:kern w:val="0"/>
                <w:szCs w:val="21"/>
              </w:rPr>
            </w:pPr>
          </w:p>
        </w:tc>
        <w:tc>
          <w:tcPr>
            <w:tcW w:w="337" w:type="pct"/>
          </w:tcPr>
          <w:p w:rsidR="00810AB0" w:rsidRDefault="00810AB0" w:rsidP="00810AB0">
            <w:pPr>
              <w:widowControl/>
              <w:spacing w:line="300" w:lineRule="exact"/>
              <w:jc w:val="left"/>
              <w:rPr>
                <w:bCs/>
                <w:kern w:val="0"/>
                <w:szCs w:val="21"/>
              </w:rPr>
            </w:pPr>
          </w:p>
        </w:tc>
      </w:tr>
      <w:tr w:rsidR="00810AB0" w:rsidTr="00810AB0">
        <w:trPr>
          <w:trHeight w:val="369"/>
          <w:jc w:val="center"/>
        </w:trPr>
        <w:tc>
          <w:tcPr>
            <w:tcW w:w="222" w:type="pct"/>
            <w:tcMar>
              <w:left w:w="45" w:type="dxa"/>
              <w:right w:w="45" w:type="dxa"/>
            </w:tcMar>
            <w:vAlign w:val="center"/>
          </w:tcPr>
          <w:p w:rsidR="00810AB0" w:rsidRDefault="00810AB0" w:rsidP="00810AB0">
            <w:pPr>
              <w:widowControl/>
              <w:spacing w:line="300" w:lineRule="exact"/>
              <w:jc w:val="left"/>
              <w:rPr>
                <w:kern w:val="0"/>
                <w:szCs w:val="21"/>
              </w:rPr>
            </w:pPr>
            <w:r>
              <w:rPr>
                <w:rFonts w:hint="eastAsia"/>
                <w:kern w:val="0"/>
                <w:szCs w:val="21"/>
              </w:rPr>
              <w:t>7.3.2</w:t>
            </w:r>
          </w:p>
        </w:tc>
        <w:tc>
          <w:tcPr>
            <w:tcW w:w="927" w:type="pct"/>
            <w:tcMar>
              <w:left w:w="45" w:type="dxa"/>
              <w:right w:w="45" w:type="dxa"/>
            </w:tcMar>
            <w:vAlign w:val="center"/>
          </w:tcPr>
          <w:p w:rsidR="00810AB0" w:rsidRDefault="00810AB0" w:rsidP="00810AB0">
            <w:pPr>
              <w:widowControl/>
              <w:spacing w:line="300" w:lineRule="exact"/>
              <w:jc w:val="left"/>
              <w:rPr>
                <w:kern w:val="0"/>
                <w:szCs w:val="21"/>
              </w:rPr>
            </w:pPr>
            <w:r>
              <w:rPr>
                <w:rFonts w:hint="eastAsia"/>
                <w:kern w:val="0"/>
                <w:szCs w:val="21"/>
              </w:rPr>
              <w:t>实验台面整洁、实验记录规范</w:t>
            </w:r>
          </w:p>
        </w:tc>
        <w:tc>
          <w:tcPr>
            <w:tcW w:w="2900" w:type="pct"/>
            <w:tcMar>
              <w:left w:w="45" w:type="dxa"/>
              <w:right w:w="45" w:type="dxa"/>
            </w:tcMar>
            <w:vAlign w:val="center"/>
          </w:tcPr>
          <w:p w:rsidR="00810AB0" w:rsidRDefault="00810AB0" w:rsidP="00810AB0">
            <w:pPr>
              <w:widowControl/>
              <w:spacing w:line="300" w:lineRule="exact"/>
              <w:jc w:val="left"/>
              <w:rPr>
                <w:bCs/>
                <w:kern w:val="0"/>
                <w:szCs w:val="21"/>
              </w:rPr>
            </w:pPr>
            <w:r>
              <w:rPr>
                <w:rFonts w:hint="eastAsia"/>
                <w:bCs/>
                <w:kern w:val="0"/>
                <w:szCs w:val="21"/>
              </w:rPr>
              <w:t>查看实验台面和实验记录</w:t>
            </w:r>
          </w:p>
        </w:tc>
        <w:tc>
          <w:tcPr>
            <w:tcW w:w="307" w:type="pct"/>
            <w:tcMar>
              <w:left w:w="45" w:type="dxa"/>
              <w:right w:w="45" w:type="dxa"/>
            </w:tcMar>
            <w:vAlign w:val="center"/>
          </w:tcPr>
          <w:p w:rsidR="00810AB0" w:rsidRDefault="00810AB0" w:rsidP="00810AB0">
            <w:pPr>
              <w:widowControl/>
              <w:spacing w:line="300" w:lineRule="exact"/>
              <w:jc w:val="left"/>
              <w:rPr>
                <w:bCs/>
                <w:kern w:val="0"/>
                <w:szCs w:val="21"/>
              </w:rPr>
            </w:pPr>
          </w:p>
        </w:tc>
        <w:tc>
          <w:tcPr>
            <w:tcW w:w="307" w:type="pct"/>
          </w:tcPr>
          <w:p w:rsidR="00810AB0" w:rsidRDefault="00810AB0" w:rsidP="00810AB0">
            <w:pPr>
              <w:widowControl/>
              <w:spacing w:line="300" w:lineRule="exact"/>
              <w:jc w:val="left"/>
              <w:rPr>
                <w:bCs/>
                <w:kern w:val="0"/>
                <w:szCs w:val="21"/>
              </w:rPr>
            </w:pPr>
          </w:p>
        </w:tc>
        <w:tc>
          <w:tcPr>
            <w:tcW w:w="337" w:type="pct"/>
          </w:tcPr>
          <w:p w:rsidR="00810AB0" w:rsidRDefault="00810AB0" w:rsidP="00810AB0">
            <w:pPr>
              <w:widowControl/>
              <w:spacing w:line="300" w:lineRule="exact"/>
              <w:jc w:val="left"/>
              <w:rPr>
                <w:bCs/>
                <w:kern w:val="0"/>
                <w:szCs w:val="21"/>
              </w:rPr>
            </w:pPr>
          </w:p>
        </w:tc>
      </w:tr>
      <w:tr w:rsidR="006C04BF" w:rsidTr="006C04BF">
        <w:trPr>
          <w:trHeight w:val="369"/>
          <w:jc w:val="center"/>
        </w:trPr>
        <w:tc>
          <w:tcPr>
            <w:tcW w:w="222" w:type="pct"/>
            <w:tcMar>
              <w:left w:w="45" w:type="dxa"/>
              <w:right w:w="45" w:type="dxa"/>
            </w:tcMar>
            <w:vAlign w:val="center"/>
          </w:tcPr>
          <w:p w:rsidR="006C04BF" w:rsidRDefault="006C04BF" w:rsidP="00810AB0">
            <w:pPr>
              <w:widowControl/>
              <w:spacing w:line="300" w:lineRule="exact"/>
              <w:jc w:val="left"/>
              <w:rPr>
                <w:b/>
                <w:kern w:val="0"/>
                <w:szCs w:val="21"/>
              </w:rPr>
            </w:pPr>
            <w:r>
              <w:rPr>
                <w:b/>
                <w:kern w:val="0"/>
                <w:szCs w:val="21"/>
              </w:rPr>
              <w:t>8</w:t>
            </w:r>
          </w:p>
        </w:tc>
        <w:tc>
          <w:tcPr>
            <w:tcW w:w="4778" w:type="pct"/>
            <w:gridSpan w:val="5"/>
            <w:tcMar>
              <w:left w:w="45" w:type="dxa"/>
              <w:right w:w="45" w:type="dxa"/>
            </w:tcMar>
            <w:vAlign w:val="center"/>
          </w:tcPr>
          <w:p w:rsidR="006C04BF" w:rsidRDefault="006C04BF" w:rsidP="00810AB0">
            <w:pPr>
              <w:widowControl/>
              <w:spacing w:line="300" w:lineRule="exact"/>
              <w:jc w:val="left"/>
              <w:rPr>
                <w:b/>
                <w:kern w:val="0"/>
                <w:szCs w:val="21"/>
              </w:rPr>
            </w:pPr>
            <w:r>
              <w:rPr>
                <w:b/>
                <w:kern w:val="0"/>
                <w:szCs w:val="21"/>
              </w:rPr>
              <w:t>化学安全</w:t>
            </w:r>
          </w:p>
        </w:tc>
      </w:tr>
      <w:tr w:rsidR="006C04BF" w:rsidTr="006C04BF">
        <w:trPr>
          <w:trHeight w:val="369"/>
          <w:jc w:val="center"/>
        </w:trPr>
        <w:tc>
          <w:tcPr>
            <w:tcW w:w="222" w:type="pct"/>
            <w:tcMar>
              <w:left w:w="45" w:type="dxa"/>
              <w:right w:w="45" w:type="dxa"/>
            </w:tcMar>
            <w:vAlign w:val="center"/>
          </w:tcPr>
          <w:p w:rsidR="006C04BF" w:rsidRDefault="006C04BF" w:rsidP="00810AB0">
            <w:pPr>
              <w:widowControl/>
              <w:spacing w:line="300" w:lineRule="exact"/>
              <w:jc w:val="left"/>
              <w:rPr>
                <w:b/>
                <w:kern w:val="0"/>
                <w:szCs w:val="21"/>
              </w:rPr>
            </w:pPr>
            <w:r>
              <w:rPr>
                <w:b/>
                <w:kern w:val="0"/>
                <w:szCs w:val="21"/>
              </w:rPr>
              <w:t>8.1</w:t>
            </w:r>
          </w:p>
        </w:tc>
        <w:tc>
          <w:tcPr>
            <w:tcW w:w="4778" w:type="pct"/>
            <w:gridSpan w:val="5"/>
            <w:tcMar>
              <w:left w:w="45" w:type="dxa"/>
              <w:right w:w="45" w:type="dxa"/>
            </w:tcMar>
            <w:vAlign w:val="center"/>
          </w:tcPr>
          <w:p w:rsidR="006C04BF" w:rsidRDefault="006C04BF" w:rsidP="00810AB0">
            <w:pPr>
              <w:widowControl/>
              <w:spacing w:line="300" w:lineRule="exact"/>
              <w:jc w:val="left"/>
              <w:rPr>
                <w:rFonts w:hint="eastAsia"/>
                <w:b/>
                <w:bCs/>
                <w:kern w:val="0"/>
                <w:szCs w:val="21"/>
              </w:rPr>
            </w:pPr>
            <w:r>
              <w:rPr>
                <w:rFonts w:hint="eastAsia"/>
                <w:b/>
                <w:bCs/>
                <w:kern w:val="0"/>
                <w:szCs w:val="21"/>
              </w:rPr>
              <w:t>危险化学品购置</w:t>
            </w:r>
          </w:p>
        </w:tc>
      </w:tr>
      <w:tr w:rsidR="00810AB0" w:rsidTr="00810AB0">
        <w:trPr>
          <w:trHeight w:val="369"/>
          <w:jc w:val="center"/>
        </w:trPr>
        <w:tc>
          <w:tcPr>
            <w:tcW w:w="222" w:type="pct"/>
            <w:tcMar>
              <w:left w:w="45" w:type="dxa"/>
              <w:right w:w="45" w:type="dxa"/>
            </w:tcMar>
            <w:vAlign w:val="center"/>
          </w:tcPr>
          <w:p w:rsidR="00810AB0" w:rsidRDefault="00810AB0" w:rsidP="00810AB0">
            <w:pPr>
              <w:widowControl/>
              <w:spacing w:line="300" w:lineRule="exact"/>
              <w:jc w:val="left"/>
              <w:rPr>
                <w:kern w:val="0"/>
                <w:szCs w:val="21"/>
              </w:rPr>
            </w:pPr>
            <w:r>
              <w:rPr>
                <w:rFonts w:hint="eastAsia"/>
                <w:kern w:val="0"/>
                <w:szCs w:val="21"/>
              </w:rPr>
              <w:lastRenderedPageBreak/>
              <w:t>8.1.1</w:t>
            </w:r>
          </w:p>
        </w:tc>
        <w:tc>
          <w:tcPr>
            <w:tcW w:w="927" w:type="pct"/>
            <w:tcMar>
              <w:left w:w="45" w:type="dxa"/>
              <w:right w:w="45" w:type="dxa"/>
            </w:tcMar>
            <w:vAlign w:val="center"/>
          </w:tcPr>
          <w:p w:rsidR="00810AB0" w:rsidRDefault="00810AB0" w:rsidP="00810AB0">
            <w:pPr>
              <w:spacing w:line="300" w:lineRule="exact"/>
              <w:jc w:val="left"/>
              <w:rPr>
                <w:kern w:val="0"/>
                <w:szCs w:val="21"/>
              </w:rPr>
            </w:pPr>
            <w:r>
              <w:rPr>
                <w:rFonts w:hint="eastAsia"/>
                <w:kern w:val="0"/>
                <w:szCs w:val="21"/>
              </w:rPr>
              <w:t>危险</w:t>
            </w:r>
            <w:r>
              <w:rPr>
                <w:kern w:val="0"/>
                <w:szCs w:val="21"/>
              </w:rPr>
              <w:t>化学品</w:t>
            </w:r>
            <w:r>
              <w:rPr>
                <w:rFonts w:hint="eastAsia"/>
                <w:kern w:val="0"/>
                <w:szCs w:val="21"/>
              </w:rPr>
              <w:t>采购</w:t>
            </w:r>
            <w:r>
              <w:rPr>
                <w:kern w:val="0"/>
                <w:szCs w:val="21"/>
              </w:rPr>
              <w:t>需要符合要求</w:t>
            </w:r>
          </w:p>
        </w:tc>
        <w:tc>
          <w:tcPr>
            <w:tcW w:w="2900" w:type="pct"/>
            <w:tcMar>
              <w:left w:w="45" w:type="dxa"/>
              <w:right w:w="45" w:type="dxa"/>
            </w:tcMar>
            <w:vAlign w:val="center"/>
          </w:tcPr>
          <w:p w:rsidR="00810AB0" w:rsidRDefault="00810AB0" w:rsidP="00810AB0">
            <w:pPr>
              <w:spacing w:line="300" w:lineRule="exact"/>
              <w:jc w:val="left"/>
              <w:rPr>
                <w:kern w:val="0"/>
                <w:szCs w:val="21"/>
              </w:rPr>
            </w:pPr>
            <w:r>
              <w:rPr>
                <w:rFonts w:hint="eastAsia"/>
                <w:kern w:val="0"/>
                <w:szCs w:val="21"/>
              </w:rPr>
              <w:t>危险化学品需</w:t>
            </w:r>
            <w:r>
              <w:rPr>
                <w:kern w:val="0"/>
                <w:szCs w:val="21"/>
              </w:rPr>
              <w:t>向具有生产经营</w:t>
            </w:r>
            <w:r>
              <w:rPr>
                <w:rFonts w:hint="eastAsia"/>
                <w:kern w:val="0"/>
                <w:szCs w:val="21"/>
              </w:rPr>
              <w:t>许可</w:t>
            </w:r>
            <w:r>
              <w:rPr>
                <w:kern w:val="0"/>
                <w:szCs w:val="21"/>
              </w:rPr>
              <w:t>资质的单位</w:t>
            </w:r>
            <w:r>
              <w:rPr>
                <w:rFonts w:hint="eastAsia"/>
                <w:kern w:val="0"/>
                <w:szCs w:val="21"/>
              </w:rPr>
              <w:t>进行</w:t>
            </w:r>
            <w:r>
              <w:rPr>
                <w:kern w:val="0"/>
                <w:szCs w:val="21"/>
              </w:rPr>
              <w:t>购买</w:t>
            </w:r>
            <w:r>
              <w:rPr>
                <w:rFonts w:hint="eastAsia"/>
                <w:kern w:val="0"/>
                <w:szCs w:val="21"/>
              </w:rPr>
              <w:t>，查看相关供应商的经营许可资质证书复印件</w:t>
            </w:r>
          </w:p>
        </w:tc>
        <w:tc>
          <w:tcPr>
            <w:tcW w:w="307" w:type="pct"/>
            <w:tcMar>
              <w:left w:w="45" w:type="dxa"/>
              <w:right w:w="45" w:type="dxa"/>
            </w:tcMar>
            <w:vAlign w:val="center"/>
          </w:tcPr>
          <w:p w:rsidR="00810AB0" w:rsidRDefault="00810AB0" w:rsidP="00810AB0">
            <w:pPr>
              <w:spacing w:line="360" w:lineRule="auto"/>
              <w:rPr>
                <w:szCs w:val="21"/>
              </w:rPr>
            </w:pPr>
          </w:p>
        </w:tc>
        <w:tc>
          <w:tcPr>
            <w:tcW w:w="307" w:type="pct"/>
          </w:tcPr>
          <w:p w:rsidR="00810AB0" w:rsidRDefault="00810AB0" w:rsidP="00810AB0">
            <w:pPr>
              <w:spacing w:line="360" w:lineRule="auto"/>
              <w:rPr>
                <w:szCs w:val="21"/>
              </w:rPr>
            </w:pPr>
          </w:p>
        </w:tc>
        <w:tc>
          <w:tcPr>
            <w:tcW w:w="337" w:type="pct"/>
          </w:tcPr>
          <w:p w:rsidR="00810AB0" w:rsidRDefault="00810AB0" w:rsidP="00810AB0">
            <w:pPr>
              <w:spacing w:line="360" w:lineRule="auto"/>
              <w:rPr>
                <w:szCs w:val="21"/>
              </w:rPr>
            </w:pPr>
          </w:p>
        </w:tc>
      </w:tr>
      <w:tr w:rsidR="00810AB0" w:rsidTr="00810AB0">
        <w:trPr>
          <w:trHeight w:val="369"/>
          <w:jc w:val="center"/>
        </w:trPr>
        <w:tc>
          <w:tcPr>
            <w:tcW w:w="222" w:type="pct"/>
            <w:tcMar>
              <w:left w:w="45" w:type="dxa"/>
              <w:right w:w="45" w:type="dxa"/>
            </w:tcMar>
            <w:vAlign w:val="center"/>
          </w:tcPr>
          <w:p w:rsidR="00810AB0" w:rsidRDefault="00810AB0" w:rsidP="00810AB0">
            <w:pPr>
              <w:widowControl/>
              <w:spacing w:line="300" w:lineRule="exact"/>
              <w:jc w:val="left"/>
              <w:rPr>
                <w:kern w:val="0"/>
                <w:szCs w:val="21"/>
              </w:rPr>
            </w:pPr>
            <w:r>
              <w:rPr>
                <w:rFonts w:hint="eastAsia"/>
                <w:kern w:val="0"/>
                <w:szCs w:val="21"/>
              </w:rPr>
              <w:t>8.1.2</w:t>
            </w:r>
          </w:p>
        </w:tc>
        <w:tc>
          <w:tcPr>
            <w:tcW w:w="927" w:type="pct"/>
            <w:tcMar>
              <w:left w:w="45" w:type="dxa"/>
              <w:right w:w="45" w:type="dxa"/>
            </w:tcMar>
            <w:vAlign w:val="center"/>
          </w:tcPr>
          <w:p w:rsidR="00810AB0" w:rsidRDefault="00810AB0" w:rsidP="00810AB0">
            <w:pPr>
              <w:spacing w:line="300" w:lineRule="exact"/>
              <w:jc w:val="left"/>
              <w:rPr>
                <w:kern w:val="0"/>
                <w:szCs w:val="21"/>
              </w:rPr>
            </w:pPr>
            <w:r>
              <w:rPr>
                <w:rFonts w:hint="eastAsia"/>
                <w:kern w:val="0"/>
                <w:szCs w:val="21"/>
              </w:rPr>
              <w:t>剧毒品、</w:t>
            </w:r>
            <w:r>
              <w:rPr>
                <w:kern w:val="0"/>
                <w:szCs w:val="21"/>
              </w:rPr>
              <w:t>易制毒品</w:t>
            </w:r>
            <w:r>
              <w:rPr>
                <w:rFonts w:hint="eastAsia"/>
                <w:kern w:val="0"/>
                <w:szCs w:val="21"/>
              </w:rPr>
              <w:t>、</w:t>
            </w:r>
            <w:r>
              <w:rPr>
                <w:kern w:val="0"/>
                <w:szCs w:val="21"/>
              </w:rPr>
              <w:t>易制爆品</w:t>
            </w:r>
            <w:r>
              <w:rPr>
                <w:rFonts w:hint="eastAsia"/>
                <w:kern w:val="0"/>
                <w:szCs w:val="21"/>
              </w:rPr>
              <w:t>、爆</w:t>
            </w:r>
            <w:r>
              <w:rPr>
                <w:kern w:val="0"/>
                <w:szCs w:val="21"/>
              </w:rPr>
              <w:t>炸品</w:t>
            </w:r>
            <w:r>
              <w:rPr>
                <w:rFonts w:hint="eastAsia"/>
                <w:kern w:val="0"/>
                <w:szCs w:val="21"/>
              </w:rPr>
              <w:t>的</w:t>
            </w:r>
            <w:r>
              <w:rPr>
                <w:kern w:val="0"/>
                <w:szCs w:val="21"/>
              </w:rPr>
              <w:t>购买</w:t>
            </w:r>
            <w:r>
              <w:rPr>
                <w:rFonts w:hint="eastAsia"/>
                <w:kern w:val="0"/>
                <w:szCs w:val="21"/>
              </w:rPr>
              <w:t>程序合</w:t>
            </w:r>
            <w:proofErr w:type="gramStart"/>
            <w:r>
              <w:rPr>
                <w:rFonts w:hint="eastAsia"/>
                <w:kern w:val="0"/>
                <w:szCs w:val="21"/>
              </w:rPr>
              <w:t>规</w:t>
            </w:r>
            <w:proofErr w:type="gramEnd"/>
          </w:p>
        </w:tc>
        <w:tc>
          <w:tcPr>
            <w:tcW w:w="2900" w:type="pct"/>
            <w:tcMar>
              <w:left w:w="45" w:type="dxa"/>
              <w:right w:w="45" w:type="dxa"/>
            </w:tcMar>
            <w:vAlign w:val="center"/>
          </w:tcPr>
          <w:p w:rsidR="00810AB0" w:rsidRDefault="00810AB0" w:rsidP="00810AB0">
            <w:pPr>
              <w:spacing w:line="300" w:lineRule="exact"/>
              <w:jc w:val="left"/>
              <w:rPr>
                <w:b/>
                <w:bCs/>
                <w:kern w:val="0"/>
                <w:szCs w:val="21"/>
              </w:rPr>
            </w:pPr>
            <w:r>
              <w:rPr>
                <w:rFonts w:hint="eastAsia"/>
                <w:kern w:val="0"/>
                <w:szCs w:val="21"/>
              </w:rPr>
              <w:t>此类危险化学品购买前</w:t>
            </w:r>
            <w:r>
              <w:rPr>
                <w:kern w:val="0"/>
                <w:szCs w:val="21"/>
              </w:rPr>
              <w:t>须经</w:t>
            </w:r>
            <w:r>
              <w:rPr>
                <w:rFonts w:hint="eastAsia"/>
                <w:kern w:val="0"/>
                <w:szCs w:val="21"/>
              </w:rPr>
              <w:t>学</w:t>
            </w:r>
            <w:r>
              <w:rPr>
                <w:kern w:val="0"/>
                <w:szCs w:val="21"/>
              </w:rPr>
              <w:t>校</w:t>
            </w:r>
            <w:r>
              <w:rPr>
                <w:rFonts w:hint="eastAsia"/>
                <w:kern w:val="0"/>
                <w:szCs w:val="21"/>
              </w:rPr>
              <w:t>审</w:t>
            </w:r>
            <w:r>
              <w:rPr>
                <w:kern w:val="0"/>
                <w:szCs w:val="21"/>
              </w:rPr>
              <w:t>批</w:t>
            </w:r>
            <w:r>
              <w:rPr>
                <w:rFonts w:hint="eastAsia"/>
                <w:kern w:val="0"/>
                <w:szCs w:val="21"/>
              </w:rPr>
              <w:t>，</w:t>
            </w:r>
            <w:r>
              <w:rPr>
                <w:kern w:val="0"/>
                <w:szCs w:val="21"/>
              </w:rPr>
              <w:t>报公安部门批准</w:t>
            </w:r>
            <w:r>
              <w:rPr>
                <w:rFonts w:hint="eastAsia"/>
                <w:kern w:val="0"/>
                <w:szCs w:val="21"/>
              </w:rPr>
              <w:t>或</w:t>
            </w:r>
            <w:r>
              <w:rPr>
                <w:kern w:val="0"/>
                <w:szCs w:val="21"/>
              </w:rPr>
              <w:t>备案后</w:t>
            </w:r>
            <w:r>
              <w:rPr>
                <w:rFonts w:hint="eastAsia"/>
                <w:kern w:val="0"/>
                <w:szCs w:val="21"/>
              </w:rPr>
              <w:t>，</w:t>
            </w:r>
            <w:r>
              <w:rPr>
                <w:kern w:val="0"/>
                <w:szCs w:val="21"/>
              </w:rPr>
              <w:t>向具有经营许可资质的单位购买</w:t>
            </w:r>
            <w:r>
              <w:rPr>
                <w:rFonts w:hint="eastAsia"/>
                <w:kern w:val="0"/>
                <w:szCs w:val="21"/>
              </w:rPr>
              <w:t>；</w:t>
            </w:r>
            <w:proofErr w:type="gramStart"/>
            <w:r>
              <w:rPr>
                <w:kern w:val="0"/>
                <w:szCs w:val="21"/>
              </w:rPr>
              <w:t>校职能</w:t>
            </w:r>
            <w:proofErr w:type="gramEnd"/>
            <w:r>
              <w:rPr>
                <w:kern w:val="0"/>
                <w:szCs w:val="21"/>
              </w:rPr>
              <w:t>部门保留资料、建立档案</w:t>
            </w:r>
            <w:r>
              <w:rPr>
                <w:rFonts w:hint="eastAsia"/>
                <w:kern w:val="0"/>
                <w:szCs w:val="21"/>
              </w:rPr>
              <w:t>；</w:t>
            </w:r>
            <w:r>
              <w:rPr>
                <w:kern w:val="0"/>
                <w:szCs w:val="21"/>
              </w:rPr>
              <w:t>不得私自从外单位获取</w:t>
            </w:r>
            <w:r>
              <w:rPr>
                <w:rFonts w:hint="eastAsia"/>
                <w:kern w:val="0"/>
                <w:szCs w:val="21"/>
              </w:rPr>
              <w:t>管控化学品；查</w:t>
            </w:r>
            <w:r>
              <w:rPr>
                <w:kern w:val="0"/>
                <w:szCs w:val="21"/>
              </w:rPr>
              <w:t>看向上</w:t>
            </w:r>
            <w:r>
              <w:rPr>
                <w:rFonts w:hint="eastAsia"/>
                <w:kern w:val="0"/>
                <w:szCs w:val="21"/>
              </w:rPr>
              <w:t>级</w:t>
            </w:r>
            <w:r>
              <w:rPr>
                <w:kern w:val="0"/>
                <w:szCs w:val="21"/>
              </w:rPr>
              <w:t>主管部门</w:t>
            </w:r>
            <w:r>
              <w:rPr>
                <w:rFonts w:hint="eastAsia"/>
                <w:kern w:val="0"/>
                <w:szCs w:val="21"/>
              </w:rPr>
              <w:t>的报</w:t>
            </w:r>
            <w:r>
              <w:rPr>
                <w:kern w:val="0"/>
                <w:szCs w:val="21"/>
              </w:rPr>
              <w:t>批</w:t>
            </w:r>
            <w:r>
              <w:rPr>
                <w:rFonts w:hint="eastAsia"/>
                <w:kern w:val="0"/>
                <w:szCs w:val="21"/>
              </w:rPr>
              <w:t>记录和</w:t>
            </w:r>
            <w:r>
              <w:rPr>
                <w:kern w:val="0"/>
                <w:szCs w:val="21"/>
              </w:rPr>
              <w:t>学校审批</w:t>
            </w:r>
            <w:r>
              <w:rPr>
                <w:rFonts w:hint="eastAsia"/>
                <w:kern w:val="0"/>
                <w:szCs w:val="21"/>
              </w:rPr>
              <w:t>记录；购买此类危险化学</w:t>
            </w:r>
            <w:r>
              <w:rPr>
                <w:kern w:val="0"/>
                <w:szCs w:val="21"/>
              </w:rPr>
              <w:t>品</w:t>
            </w:r>
            <w:r>
              <w:rPr>
                <w:rFonts w:hint="eastAsia"/>
                <w:kern w:val="0"/>
                <w:szCs w:val="21"/>
              </w:rPr>
              <w:t>应有规范的验收记录</w:t>
            </w:r>
          </w:p>
        </w:tc>
        <w:tc>
          <w:tcPr>
            <w:tcW w:w="307" w:type="pct"/>
            <w:tcMar>
              <w:left w:w="45" w:type="dxa"/>
              <w:right w:w="45" w:type="dxa"/>
            </w:tcMar>
            <w:vAlign w:val="center"/>
          </w:tcPr>
          <w:p w:rsidR="00810AB0" w:rsidRDefault="00810AB0" w:rsidP="00810AB0">
            <w:pPr>
              <w:widowControl/>
              <w:spacing w:line="300" w:lineRule="exact"/>
              <w:jc w:val="left"/>
              <w:rPr>
                <w:bCs/>
                <w:kern w:val="0"/>
                <w:szCs w:val="21"/>
              </w:rPr>
            </w:pPr>
          </w:p>
        </w:tc>
        <w:tc>
          <w:tcPr>
            <w:tcW w:w="307" w:type="pct"/>
          </w:tcPr>
          <w:p w:rsidR="00810AB0" w:rsidRDefault="00810AB0" w:rsidP="00810AB0">
            <w:pPr>
              <w:widowControl/>
              <w:spacing w:line="300" w:lineRule="exact"/>
              <w:jc w:val="left"/>
              <w:rPr>
                <w:bCs/>
                <w:kern w:val="0"/>
                <w:szCs w:val="21"/>
              </w:rPr>
            </w:pPr>
          </w:p>
        </w:tc>
        <w:tc>
          <w:tcPr>
            <w:tcW w:w="337" w:type="pct"/>
          </w:tcPr>
          <w:p w:rsidR="00810AB0" w:rsidRDefault="00810AB0" w:rsidP="00810AB0">
            <w:pPr>
              <w:widowControl/>
              <w:spacing w:line="300" w:lineRule="exact"/>
              <w:jc w:val="left"/>
              <w:rPr>
                <w:bCs/>
                <w:kern w:val="0"/>
                <w:szCs w:val="21"/>
              </w:rPr>
            </w:pPr>
          </w:p>
        </w:tc>
      </w:tr>
      <w:tr w:rsidR="00810AB0" w:rsidTr="00810AB0">
        <w:trPr>
          <w:trHeight w:val="369"/>
          <w:jc w:val="center"/>
        </w:trPr>
        <w:tc>
          <w:tcPr>
            <w:tcW w:w="222" w:type="pct"/>
            <w:tcMar>
              <w:left w:w="45" w:type="dxa"/>
              <w:right w:w="45" w:type="dxa"/>
            </w:tcMar>
            <w:vAlign w:val="center"/>
          </w:tcPr>
          <w:p w:rsidR="00810AB0" w:rsidRDefault="00810AB0" w:rsidP="00810AB0">
            <w:pPr>
              <w:widowControl/>
              <w:spacing w:line="300" w:lineRule="exact"/>
              <w:jc w:val="left"/>
              <w:rPr>
                <w:kern w:val="0"/>
                <w:szCs w:val="21"/>
              </w:rPr>
            </w:pPr>
            <w:r>
              <w:rPr>
                <w:rFonts w:hint="eastAsia"/>
                <w:kern w:val="0"/>
                <w:szCs w:val="21"/>
              </w:rPr>
              <w:t>8.1.3</w:t>
            </w:r>
          </w:p>
        </w:tc>
        <w:tc>
          <w:tcPr>
            <w:tcW w:w="927" w:type="pct"/>
            <w:tcMar>
              <w:left w:w="45" w:type="dxa"/>
              <w:right w:w="45" w:type="dxa"/>
            </w:tcMar>
            <w:vAlign w:val="center"/>
          </w:tcPr>
          <w:p w:rsidR="00810AB0" w:rsidRDefault="00810AB0" w:rsidP="00810AB0">
            <w:pPr>
              <w:spacing w:line="300" w:lineRule="exact"/>
              <w:jc w:val="left"/>
              <w:rPr>
                <w:kern w:val="0"/>
                <w:szCs w:val="21"/>
              </w:rPr>
            </w:pPr>
            <w:r>
              <w:rPr>
                <w:kern w:val="0"/>
                <w:szCs w:val="21"/>
              </w:rPr>
              <w:t>麻醉药品、精神药品等购买前须向食品药品监督管理部门申请</w:t>
            </w:r>
          </w:p>
        </w:tc>
        <w:tc>
          <w:tcPr>
            <w:tcW w:w="2900" w:type="pct"/>
            <w:tcMar>
              <w:left w:w="45" w:type="dxa"/>
              <w:right w:w="45" w:type="dxa"/>
            </w:tcMar>
            <w:vAlign w:val="center"/>
          </w:tcPr>
          <w:p w:rsidR="00810AB0" w:rsidRDefault="00810AB0" w:rsidP="00810AB0">
            <w:pPr>
              <w:spacing w:line="300" w:lineRule="exact"/>
              <w:jc w:val="left"/>
              <w:rPr>
                <w:b/>
                <w:bCs/>
                <w:kern w:val="0"/>
                <w:szCs w:val="21"/>
              </w:rPr>
            </w:pPr>
            <w:r>
              <w:rPr>
                <w:kern w:val="0"/>
                <w:szCs w:val="21"/>
              </w:rPr>
              <w:t>报批同意后向定点供应商或者定点生产企业采购</w:t>
            </w:r>
          </w:p>
        </w:tc>
        <w:tc>
          <w:tcPr>
            <w:tcW w:w="307" w:type="pct"/>
            <w:tcMar>
              <w:left w:w="45" w:type="dxa"/>
              <w:right w:w="45" w:type="dxa"/>
            </w:tcMar>
            <w:vAlign w:val="center"/>
          </w:tcPr>
          <w:p w:rsidR="00810AB0" w:rsidRDefault="00810AB0" w:rsidP="00810AB0">
            <w:pPr>
              <w:widowControl/>
              <w:spacing w:line="300" w:lineRule="exact"/>
              <w:jc w:val="left"/>
              <w:rPr>
                <w:bCs/>
                <w:kern w:val="0"/>
                <w:szCs w:val="21"/>
              </w:rPr>
            </w:pPr>
          </w:p>
        </w:tc>
        <w:tc>
          <w:tcPr>
            <w:tcW w:w="307" w:type="pct"/>
          </w:tcPr>
          <w:p w:rsidR="00810AB0" w:rsidRDefault="00810AB0" w:rsidP="00810AB0">
            <w:pPr>
              <w:widowControl/>
              <w:spacing w:line="300" w:lineRule="exact"/>
              <w:jc w:val="left"/>
              <w:rPr>
                <w:bCs/>
                <w:kern w:val="0"/>
                <w:szCs w:val="21"/>
              </w:rPr>
            </w:pPr>
          </w:p>
        </w:tc>
        <w:tc>
          <w:tcPr>
            <w:tcW w:w="337" w:type="pct"/>
          </w:tcPr>
          <w:p w:rsidR="00810AB0" w:rsidRDefault="00810AB0" w:rsidP="00810AB0">
            <w:pPr>
              <w:widowControl/>
              <w:spacing w:line="300" w:lineRule="exact"/>
              <w:jc w:val="left"/>
              <w:rPr>
                <w:bCs/>
                <w:kern w:val="0"/>
                <w:szCs w:val="21"/>
              </w:rPr>
            </w:pPr>
          </w:p>
        </w:tc>
      </w:tr>
      <w:tr w:rsidR="00810AB0" w:rsidTr="00810AB0">
        <w:trPr>
          <w:trHeight w:val="369"/>
          <w:jc w:val="center"/>
        </w:trPr>
        <w:tc>
          <w:tcPr>
            <w:tcW w:w="222" w:type="pct"/>
            <w:tcMar>
              <w:left w:w="45" w:type="dxa"/>
              <w:right w:w="45" w:type="dxa"/>
            </w:tcMar>
            <w:vAlign w:val="center"/>
          </w:tcPr>
          <w:p w:rsidR="00810AB0" w:rsidRDefault="00810AB0" w:rsidP="00810AB0">
            <w:pPr>
              <w:widowControl/>
              <w:spacing w:line="300" w:lineRule="exact"/>
              <w:jc w:val="left"/>
              <w:rPr>
                <w:kern w:val="0"/>
                <w:szCs w:val="21"/>
              </w:rPr>
            </w:pPr>
            <w:r>
              <w:rPr>
                <w:rFonts w:hint="eastAsia"/>
                <w:kern w:val="0"/>
                <w:szCs w:val="21"/>
              </w:rPr>
              <w:t>8.1.4</w:t>
            </w:r>
          </w:p>
        </w:tc>
        <w:tc>
          <w:tcPr>
            <w:tcW w:w="927" w:type="pct"/>
            <w:tcMar>
              <w:left w:w="45" w:type="dxa"/>
              <w:right w:w="45" w:type="dxa"/>
            </w:tcMar>
            <w:vAlign w:val="center"/>
          </w:tcPr>
          <w:p w:rsidR="00810AB0" w:rsidRDefault="00810AB0" w:rsidP="00810AB0">
            <w:pPr>
              <w:autoSpaceDE w:val="0"/>
              <w:autoSpaceDN w:val="0"/>
              <w:adjustRightInd w:val="0"/>
              <w:spacing w:line="300" w:lineRule="exact"/>
              <w:jc w:val="left"/>
              <w:rPr>
                <w:kern w:val="0"/>
                <w:szCs w:val="21"/>
              </w:rPr>
            </w:pPr>
            <w:r>
              <w:rPr>
                <w:rFonts w:hint="eastAsia"/>
                <w:kern w:val="0"/>
                <w:szCs w:val="21"/>
              </w:rPr>
              <w:t>保障化学品、气体</w:t>
            </w:r>
            <w:r>
              <w:rPr>
                <w:kern w:val="0"/>
                <w:szCs w:val="21"/>
              </w:rPr>
              <w:t>运输</w:t>
            </w:r>
            <w:r>
              <w:rPr>
                <w:rFonts w:hint="eastAsia"/>
                <w:kern w:val="0"/>
                <w:szCs w:val="21"/>
              </w:rPr>
              <w:t>安全</w:t>
            </w:r>
          </w:p>
        </w:tc>
        <w:tc>
          <w:tcPr>
            <w:tcW w:w="2900" w:type="pct"/>
            <w:tcMar>
              <w:left w:w="45" w:type="dxa"/>
              <w:right w:w="45" w:type="dxa"/>
            </w:tcMar>
            <w:vAlign w:val="center"/>
          </w:tcPr>
          <w:p w:rsidR="00810AB0" w:rsidRDefault="00810AB0" w:rsidP="00810AB0">
            <w:pPr>
              <w:widowControl/>
              <w:spacing w:line="300" w:lineRule="exact"/>
              <w:jc w:val="left"/>
              <w:rPr>
                <w:kern w:val="0"/>
                <w:szCs w:val="21"/>
              </w:rPr>
            </w:pPr>
            <w:r>
              <w:rPr>
                <w:rFonts w:hint="eastAsia"/>
                <w:kern w:val="0"/>
                <w:szCs w:val="21"/>
              </w:rPr>
              <w:t>查</w:t>
            </w:r>
            <w:r>
              <w:rPr>
                <w:kern w:val="0"/>
                <w:szCs w:val="21"/>
              </w:rPr>
              <w:t>看</w:t>
            </w:r>
            <w:r>
              <w:rPr>
                <w:rFonts w:hint="eastAsia"/>
                <w:kern w:val="0"/>
                <w:szCs w:val="21"/>
              </w:rPr>
              <w:t>资料，现</w:t>
            </w:r>
            <w:r>
              <w:rPr>
                <w:kern w:val="0"/>
                <w:szCs w:val="21"/>
              </w:rPr>
              <w:t>场</w:t>
            </w:r>
            <w:r>
              <w:rPr>
                <w:rFonts w:hint="eastAsia"/>
                <w:kern w:val="0"/>
                <w:szCs w:val="21"/>
              </w:rPr>
              <w:t>抽</w:t>
            </w:r>
            <w:r>
              <w:rPr>
                <w:kern w:val="0"/>
                <w:szCs w:val="21"/>
              </w:rPr>
              <w:t>查</w:t>
            </w:r>
            <w:r>
              <w:rPr>
                <w:rFonts w:hint="eastAsia"/>
                <w:kern w:val="0"/>
                <w:szCs w:val="21"/>
              </w:rPr>
              <w:t>。校</w:t>
            </w:r>
            <w:r>
              <w:rPr>
                <w:kern w:val="0"/>
                <w:szCs w:val="21"/>
              </w:rPr>
              <w:t>园内的运输车</w:t>
            </w:r>
            <w:r>
              <w:rPr>
                <w:rFonts w:hint="eastAsia"/>
                <w:kern w:val="0"/>
                <w:szCs w:val="21"/>
              </w:rPr>
              <w:t>辆、运送</w:t>
            </w:r>
            <w:r>
              <w:rPr>
                <w:kern w:val="0"/>
                <w:szCs w:val="21"/>
              </w:rPr>
              <w:t>人员</w:t>
            </w:r>
            <w:r>
              <w:rPr>
                <w:rFonts w:hint="eastAsia"/>
                <w:kern w:val="0"/>
                <w:szCs w:val="21"/>
              </w:rPr>
              <w:t>、送</w:t>
            </w:r>
            <w:r>
              <w:rPr>
                <w:kern w:val="0"/>
                <w:szCs w:val="21"/>
              </w:rPr>
              <w:t>货方式等</w:t>
            </w:r>
            <w:r>
              <w:rPr>
                <w:rFonts w:hint="eastAsia"/>
                <w:kern w:val="0"/>
                <w:szCs w:val="21"/>
              </w:rPr>
              <w:t>符合相关规范</w:t>
            </w:r>
          </w:p>
        </w:tc>
        <w:tc>
          <w:tcPr>
            <w:tcW w:w="307" w:type="pct"/>
            <w:tcMar>
              <w:left w:w="45" w:type="dxa"/>
              <w:right w:w="45" w:type="dxa"/>
            </w:tcMar>
            <w:vAlign w:val="center"/>
          </w:tcPr>
          <w:p w:rsidR="00810AB0" w:rsidRDefault="00810AB0" w:rsidP="00810AB0">
            <w:pPr>
              <w:widowControl/>
              <w:spacing w:line="300" w:lineRule="exact"/>
              <w:jc w:val="left"/>
              <w:rPr>
                <w:bCs/>
                <w:kern w:val="0"/>
                <w:szCs w:val="21"/>
              </w:rPr>
            </w:pPr>
          </w:p>
        </w:tc>
        <w:tc>
          <w:tcPr>
            <w:tcW w:w="307" w:type="pct"/>
          </w:tcPr>
          <w:p w:rsidR="00810AB0" w:rsidRDefault="00810AB0" w:rsidP="00810AB0">
            <w:pPr>
              <w:widowControl/>
              <w:spacing w:line="300" w:lineRule="exact"/>
              <w:jc w:val="left"/>
              <w:rPr>
                <w:bCs/>
                <w:kern w:val="0"/>
                <w:szCs w:val="21"/>
              </w:rPr>
            </w:pPr>
          </w:p>
        </w:tc>
        <w:tc>
          <w:tcPr>
            <w:tcW w:w="337" w:type="pct"/>
          </w:tcPr>
          <w:p w:rsidR="00810AB0" w:rsidRDefault="00810AB0" w:rsidP="00810AB0">
            <w:pPr>
              <w:widowControl/>
              <w:spacing w:line="300" w:lineRule="exact"/>
              <w:jc w:val="left"/>
              <w:rPr>
                <w:bCs/>
                <w:kern w:val="0"/>
                <w:szCs w:val="21"/>
              </w:rPr>
            </w:pPr>
          </w:p>
        </w:tc>
      </w:tr>
      <w:tr w:rsidR="006C04BF" w:rsidTr="006C04BF">
        <w:trPr>
          <w:trHeight w:val="369"/>
          <w:jc w:val="center"/>
        </w:trPr>
        <w:tc>
          <w:tcPr>
            <w:tcW w:w="222" w:type="pct"/>
            <w:tcMar>
              <w:left w:w="45" w:type="dxa"/>
              <w:right w:w="45" w:type="dxa"/>
            </w:tcMar>
            <w:vAlign w:val="center"/>
          </w:tcPr>
          <w:p w:rsidR="006C04BF" w:rsidRDefault="006C04BF" w:rsidP="00810AB0">
            <w:pPr>
              <w:widowControl/>
              <w:spacing w:line="300" w:lineRule="exact"/>
              <w:jc w:val="left"/>
              <w:rPr>
                <w:b/>
                <w:kern w:val="0"/>
                <w:szCs w:val="21"/>
              </w:rPr>
            </w:pPr>
            <w:r>
              <w:rPr>
                <w:rFonts w:hint="eastAsia"/>
                <w:b/>
                <w:kern w:val="0"/>
                <w:szCs w:val="21"/>
              </w:rPr>
              <w:t>8.2</w:t>
            </w:r>
          </w:p>
        </w:tc>
        <w:tc>
          <w:tcPr>
            <w:tcW w:w="4778" w:type="pct"/>
            <w:gridSpan w:val="5"/>
            <w:tcMar>
              <w:left w:w="45" w:type="dxa"/>
              <w:right w:w="45" w:type="dxa"/>
            </w:tcMar>
            <w:vAlign w:val="center"/>
          </w:tcPr>
          <w:p w:rsidR="006C04BF" w:rsidRDefault="006C04BF" w:rsidP="00810AB0">
            <w:pPr>
              <w:widowControl/>
              <w:spacing w:line="300" w:lineRule="exact"/>
              <w:jc w:val="left"/>
              <w:rPr>
                <w:rFonts w:hint="eastAsia"/>
                <w:b/>
                <w:kern w:val="0"/>
                <w:szCs w:val="21"/>
              </w:rPr>
            </w:pPr>
            <w:r>
              <w:rPr>
                <w:rFonts w:hint="eastAsia"/>
                <w:b/>
                <w:kern w:val="0"/>
                <w:szCs w:val="21"/>
              </w:rPr>
              <w:t>实验室</w:t>
            </w:r>
            <w:r>
              <w:rPr>
                <w:b/>
                <w:kern w:val="0"/>
                <w:szCs w:val="21"/>
              </w:rPr>
              <w:t>化学</w:t>
            </w:r>
            <w:r>
              <w:rPr>
                <w:rFonts w:hint="eastAsia"/>
                <w:b/>
                <w:kern w:val="0"/>
                <w:szCs w:val="21"/>
              </w:rPr>
              <w:t>品</w:t>
            </w:r>
            <w:r>
              <w:rPr>
                <w:b/>
                <w:kern w:val="0"/>
                <w:szCs w:val="21"/>
              </w:rPr>
              <w:t>存放</w:t>
            </w:r>
          </w:p>
        </w:tc>
      </w:tr>
      <w:tr w:rsidR="00810AB0" w:rsidTr="00810AB0">
        <w:trPr>
          <w:trHeight w:val="369"/>
          <w:jc w:val="center"/>
        </w:trPr>
        <w:tc>
          <w:tcPr>
            <w:tcW w:w="222" w:type="pct"/>
            <w:tcMar>
              <w:left w:w="45" w:type="dxa"/>
              <w:right w:w="45" w:type="dxa"/>
            </w:tcMar>
            <w:vAlign w:val="center"/>
          </w:tcPr>
          <w:p w:rsidR="00810AB0" w:rsidRDefault="00810AB0" w:rsidP="00810AB0">
            <w:pPr>
              <w:widowControl/>
              <w:spacing w:line="300" w:lineRule="exact"/>
              <w:jc w:val="left"/>
              <w:rPr>
                <w:kern w:val="0"/>
                <w:szCs w:val="21"/>
              </w:rPr>
            </w:pPr>
            <w:r>
              <w:rPr>
                <w:kern w:val="0"/>
                <w:szCs w:val="21"/>
              </w:rPr>
              <w:t>8.2.1</w:t>
            </w:r>
          </w:p>
        </w:tc>
        <w:tc>
          <w:tcPr>
            <w:tcW w:w="927" w:type="pct"/>
            <w:tcMar>
              <w:left w:w="45" w:type="dxa"/>
              <w:right w:w="45" w:type="dxa"/>
            </w:tcMar>
            <w:vAlign w:val="center"/>
          </w:tcPr>
          <w:p w:rsidR="00810AB0" w:rsidRDefault="00810AB0" w:rsidP="00810AB0">
            <w:pPr>
              <w:widowControl/>
              <w:spacing w:line="300" w:lineRule="exact"/>
              <w:rPr>
                <w:b/>
                <w:kern w:val="0"/>
                <w:szCs w:val="21"/>
              </w:rPr>
            </w:pPr>
            <w:r>
              <w:rPr>
                <w:rFonts w:hint="eastAsia"/>
                <w:kern w:val="0"/>
                <w:szCs w:val="21"/>
              </w:rPr>
              <w:t>实验室</w:t>
            </w:r>
            <w:proofErr w:type="gramStart"/>
            <w:r>
              <w:rPr>
                <w:kern w:val="0"/>
                <w:szCs w:val="21"/>
              </w:rPr>
              <w:t>内</w:t>
            </w:r>
            <w:r>
              <w:rPr>
                <w:rFonts w:hint="eastAsia"/>
                <w:kern w:val="0"/>
                <w:szCs w:val="21"/>
              </w:rPr>
              <w:t>危险</w:t>
            </w:r>
            <w:proofErr w:type="gramEnd"/>
            <w:r>
              <w:rPr>
                <w:kern w:val="0"/>
                <w:szCs w:val="21"/>
              </w:rPr>
              <w:t>化学品</w:t>
            </w:r>
            <w:r>
              <w:rPr>
                <w:rFonts w:hint="eastAsia"/>
                <w:kern w:val="0"/>
                <w:szCs w:val="21"/>
              </w:rPr>
              <w:t>建有</w:t>
            </w:r>
            <w:proofErr w:type="gramStart"/>
            <w:r>
              <w:rPr>
                <w:kern w:val="0"/>
                <w:szCs w:val="21"/>
              </w:rPr>
              <w:t>动态台</w:t>
            </w:r>
            <w:proofErr w:type="gramEnd"/>
            <w:r>
              <w:rPr>
                <w:rFonts w:hint="eastAsia"/>
                <w:kern w:val="0"/>
                <w:szCs w:val="21"/>
              </w:rPr>
              <w:t>账</w:t>
            </w:r>
          </w:p>
        </w:tc>
        <w:tc>
          <w:tcPr>
            <w:tcW w:w="2900" w:type="pct"/>
            <w:tcMar>
              <w:left w:w="45" w:type="dxa"/>
              <w:right w:w="45" w:type="dxa"/>
            </w:tcMar>
            <w:vAlign w:val="center"/>
          </w:tcPr>
          <w:p w:rsidR="00810AB0" w:rsidRDefault="00810AB0" w:rsidP="00810AB0">
            <w:pPr>
              <w:widowControl/>
              <w:spacing w:line="300" w:lineRule="exact"/>
              <w:jc w:val="left"/>
              <w:rPr>
                <w:bCs/>
                <w:kern w:val="0"/>
                <w:szCs w:val="21"/>
              </w:rPr>
            </w:pPr>
            <w:r>
              <w:rPr>
                <w:rFonts w:hint="eastAsia"/>
                <w:kern w:val="0"/>
                <w:szCs w:val="21"/>
              </w:rPr>
              <w:t>建立本</w:t>
            </w:r>
            <w:r>
              <w:rPr>
                <w:kern w:val="0"/>
                <w:szCs w:val="21"/>
              </w:rPr>
              <w:t>实验室危险化学品</w:t>
            </w:r>
            <w:r>
              <w:rPr>
                <w:rFonts w:hint="eastAsia"/>
                <w:kern w:val="0"/>
                <w:szCs w:val="21"/>
              </w:rPr>
              <w:t>目录</w:t>
            </w:r>
            <w:r>
              <w:rPr>
                <w:kern w:val="0"/>
                <w:szCs w:val="21"/>
              </w:rPr>
              <w:t>，</w:t>
            </w:r>
            <w:r>
              <w:rPr>
                <w:rFonts w:hint="eastAsia"/>
                <w:kern w:val="0"/>
                <w:szCs w:val="21"/>
              </w:rPr>
              <w:t>并有危险</w:t>
            </w:r>
            <w:r>
              <w:rPr>
                <w:kern w:val="0"/>
                <w:szCs w:val="21"/>
              </w:rPr>
              <w:t>化学品安全技术说明书（</w:t>
            </w:r>
            <w:r>
              <w:rPr>
                <w:kern w:val="0"/>
                <w:szCs w:val="21"/>
              </w:rPr>
              <w:t>MSDS</w:t>
            </w:r>
            <w:r>
              <w:rPr>
                <w:kern w:val="0"/>
                <w:szCs w:val="21"/>
              </w:rPr>
              <w:t>）或安全周知卡，</w:t>
            </w:r>
            <w:r>
              <w:rPr>
                <w:rFonts w:hint="eastAsia"/>
                <w:kern w:val="0"/>
                <w:szCs w:val="21"/>
              </w:rPr>
              <w:t>方便查阅；</w:t>
            </w:r>
            <w:r>
              <w:rPr>
                <w:kern w:val="0"/>
                <w:szCs w:val="21"/>
              </w:rPr>
              <w:t>定期清理过期药品，无累积</w:t>
            </w:r>
            <w:r>
              <w:rPr>
                <w:rFonts w:hint="eastAsia"/>
                <w:kern w:val="0"/>
                <w:szCs w:val="21"/>
              </w:rPr>
              <w:t>现象</w:t>
            </w:r>
          </w:p>
        </w:tc>
        <w:tc>
          <w:tcPr>
            <w:tcW w:w="307" w:type="pct"/>
            <w:tcMar>
              <w:left w:w="45" w:type="dxa"/>
              <w:right w:w="45" w:type="dxa"/>
            </w:tcMar>
            <w:vAlign w:val="center"/>
          </w:tcPr>
          <w:p w:rsidR="00810AB0" w:rsidRDefault="00810AB0" w:rsidP="00810AB0">
            <w:pPr>
              <w:spacing w:line="360" w:lineRule="auto"/>
              <w:rPr>
                <w:szCs w:val="21"/>
              </w:rPr>
            </w:pPr>
          </w:p>
        </w:tc>
        <w:tc>
          <w:tcPr>
            <w:tcW w:w="307" w:type="pct"/>
          </w:tcPr>
          <w:p w:rsidR="00810AB0" w:rsidRDefault="00810AB0" w:rsidP="00810AB0">
            <w:pPr>
              <w:spacing w:line="360" w:lineRule="auto"/>
              <w:rPr>
                <w:szCs w:val="21"/>
              </w:rPr>
            </w:pPr>
          </w:p>
        </w:tc>
        <w:tc>
          <w:tcPr>
            <w:tcW w:w="337" w:type="pct"/>
          </w:tcPr>
          <w:p w:rsidR="00810AB0" w:rsidRDefault="00810AB0" w:rsidP="00810AB0">
            <w:pPr>
              <w:spacing w:line="360" w:lineRule="auto"/>
              <w:rPr>
                <w:szCs w:val="21"/>
              </w:rPr>
            </w:pPr>
          </w:p>
        </w:tc>
      </w:tr>
      <w:tr w:rsidR="00810AB0" w:rsidTr="00810AB0">
        <w:trPr>
          <w:trHeight w:val="369"/>
          <w:jc w:val="center"/>
        </w:trPr>
        <w:tc>
          <w:tcPr>
            <w:tcW w:w="222" w:type="pct"/>
            <w:tcMar>
              <w:left w:w="45" w:type="dxa"/>
              <w:right w:w="45" w:type="dxa"/>
            </w:tcMar>
            <w:vAlign w:val="center"/>
          </w:tcPr>
          <w:p w:rsidR="00810AB0" w:rsidRDefault="00810AB0" w:rsidP="00810AB0">
            <w:pPr>
              <w:widowControl/>
              <w:spacing w:line="300" w:lineRule="exact"/>
              <w:jc w:val="left"/>
              <w:rPr>
                <w:kern w:val="0"/>
                <w:szCs w:val="21"/>
              </w:rPr>
            </w:pPr>
            <w:r>
              <w:rPr>
                <w:rFonts w:hint="eastAsia"/>
                <w:kern w:val="0"/>
                <w:szCs w:val="21"/>
              </w:rPr>
              <w:t>8</w:t>
            </w:r>
            <w:r>
              <w:rPr>
                <w:kern w:val="0"/>
                <w:szCs w:val="21"/>
              </w:rPr>
              <w:t>.2.2</w:t>
            </w:r>
          </w:p>
        </w:tc>
        <w:tc>
          <w:tcPr>
            <w:tcW w:w="927" w:type="pct"/>
            <w:tcMar>
              <w:left w:w="45" w:type="dxa"/>
              <w:right w:w="45" w:type="dxa"/>
            </w:tcMar>
            <w:vAlign w:val="center"/>
          </w:tcPr>
          <w:p w:rsidR="00810AB0" w:rsidRDefault="00810AB0" w:rsidP="00810AB0">
            <w:pPr>
              <w:widowControl/>
              <w:spacing w:line="300" w:lineRule="exact"/>
              <w:rPr>
                <w:szCs w:val="21"/>
              </w:rPr>
            </w:pPr>
            <w:r>
              <w:rPr>
                <w:rFonts w:hint="eastAsia"/>
                <w:szCs w:val="21"/>
              </w:rPr>
              <w:t>化学品有专用存放空间并科学有序存放</w:t>
            </w:r>
          </w:p>
        </w:tc>
        <w:tc>
          <w:tcPr>
            <w:tcW w:w="2900" w:type="pct"/>
            <w:tcMar>
              <w:left w:w="45" w:type="dxa"/>
              <w:right w:w="45" w:type="dxa"/>
            </w:tcMar>
            <w:vAlign w:val="center"/>
          </w:tcPr>
          <w:p w:rsidR="00810AB0" w:rsidRDefault="00810AB0" w:rsidP="00810AB0">
            <w:pPr>
              <w:widowControl/>
              <w:jc w:val="left"/>
              <w:rPr>
                <w:bCs/>
                <w:kern w:val="0"/>
                <w:szCs w:val="21"/>
              </w:rPr>
            </w:pPr>
            <w:r>
              <w:rPr>
                <w:rFonts w:ascii="宋体" w:hAnsi="宋体" w:hint="eastAsia"/>
              </w:rPr>
              <w:t>储藏室、储藏</w:t>
            </w:r>
            <w:r>
              <w:rPr>
                <w:rFonts w:ascii="宋体" w:hAnsi="宋体"/>
              </w:rPr>
              <w:t>区</w:t>
            </w:r>
            <w:r>
              <w:rPr>
                <w:rFonts w:ascii="宋体" w:hAnsi="宋体" w:hint="eastAsia"/>
              </w:rPr>
              <w:t>、储存</w:t>
            </w:r>
            <w:r>
              <w:rPr>
                <w:rFonts w:ascii="宋体" w:hAnsi="宋体"/>
              </w:rPr>
              <w:t>柜</w:t>
            </w:r>
            <w:r>
              <w:rPr>
                <w:rFonts w:ascii="宋体" w:hAnsi="宋体" w:hint="eastAsia"/>
              </w:rPr>
              <w:t>等</w:t>
            </w:r>
            <w:r>
              <w:rPr>
                <w:rFonts w:ascii="宋体" w:hAnsi="宋体" w:hint="eastAsia"/>
                <w:bCs/>
                <w:kern w:val="0"/>
              </w:rPr>
              <w:t>应</w:t>
            </w:r>
            <w:r>
              <w:rPr>
                <w:rFonts w:ascii="宋体" w:hAnsi="宋体"/>
                <w:kern w:val="0"/>
              </w:rPr>
              <w:t>通风、隔热、避光、安全</w:t>
            </w:r>
            <w:r>
              <w:rPr>
                <w:rFonts w:ascii="宋体" w:hAnsi="宋体" w:hint="eastAsia"/>
                <w:kern w:val="0"/>
              </w:rPr>
              <w:t>；有</w:t>
            </w:r>
            <w:r>
              <w:rPr>
                <w:rFonts w:ascii="宋体" w:hAnsi="宋体"/>
                <w:kern w:val="0"/>
              </w:rPr>
              <w:t>机溶剂</w:t>
            </w:r>
            <w:r>
              <w:rPr>
                <w:rFonts w:ascii="宋体" w:hAnsi="宋体" w:hint="eastAsia"/>
                <w:kern w:val="0"/>
              </w:rPr>
              <w:t>储存</w:t>
            </w:r>
            <w:r>
              <w:rPr>
                <w:rFonts w:ascii="宋体" w:hAnsi="宋体"/>
                <w:kern w:val="0"/>
              </w:rPr>
              <w:t>区</w:t>
            </w:r>
            <w:r>
              <w:rPr>
                <w:rFonts w:ascii="宋体" w:hAnsi="宋体" w:hint="eastAsia"/>
                <w:kern w:val="0"/>
              </w:rPr>
              <w:t>应</w:t>
            </w:r>
            <w:r>
              <w:rPr>
                <w:rFonts w:ascii="宋体" w:hAnsi="宋体"/>
                <w:kern w:val="0"/>
              </w:rPr>
              <w:t>远离热源</w:t>
            </w:r>
            <w:r>
              <w:rPr>
                <w:rFonts w:ascii="宋体" w:hAnsi="宋体" w:hint="eastAsia"/>
                <w:kern w:val="0"/>
              </w:rPr>
              <w:t>和火源；</w:t>
            </w:r>
            <w:r>
              <w:rPr>
                <w:rFonts w:ascii="宋体" w:hAnsi="宋体"/>
                <w:kern w:val="0"/>
              </w:rPr>
              <w:t>易泄漏、</w:t>
            </w:r>
            <w:r>
              <w:rPr>
                <w:rFonts w:ascii="宋体" w:hAnsi="宋体" w:hint="eastAsia"/>
                <w:kern w:val="0"/>
              </w:rPr>
              <w:t>易</w:t>
            </w:r>
            <w:r>
              <w:rPr>
                <w:rFonts w:ascii="宋体" w:hAnsi="宋体"/>
                <w:kern w:val="0"/>
              </w:rPr>
              <w:t>挥发的试剂</w:t>
            </w:r>
            <w:r>
              <w:rPr>
                <w:rFonts w:ascii="宋体" w:hAnsi="宋体" w:hint="eastAsia"/>
                <w:kern w:val="0"/>
              </w:rPr>
              <w:t>保证</w:t>
            </w:r>
            <w:r>
              <w:rPr>
                <w:rFonts w:ascii="宋体" w:hAnsi="宋体"/>
                <w:kern w:val="0"/>
              </w:rPr>
              <w:t>充足的通风</w:t>
            </w:r>
            <w:r>
              <w:rPr>
                <w:rFonts w:ascii="宋体" w:hAnsi="宋体" w:hint="eastAsia"/>
                <w:kern w:val="0"/>
              </w:rPr>
              <w:t>；试剂柜</w:t>
            </w:r>
            <w:r>
              <w:rPr>
                <w:rFonts w:ascii="宋体" w:hAnsi="宋体"/>
                <w:kern w:val="0"/>
              </w:rPr>
              <w:t>中不能有电源插座</w:t>
            </w:r>
            <w:r>
              <w:rPr>
                <w:rFonts w:ascii="宋体" w:hAnsi="宋体" w:hint="eastAsia"/>
                <w:kern w:val="0"/>
              </w:rPr>
              <w:t>或接线板；化学品有序分类存放、固体液体不混乱放置、配伍禁忌化学品不得混放、试剂不得叠放；装有试剂的试剂瓶不得开口放置；配备必要的二次泄漏防护、吸附或防溢流功能；实验台架无挡板不得存放化学试剂</w:t>
            </w:r>
          </w:p>
        </w:tc>
        <w:tc>
          <w:tcPr>
            <w:tcW w:w="307" w:type="pct"/>
            <w:tcMar>
              <w:left w:w="45" w:type="dxa"/>
              <w:right w:w="45" w:type="dxa"/>
            </w:tcMar>
            <w:vAlign w:val="center"/>
          </w:tcPr>
          <w:p w:rsidR="00810AB0" w:rsidRDefault="00810AB0" w:rsidP="00810AB0">
            <w:pPr>
              <w:widowControl/>
              <w:spacing w:line="300" w:lineRule="exact"/>
              <w:jc w:val="left"/>
              <w:rPr>
                <w:bCs/>
                <w:kern w:val="0"/>
                <w:szCs w:val="21"/>
              </w:rPr>
            </w:pPr>
          </w:p>
        </w:tc>
        <w:tc>
          <w:tcPr>
            <w:tcW w:w="307" w:type="pct"/>
          </w:tcPr>
          <w:p w:rsidR="00810AB0" w:rsidRDefault="00810AB0" w:rsidP="00810AB0">
            <w:pPr>
              <w:widowControl/>
              <w:spacing w:line="300" w:lineRule="exact"/>
              <w:jc w:val="left"/>
              <w:rPr>
                <w:bCs/>
                <w:kern w:val="0"/>
                <w:szCs w:val="21"/>
              </w:rPr>
            </w:pPr>
          </w:p>
        </w:tc>
        <w:tc>
          <w:tcPr>
            <w:tcW w:w="337" w:type="pct"/>
          </w:tcPr>
          <w:p w:rsidR="00810AB0" w:rsidRDefault="00810AB0" w:rsidP="00810AB0">
            <w:pPr>
              <w:widowControl/>
              <w:spacing w:line="300" w:lineRule="exact"/>
              <w:jc w:val="left"/>
              <w:rPr>
                <w:bCs/>
                <w:kern w:val="0"/>
                <w:szCs w:val="21"/>
              </w:rPr>
            </w:pPr>
          </w:p>
        </w:tc>
      </w:tr>
      <w:tr w:rsidR="00810AB0" w:rsidTr="00810AB0">
        <w:trPr>
          <w:trHeight w:val="369"/>
          <w:jc w:val="center"/>
        </w:trPr>
        <w:tc>
          <w:tcPr>
            <w:tcW w:w="222" w:type="pct"/>
            <w:tcMar>
              <w:left w:w="45" w:type="dxa"/>
              <w:right w:w="45" w:type="dxa"/>
            </w:tcMar>
            <w:vAlign w:val="center"/>
          </w:tcPr>
          <w:p w:rsidR="00810AB0" w:rsidRDefault="00810AB0" w:rsidP="00810AB0">
            <w:pPr>
              <w:widowControl/>
              <w:spacing w:line="300" w:lineRule="exact"/>
              <w:jc w:val="left"/>
              <w:rPr>
                <w:kern w:val="0"/>
                <w:szCs w:val="21"/>
              </w:rPr>
            </w:pPr>
            <w:r>
              <w:rPr>
                <w:kern w:val="0"/>
                <w:szCs w:val="21"/>
              </w:rPr>
              <w:t>8.2.3</w:t>
            </w:r>
          </w:p>
        </w:tc>
        <w:tc>
          <w:tcPr>
            <w:tcW w:w="927" w:type="pct"/>
            <w:tcMar>
              <w:left w:w="45" w:type="dxa"/>
              <w:right w:w="45" w:type="dxa"/>
            </w:tcMar>
            <w:vAlign w:val="center"/>
          </w:tcPr>
          <w:p w:rsidR="00810AB0" w:rsidRDefault="00810AB0" w:rsidP="00810AB0">
            <w:pPr>
              <w:widowControl/>
              <w:spacing w:line="300" w:lineRule="exact"/>
              <w:jc w:val="left"/>
              <w:rPr>
                <w:kern w:val="0"/>
                <w:szCs w:val="21"/>
              </w:rPr>
            </w:pPr>
            <w:r>
              <w:rPr>
                <w:rFonts w:hint="eastAsia"/>
                <w:kern w:val="0"/>
                <w:szCs w:val="21"/>
              </w:rPr>
              <w:t>实验室内存放的危险化学品总量符合规定要求</w:t>
            </w:r>
          </w:p>
        </w:tc>
        <w:tc>
          <w:tcPr>
            <w:tcW w:w="2900" w:type="pct"/>
            <w:tcMar>
              <w:left w:w="45" w:type="dxa"/>
              <w:right w:w="45" w:type="dxa"/>
            </w:tcMar>
            <w:vAlign w:val="center"/>
          </w:tcPr>
          <w:p w:rsidR="00810AB0" w:rsidRDefault="00810AB0" w:rsidP="00810AB0">
            <w:pPr>
              <w:rPr>
                <w:bCs/>
                <w:kern w:val="0"/>
                <w:szCs w:val="21"/>
              </w:rPr>
            </w:pPr>
            <w:r>
              <w:rPr>
                <w:rFonts w:hint="eastAsia"/>
                <w:kern w:val="0"/>
                <w:szCs w:val="21"/>
              </w:rPr>
              <w:t>原</w:t>
            </w:r>
            <w:r>
              <w:rPr>
                <w:kern w:val="0"/>
                <w:szCs w:val="21"/>
              </w:rPr>
              <w:t>则上</w:t>
            </w:r>
            <w:r>
              <w:rPr>
                <w:rFonts w:hint="eastAsia"/>
                <w:kern w:val="0"/>
                <w:szCs w:val="21"/>
              </w:rPr>
              <w:t>不应超过</w:t>
            </w:r>
            <w:r>
              <w:rPr>
                <w:rFonts w:hint="eastAsia"/>
                <w:kern w:val="0"/>
                <w:szCs w:val="21"/>
              </w:rPr>
              <w:t>100</w:t>
            </w:r>
            <w:r>
              <w:rPr>
                <w:rFonts w:hint="eastAsia"/>
                <w:kern w:val="0"/>
                <w:szCs w:val="21"/>
              </w:rPr>
              <w:t>公升或</w:t>
            </w:r>
            <w:r>
              <w:rPr>
                <w:rFonts w:hint="eastAsia"/>
                <w:kern w:val="0"/>
                <w:szCs w:val="21"/>
              </w:rPr>
              <w:t>100</w:t>
            </w:r>
            <w:r>
              <w:rPr>
                <w:rFonts w:hint="eastAsia"/>
                <w:kern w:val="0"/>
                <w:szCs w:val="21"/>
              </w:rPr>
              <w:t>千克，其中易燃易爆性化学品的存放总量不应超过</w:t>
            </w:r>
            <w:r>
              <w:rPr>
                <w:rFonts w:hint="eastAsia"/>
                <w:kern w:val="0"/>
                <w:szCs w:val="21"/>
              </w:rPr>
              <w:t>50</w:t>
            </w:r>
            <w:r>
              <w:rPr>
                <w:rFonts w:hint="eastAsia"/>
                <w:kern w:val="0"/>
                <w:szCs w:val="21"/>
              </w:rPr>
              <w:t>公升或</w:t>
            </w:r>
            <w:r>
              <w:rPr>
                <w:rFonts w:hint="eastAsia"/>
                <w:kern w:val="0"/>
                <w:szCs w:val="21"/>
              </w:rPr>
              <w:t>50</w:t>
            </w:r>
            <w:r>
              <w:rPr>
                <w:rFonts w:hint="eastAsia"/>
                <w:kern w:val="0"/>
                <w:szCs w:val="21"/>
              </w:rPr>
              <w:t>千克，且单一包装容器不应大于</w:t>
            </w:r>
            <w:r>
              <w:rPr>
                <w:rFonts w:hint="eastAsia"/>
                <w:kern w:val="0"/>
                <w:szCs w:val="21"/>
              </w:rPr>
              <w:t>20</w:t>
            </w:r>
            <w:r>
              <w:rPr>
                <w:rFonts w:hint="eastAsia"/>
                <w:kern w:val="0"/>
                <w:szCs w:val="21"/>
              </w:rPr>
              <w:t>公升或</w:t>
            </w:r>
            <w:r>
              <w:rPr>
                <w:rFonts w:hint="eastAsia"/>
                <w:kern w:val="0"/>
                <w:szCs w:val="21"/>
              </w:rPr>
              <w:t>20</w:t>
            </w:r>
            <w:r>
              <w:rPr>
                <w:rFonts w:hint="eastAsia"/>
                <w:kern w:val="0"/>
                <w:szCs w:val="21"/>
              </w:rPr>
              <w:t>千克</w:t>
            </w:r>
            <w:r>
              <w:rPr>
                <w:rFonts w:ascii="宋体" w:hAnsi="宋体" w:hint="eastAsia"/>
                <w:kern w:val="0"/>
              </w:rPr>
              <w:t>（可</w:t>
            </w:r>
            <w:r>
              <w:rPr>
                <w:rFonts w:ascii="宋体" w:hAnsi="宋体" w:hint="eastAsia"/>
                <w:bCs/>
                <w:kern w:val="0"/>
              </w:rPr>
              <w:t>按</w:t>
            </w:r>
            <w:r>
              <w:rPr>
                <w:kern w:val="0"/>
              </w:rPr>
              <w:t>50</w:t>
            </w:r>
            <w:r>
              <w:rPr>
                <w:rFonts w:ascii="宋体" w:hAnsi="宋体" w:hint="eastAsia"/>
                <w:kern w:val="0"/>
              </w:rPr>
              <w:t>平方</w:t>
            </w:r>
            <w:r>
              <w:rPr>
                <w:rFonts w:ascii="宋体" w:hAnsi="宋体"/>
                <w:kern w:val="0"/>
              </w:rPr>
              <w:t>米</w:t>
            </w:r>
            <w:r>
              <w:rPr>
                <w:rFonts w:ascii="宋体" w:hAnsi="宋体"/>
                <w:bCs/>
                <w:kern w:val="0"/>
              </w:rPr>
              <w:t>为</w:t>
            </w:r>
            <w:r>
              <w:rPr>
                <w:rFonts w:ascii="宋体" w:hAnsi="宋体" w:hint="eastAsia"/>
                <w:kern w:val="0"/>
              </w:rPr>
              <w:t>标准，存</w:t>
            </w:r>
            <w:r>
              <w:rPr>
                <w:rFonts w:ascii="宋体" w:hAnsi="宋体"/>
                <w:kern w:val="0"/>
              </w:rPr>
              <w:t>放量</w:t>
            </w:r>
            <w:r>
              <w:rPr>
                <w:rFonts w:ascii="宋体" w:hAnsi="宋体" w:hint="eastAsia"/>
                <w:kern w:val="0"/>
              </w:rPr>
              <w:t>以</w:t>
            </w:r>
            <w:r>
              <w:rPr>
                <w:rFonts w:ascii="宋体" w:hAnsi="宋体" w:hint="eastAsia"/>
                <w:bCs/>
                <w:kern w:val="0"/>
              </w:rPr>
              <w:t>实验</w:t>
            </w:r>
            <w:r>
              <w:rPr>
                <w:rFonts w:ascii="宋体" w:hAnsi="宋体"/>
                <w:bCs/>
                <w:kern w:val="0"/>
              </w:rPr>
              <w:t>室</w:t>
            </w:r>
            <w:r>
              <w:rPr>
                <w:rFonts w:ascii="宋体" w:hAnsi="宋体" w:hint="eastAsia"/>
                <w:kern w:val="0"/>
              </w:rPr>
              <w:t>面积比</w:t>
            </w:r>
            <w:r>
              <w:rPr>
                <w:rFonts w:ascii="宋体" w:hAnsi="宋体"/>
                <w:kern w:val="0"/>
              </w:rPr>
              <w:t>考</w:t>
            </w:r>
            <w:r>
              <w:rPr>
                <w:rFonts w:ascii="宋体" w:hAnsi="宋体" w:hint="eastAsia"/>
                <w:kern w:val="0"/>
              </w:rPr>
              <w:t>察）；</w:t>
            </w:r>
            <w:r>
              <w:rPr>
                <w:kern w:val="0"/>
                <w:szCs w:val="21"/>
              </w:rPr>
              <w:t>单个实验装置存在</w:t>
            </w:r>
            <w:r>
              <w:rPr>
                <w:kern w:val="0"/>
                <w:szCs w:val="21"/>
              </w:rPr>
              <w:t>10</w:t>
            </w:r>
            <w:r>
              <w:rPr>
                <w:rFonts w:hint="eastAsia"/>
                <w:kern w:val="0"/>
                <w:szCs w:val="21"/>
              </w:rPr>
              <w:t>公升</w:t>
            </w:r>
            <w:r>
              <w:rPr>
                <w:kern w:val="0"/>
                <w:szCs w:val="21"/>
              </w:rPr>
              <w:t>以上甲类物质储罐，或</w:t>
            </w:r>
            <w:r>
              <w:rPr>
                <w:kern w:val="0"/>
                <w:szCs w:val="21"/>
              </w:rPr>
              <w:t>20</w:t>
            </w:r>
            <w:r>
              <w:rPr>
                <w:rFonts w:hint="eastAsia"/>
                <w:kern w:val="0"/>
                <w:szCs w:val="21"/>
              </w:rPr>
              <w:t>公升</w:t>
            </w:r>
            <w:r>
              <w:rPr>
                <w:kern w:val="0"/>
                <w:szCs w:val="21"/>
              </w:rPr>
              <w:t>以上乙类物质储罐，或</w:t>
            </w:r>
            <w:r>
              <w:rPr>
                <w:kern w:val="0"/>
                <w:szCs w:val="21"/>
              </w:rPr>
              <w:t>50</w:t>
            </w:r>
            <w:r>
              <w:rPr>
                <w:rFonts w:hint="eastAsia"/>
                <w:kern w:val="0"/>
                <w:szCs w:val="21"/>
              </w:rPr>
              <w:t>公升</w:t>
            </w:r>
            <w:r>
              <w:rPr>
                <w:kern w:val="0"/>
                <w:szCs w:val="21"/>
              </w:rPr>
              <w:t>以上丙类物质储罐，需加装泄露报警器及通风联动装置</w:t>
            </w:r>
            <w:r>
              <w:rPr>
                <w:rFonts w:hint="eastAsia"/>
                <w:kern w:val="0"/>
                <w:szCs w:val="21"/>
              </w:rPr>
              <w:t>。可</w:t>
            </w:r>
            <w:r>
              <w:rPr>
                <w:rFonts w:hint="eastAsia"/>
                <w:bCs/>
                <w:kern w:val="0"/>
                <w:szCs w:val="21"/>
              </w:rPr>
              <w:t>按</w:t>
            </w:r>
            <w:r>
              <w:rPr>
                <w:kern w:val="0"/>
                <w:szCs w:val="21"/>
              </w:rPr>
              <w:t>50</w:t>
            </w:r>
            <w:r>
              <w:rPr>
                <w:rFonts w:hint="eastAsia"/>
                <w:kern w:val="0"/>
                <w:szCs w:val="21"/>
              </w:rPr>
              <w:t>平方</w:t>
            </w:r>
            <w:r>
              <w:rPr>
                <w:kern w:val="0"/>
                <w:szCs w:val="21"/>
              </w:rPr>
              <w:t>米</w:t>
            </w:r>
            <w:r>
              <w:rPr>
                <w:bCs/>
                <w:kern w:val="0"/>
                <w:szCs w:val="21"/>
              </w:rPr>
              <w:t>为</w:t>
            </w:r>
            <w:r>
              <w:rPr>
                <w:rFonts w:hint="eastAsia"/>
                <w:kern w:val="0"/>
                <w:szCs w:val="21"/>
              </w:rPr>
              <w:t>标准，存</w:t>
            </w:r>
            <w:r>
              <w:rPr>
                <w:kern w:val="0"/>
                <w:szCs w:val="21"/>
              </w:rPr>
              <w:t>放量</w:t>
            </w:r>
            <w:r>
              <w:rPr>
                <w:rFonts w:hint="eastAsia"/>
                <w:kern w:val="0"/>
                <w:szCs w:val="21"/>
              </w:rPr>
              <w:t>以</w:t>
            </w:r>
            <w:r>
              <w:rPr>
                <w:rFonts w:hint="eastAsia"/>
                <w:bCs/>
                <w:kern w:val="0"/>
                <w:szCs w:val="21"/>
              </w:rPr>
              <w:t>实验</w:t>
            </w:r>
            <w:r>
              <w:rPr>
                <w:bCs/>
                <w:kern w:val="0"/>
                <w:szCs w:val="21"/>
              </w:rPr>
              <w:t>室</w:t>
            </w:r>
            <w:r>
              <w:rPr>
                <w:rFonts w:hint="eastAsia"/>
                <w:kern w:val="0"/>
                <w:szCs w:val="21"/>
              </w:rPr>
              <w:t>面积比</w:t>
            </w:r>
            <w:r>
              <w:rPr>
                <w:kern w:val="0"/>
                <w:szCs w:val="21"/>
              </w:rPr>
              <w:t>考</w:t>
            </w:r>
            <w:r>
              <w:rPr>
                <w:rFonts w:hint="eastAsia"/>
                <w:kern w:val="0"/>
                <w:szCs w:val="21"/>
              </w:rPr>
              <w:t>察</w:t>
            </w:r>
          </w:p>
        </w:tc>
        <w:tc>
          <w:tcPr>
            <w:tcW w:w="307" w:type="pct"/>
            <w:tcMar>
              <w:left w:w="45" w:type="dxa"/>
              <w:right w:w="45" w:type="dxa"/>
            </w:tcMar>
            <w:vAlign w:val="center"/>
          </w:tcPr>
          <w:p w:rsidR="00810AB0" w:rsidRDefault="00810AB0" w:rsidP="00810AB0">
            <w:pPr>
              <w:widowControl/>
              <w:spacing w:line="300" w:lineRule="exact"/>
              <w:jc w:val="left"/>
              <w:rPr>
                <w:bCs/>
                <w:kern w:val="0"/>
                <w:szCs w:val="21"/>
              </w:rPr>
            </w:pPr>
          </w:p>
        </w:tc>
        <w:tc>
          <w:tcPr>
            <w:tcW w:w="307" w:type="pct"/>
          </w:tcPr>
          <w:p w:rsidR="00810AB0" w:rsidRDefault="00810AB0" w:rsidP="00810AB0">
            <w:pPr>
              <w:widowControl/>
              <w:spacing w:line="300" w:lineRule="exact"/>
              <w:jc w:val="left"/>
              <w:rPr>
                <w:bCs/>
                <w:kern w:val="0"/>
                <w:szCs w:val="21"/>
              </w:rPr>
            </w:pPr>
          </w:p>
        </w:tc>
        <w:tc>
          <w:tcPr>
            <w:tcW w:w="337" w:type="pct"/>
          </w:tcPr>
          <w:p w:rsidR="00810AB0" w:rsidRDefault="00810AB0" w:rsidP="00810AB0">
            <w:pPr>
              <w:widowControl/>
              <w:spacing w:line="300" w:lineRule="exact"/>
              <w:jc w:val="left"/>
              <w:rPr>
                <w:bCs/>
                <w:kern w:val="0"/>
                <w:szCs w:val="21"/>
              </w:rPr>
            </w:pPr>
          </w:p>
        </w:tc>
      </w:tr>
      <w:tr w:rsidR="00810AB0" w:rsidTr="00810AB0">
        <w:trPr>
          <w:trHeight w:val="369"/>
          <w:jc w:val="center"/>
        </w:trPr>
        <w:tc>
          <w:tcPr>
            <w:tcW w:w="222" w:type="pct"/>
            <w:tcMar>
              <w:left w:w="45" w:type="dxa"/>
              <w:right w:w="45" w:type="dxa"/>
            </w:tcMar>
            <w:vAlign w:val="center"/>
          </w:tcPr>
          <w:p w:rsidR="00810AB0" w:rsidRDefault="00810AB0" w:rsidP="00810AB0">
            <w:pPr>
              <w:widowControl/>
              <w:spacing w:line="300" w:lineRule="exact"/>
              <w:jc w:val="left"/>
              <w:rPr>
                <w:kern w:val="0"/>
                <w:szCs w:val="21"/>
              </w:rPr>
            </w:pPr>
            <w:r>
              <w:rPr>
                <w:kern w:val="0"/>
                <w:szCs w:val="21"/>
              </w:rPr>
              <w:t>8.2.4</w:t>
            </w:r>
          </w:p>
        </w:tc>
        <w:tc>
          <w:tcPr>
            <w:tcW w:w="927" w:type="pct"/>
            <w:tcMar>
              <w:left w:w="45" w:type="dxa"/>
              <w:right w:w="45" w:type="dxa"/>
            </w:tcMar>
            <w:vAlign w:val="center"/>
          </w:tcPr>
          <w:p w:rsidR="00810AB0" w:rsidRDefault="00810AB0" w:rsidP="00810AB0">
            <w:pPr>
              <w:widowControl/>
              <w:spacing w:line="300" w:lineRule="exact"/>
              <w:jc w:val="left"/>
              <w:rPr>
                <w:kern w:val="0"/>
                <w:szCs w:val="21"/>
              </w:rPr>
            </w:pPr>
            <w:r>
              <w:rPr>
                <w:rFonts w:hint="eastAsia"/>
                <w:kern w:val="0"/>
                <w:szCs w:val="21"/>
              </w:rPr>
              <w:t>化学品标签</w:t>
            </w:r>
            <w:proofErr w:type="gramStart"/>
            <w:r>
              <w:rPr>
                <w:rFonts w:hint="eastAsia"/>
                <w:kern w:val="0"/>
                <w:szCs w:val="21"/>
              </w:rPr>
              <w:t>应显著</w:t>
            </w:r>
            <w:proofErr w:type="gramEnd"/>
            <w:r>
              <w:rPr>
                <w:rFonts w:hint="eastAsia"/>
                <w:kern w:val="0"/>
                <w:szCs w:val="21"/>
              </w:rPr>
              <w:t>完整清晰</w:t>
            </w:r>
          </w:p>
        </w:tc>
        <w:tc>
          <w:tcPr>
            <w:tcW w:w="2900" w:type="pct"/>
            <w:tcMar>
              <w:left w:w="45" w:type="dxa"/>
              <w:right w:w="45" w:type="dxa"/>
            </w:tcMar>
            <w:vAlign w:val="center"/>
          </w:tcPr>
          <w:p w:rsidR="00810AB0" w:rsidRDefault="00810AB0" w:rsidP="00810AB0">
            <w:pPr>
              <w:widowControl/>
              <w:spacing w:line="300" w:lineRule="exact"/>
              <w:jc w:val="left"/>
              <w:rPr>
                <w:bCs/>
                <w:kern w:val="0"/>
                <w:szCs w:val="21"/>
              </w:rPr>
            </w:pPr>
            <w:r>
              <w:rPr>
                <w:rFonts w:ascii="宋体" w:hAnsi="ºÚÌå" w:cs="宋体" w:hint="eastAsia"/>
                <w:kern w:val="0"/>
                <w:szCs w:val="21"/>
              </w:rPr>
              <w:t>化学品包装物上应有符合规定的化学品标签；当化学品由原包装</w:t>
            </w:r>
            <w:proofErr w:type="gramStart"/>
            <w:r>
              <w:rPr>
                <w:rFonts w:ascii="宋体" w:hAnsi="ºÚÌå" w:cs="宋体" w:hint="eastAsia"/>
                <w:kern w:val="0"/>
                <w:szCs w:val="21"/>
              </w:rPr>
              <w:t>物转移</w:t>
            </w:r>
            <w:proofErr w:type="gramEnd"/>
            <w:r>
              <w:rPr>
                <w:rFonts w:ascii="宋体" w:hAnsi="ºÚÌå" w:cs="宋体" w:hint="eastAsia"/>
                <w:kern w:val="0"/>
                <w:szCs w:val="21"/>
              </w:rPr>
              <w:t>或分装到其他包装物内时，转移或分装后的包装物应及时重新粘贴标识。化学品标签脱落、</w:t>
            </w:r>
            <w:r>
              <w:rPr>
                <w:bCs/>
                <w:kern w:val="0"/>
                <w:szCs w:val="21"/>
              </w:rPr>
              <w:t>模糊、腐蚀</w:t>
            </w:r>
            <w:r>
              <w:rPr>
                <w:rFonts w:ascii="宋体" w:hAnsi="ºÚÌå" w:cs="宋体" w:hint="eastAsia"/>
                <w:kern w:val="0"/>
                <w:szCs w:val="21"/>
              </w:rPr>
              <w:t>后应及时补上，如不能确认，则以废弃化学品处置</w:t>
            </w:r>
          </w:p>
        </w:tc>
        <w:tc>
          <w:tcPr>
            <w:tcW w:w="307" w:type="pct"/>
            <w:tcMar>
              <w:left w:w="45" w:type="dxa"/>
              <w:right w:w="45" w:type="dxa"/>
            </w:tcMar>
            <w:vAlign w:val="center"/>
          </w:tcPr>
          <w:p w:rsidR="00810AB0" w:rsidRDefault="00810AB0" w:rsidP="00810AB0">
            <w:pPr>
              <w:widowControl/>
              <w:spacing w:line="300" w:lineRule="exact"/>
              <w:jc w:val="left"/>
              <w:rPr>
                <w:bCs/>
                <w:kern w:val="0"/>
                <w:szCs w:val="21"/>
              </w:rPr>
            </w:pPr>
          </w:p>
        </w:tc>
        <w:tc>
          <w:tcPr>
            <w:tcW w:w="307" w:type="pct"/>
          </w:tcPr>
          <w:p w:rsidR="00810AB0" w:rsidRDefault="00810AB0" w:rsidP="00810AB0">
            <w:pPr>
              <w:widowControl/>
              <w:spacing w:line="300" w:lineRule="exact"/>
              <w:jc w:val="left"/>
              <w:rPr>
                <w:bCs/>
                <w:kern w:val="0"/>
                <w:szCs w:val="21"/>
              </w:rPr>
            </w:pPr>
          </w:p>
        </w:tc>
        <w:tc>
          <w:tcPr>
            <w:tcW w:w="337" w:type="pct"/>
          </w:tcPr>
          <w:p w:rsidR="00810AB0" w:rsidRDefault="00810AB0" w:rsidP="00810AB0">
            <w:pPr>
              <w:widowControl/>
              <w:spacing w:line="300" w:lineRule="exact"/>
              <w:jc w:val="left"/>
              <w:rPr>
                <w:bCs/>
                <w:kern w:val="0"/>
                <w:szCs w:val="21"/>
              </w:rPr>
            </w:pPr>
          </w:p>
        </w:tc>
      </w:tr>
      <w:tr w:rsidR="006C04BF" w:rsidTr="006C04BF">
        <w:trPr>
          <w:trHeight w:val="369"/>
          <w:jc w:val="center"/>
        </w:trPr>
        <w:tc>
          <w:tcPr>
            <w:tcW w:w="222" w:type="pct"/>
            <w:tcMar>
              <w:left w:w="45" w:type="dxa"/>
              <w:right w:w="45" w:type="dxa"/>
            </w:tcMar>
            <w:vAlign w:val="center"/>
          </w:tcPr>
          <w:p w:rsidR="006C04BF" w:rsidRDefault="006C04BF" w:rsidP="00810AB0">
            <w:pPr>
              <w:widowControl/>
              <w:spacing w:line="300" w:lineRule="exact"/>
              <w:jc w:val="left"/>
              <w:rPr>
                <w:b/>
                <w:kern w:val="0"/>
                <w:szCs w:val="21"/>
              </w:rPr>
            </w:pPr>
            <w:r>
              <w:rPr>
                <w:rFonts w:hint="eastAsia"/>
                <w:b/>
                <w:kern w:val="0"/>
                <w:szCs w:val="21"/>
              </w:rPr>
              <w:lastRenderedPageBreak/>
              <w:t>8.3</w:t>
            </w:r>
          </w:p>
        </w:tc>
        <w:tc>
          <w:tcPr>
            <w:tcW w:w="4778" w:type="pct"/>
            <w:gridSpan w:val="5"/>
            <w:tcMar>
              <w:left w:w="45" w:type="dxa"/>
              <w:right w:w="45" w:type="dxa"/>
            </w:tcMar>
            <w:vAlign w:val="center"/>
          </w:tcPr>
          <w:p w:rsidR="006C04BF" w:rsidRDefault="006C04BF" w:rsidP="00810AB0">
            <w:pPr>
              <w:widowControl/>
              <w:spacing w:line="300" w:lineRule="exact"/>
              <w:jc w:val="left"/>
              <w:rPr>
                <w:rFonts w:hint="eastAsia"/>
                <w:b/>
                <w:kern w:val="0"/>
                <w:szCs w:val="21"/>
              </w:rPr>
            </w:pPr>
            <w:r>
              <w:rPr>
                <w:rFonts w:hint="eastAsia"/>
                <w:b/>
                <w:kern w:val="0"/>
                <w:szCs w:val="21"/>
              </w:rPr>
              <w:t>实验</w:t>
            </w:r>
            <w:r>
              <w:rPr>
                <w:b/>
                <w:kern w:val="0"/>
                <w:szCs w:val="21"/>
              </w:rPr>
              <w:t>操作安全</w:t>
            </w:r>
          </w:p>
        </w:tc>
      </w:tr>
      <w:tr w:rsidR="00810AB0" w:rsidTr="00810AB0">
        <w:trPr>
          <w:trHeight w:val="369"/>
          <w:jc w:val="center"/>
        </w:trPr>
        <w:tc>
          <w:tcPr>
            <w:tcW w:w="222" w:type="pct"/>
            <w:tcMar>
              <w:left w:w="45" w:type="dxa"/>
              <w:right w:w="45" w:type="dxa"/>
            </w:tcMar>
            <w:vAlign w:val="center"/>
          </w:tcPr>
          <w:p w:rsidR="00810AB0" w:rsidRDefault="00810AB0" w:rsidP="00810AB0">
            <w:pPr>
              <w:widowControl/>
              <w:spacing w:line="300" w:lineRule="exact"/>
              <w:jc w:val="left"/>
              <w:rPr>
                <w:kern w:val="0"/>
                <w:szCs w:val="21"/>
              </w:rPr>
            </w:pPr>
            <w:r>
              <w:rPr>
                <w:kern w:val="0"/>
                <w:szCs w:val="21"/>
              </w:rPr>
              <w:t>8.3.</w:t>
            </w:r>
            <w:r>
              <w:rPr>
                <w:rFonts w:hint="eastAsia"/>
                <w:kern w:val="0"/>
                <w:szCs w:val="21"/>
              </w:rPr>
              <w:t>1</w:t>
            </w:r>
          </w:p>
        </w:tc>
        <w:tc>
          <w:tcPr>
            <w:tcW w:w="927" w:type="pct"/>
            <w:tcMar>
              <w:left w:w="45" w:type="dxa"/>
              <w:right w:w="45" w:type="dxa"/>
            </w:tcMar>
            <w:vAlign w:val="center"/>
          </w:tcPr>
          <w:p w:rsidR="00810AB0" w:rsidRDefault="00810AB0" w:rsidP="00810AB0">
            <w:pPr>
              <w:widowControl/>
              <w:spacing w:line="300" w:lineRule="exact"/>
              <w:jc w:val="left"/>
              <w:rPr>
                <w:kern w:val="0"/>
                <w:szCs w:val="21"/>
              </w:rPr>
            </w:pPr>
            <w:r>
              <w:rPr>
                <w:rFonts w:hint="eastAsia"/>
                <w:kern w:val="0"/>
                <w:szCs w:val="21"/>
              </w:rPr>
              <w:t>制定</w:t>
            </w:r>
            <w:r>
              <w:rPr>
                <w:kern w:val="0"/>
                <w:szCs w:val="21"/>
              </w:rPr>
              <w:t>危险实验、危险化工工艺</w:t>
            </w:r>
            <w:r>
              <w:rPr>
                <w:rFonts w:hint="eastAsia"/>
                <w:kern w:val="0"/>
                <w:szCs w:val="21"/>
              </w:rPr>
              <w:t>指导书、各类</w:t>
            </w:r>
            <w:r>
              <w:rPr>
                <w:kern w:val="0"/>
                <w:szCs w:val="21"/>
              </w:rPr>
              <w:t>标准操作规程（</w:t>
            </w:r>
            <w:r>
              <w:rPr>
                <w:kern w:val="0"/>
                <w:szCs w:val="21"/>
              </w:rPr>
              <w:t>SOP</w:t>
            </w:r>
            <w:r>
              <w:rPr>
                <w:kern w:val="0"/>
                <w:szCs w:val="21"/>
              </w:rPr>
              <w:t>）</w:t>
            </w:r>
            <w:r>
              <w:rPr>
                <w:rFonts w:hint="eastAsia"/>
                <w:kern w:val="0"/>
                <w:szCs w:val="21"/>
              </w:rPr>
              <w:t>、应急预案</w:t>
            </w:r>
          </w:p>
        </w:tc>
        <w:tc>
          <w:tcPr>
            <w:tcW w:w="2900" w:type="pct"/>
            <w:tcMar>
              <w:left w:w="45" w:type="dxa"/>
              <w:right w:w="45" w:type="dxa"/>
            </w:tcMar>
            <w:vAlign w:val="center"/>
          </w:tcPr>
          <w:p w:rsidR="00810AB0" w:rsidRDefault="00810AB0" w:rsidP="00810AB0">
            <w:pPr>
              <w:widowControl/>
              <w:spacing w:line="300" w:lineRule="exact"/>
              <w:jc w:val="left"/>
              <w:rPr>
                <w:bCs/>
                <w:kern w:val="0"/>
                <w:szCs w:val="21"/>
              </w:rPr>
            </w:pPr>
            <w:r>
              <w:rPr>
                <w:rFonts w:hint="eastAsia"/>
                <w:kern w:val="0"/>
                <w:szCs w:val="21"/>
              </w:rPr>
              <w:t>指导书和预案</w:t>
            </w:r>
            <w:r>
              <w:rPr>
                <w:kern w:val="0"/>
                <w:szCs w:val="21"/>
              </w:rPr>
              <w:t>上墙或便于取阅</w:t>
            </w:r>
            <w:r>
              <w:rPr>
                <w:rFonts w:hint="eastAsia"/>
                <w:kern w:val="0"/>
                <w:szCs w:val="21"/>
              </w:rPr>
              <w:t>；按照</w:t>
            </w:r>
            <w:r>
              <w:rPr>
                <w:kern w:val="0"/>
                <w:szCs w:val="21"/>
              </w:rPr>
              <w:t>指导书进行实验</w:t>
            </w:r>
            <w:r>
              <w:rPr>
                <w:rFonts w:hint="eastAsia"/>
                <w:kern w:val="0"/>
                <w:szCs w:val="21"/>
              </w:rPr>
              <w:t>；实验人员熟悉所涉及的危险性及应急处理措施</w:t>
            </w:r>
          </w:p>
        </w:tc>
        <w:tc>
          <w:tcPr>
            <w:tcW w:w="307" w:type="pct"/>
            <w:tcMar>
              <w:left w:w="45" w:type="dxa"/>
              <w:right w:w="45" w:type="dxa"/>
            </w:tcMar>
            <w:vAlign w:val="center"/>
          </w:tcPr>
          <w:p w:rsidR="00810AB0" w:rsidRDefault="00810AB0" w:rsidP="00810AB0">
            <w:pPr>
              <w:widowControl/>
              <w:spacing w:line="300" w:lineRule="exact"/>
              <w:jc w:val="left"/>
              <w:rPr>
                <w:bCs/>
                <w:kern w:val="0"/>
                <w:szCs w:val="21"/>
              </w:rPr>
            </w:pPr>
          </w:p>
        </w:tc>
        <w:tc>
          <w:tcPr>
            <w:tcW w:w="307" w:type="pct"/>
          </w:tcPr>
          <w:p w:rsidR="00810AB0" w:rsidRDefault="00810AB0" w:rsidP="00810AB0">
            <w:pPr>
              <w:widowControl/>
              <w:spacing w:line="300" w:lineRule="exact"/>
              <w:jc w:val="left"/>
              <w:rPr>
                <w:bCs/>
                <w:kern w:val="0"/>
                <w:szCs w:val="21"/>
              </w:rPr>
            </w:pPr>
          </w:p>
        </w:tc>
        <w:tc>
          <w:tcPr>
            <w:tcW w:w="337" w:type="pct"/>
          </w:tcPr>
          <w:p w:rsidR="00810AB0" w:rsidRDefault="00810AB0" w:rsidP="00810AB0">
            <w:pPr>
              <w:widowControl/>
              <w:spacing w:line="300" w:lineRule="exact"/>
              <w:jc w:val="left"/>
              <w:rPr>
                <w:bCs/>
                <w:kern w:val="0"/>
                <w:szCs w:val="21"/>
              </w:rPr>
            </w:pPr>
          </w:p>
        </w:tc>
      </w:tr>
      <w:tr w:rsidR="00810AB0" w:rsidTr="00810AB0">
        <w:trPr>
          <w:trHeight w:val="369"/>
          <w:jc w:val="center"/>
        </w:trPr>
        <w:tc>
          <w:tcPr>
            <w:tcW w:w="222" w:type="pct"/>
            <w:tcMar>
              <w:left w:w="45" w:type="dxa"/>
              <w:right w:w="45" w:type="dxa"/>
            </w:tcMar>
            <w:vAlign w:val="center"/>
          </w:tcPr>
          <w:p w:rsidR="00810AB0" w:rsidRDefault="00810AB0" w:rsidP="00810AB0">
            <w:pPr>
              <w:widowControl/>
              <w:spacing w:line="300" w:lineRule="exact"/>
              <w:jc w:val="left"/>
              <w:rPr>
                <w:kern w:val="0"/>
                <w:szCs w:val="21"/>
              </w:rPr>
            </w:pPr>
            <w:r>
              <w:rPr>
                <w:rFonts w:hint="eastAsia"/>
                <w:kern w:val="0"/>
                <w:szCs w:val="21"/>
              </w:rPr>
              <w:t>8.3.2</w:t>
            </w:r>
          </w:p>
        </w:tc>
        <w:tc>
          <w:tcPr>
            <w:tcW w:w="927" w:type="pct"/>
            <w:tcMar>
              <w:left w:w="45" w:type="dxa"/>
              <w:right w:w="45" w:type="dxa"/>
            </w:tcMar>
            <w:vAlign w:val="center"/>
          </w:tcPr>
          <w:p w:rsidR="00810AB0" w:rsidRDefault="00810AB0" w:rsidP="00810AB0">
            <w:pPr>
              <w:widowControl/>
              <w:spacing w:line="300" w:lineRule="exact"/>
              <w:jc w:val="left"/>
              <w:rPr>
                <w:kern w:val="0"/>
                <w:szCs w:val="21"/>
              </w:rPr>
            </w:pPr>
            <w:r>
              <w:rPr>
                <w:rFonts w:hint="eastAsia"/>
                <w:kern w:val="0"/>
                <w:szCs w:val="21"/>
              </w:rPr>
              <w:t>危险化工工艺和装置应设置自动控制和电源冗余设计</w:t>
            </w:r>
          </w:p>
        </w:tc>
        <w:tc>
          <w:tcPr>
            <w:tcW w:w="2900" w:type="pct"/>
            <w:tcMar>
              <w:left w:w="45" w:type="dxa"/>
              <w:right w:w="45" w:type="dxa"/>
            </w:tcMar>
            <w:vAlign w:val="center"/>
          </w:tcPr>
          <w:p w:rsidR="00810AB0" w:rsidRDefault="00810AB0" w:rsidP="00810AB0">
            <w:pPr>
              <w:widowControl/>
              <w:spacing w:line="300" w:lineRule="exact"/>
              <w:jc w:val="left"/>
              <w:rPr>
                <w:bCs/>
                <w:kern w:val="0"/>
                <w:szCs w:val="21"/>
              </w:rPr>
            </w:pPr>
            <w:r>
              <w:rPr>
                <w:rFonts w:hint="eastAsia"/>
                <w:kern w:val="0"/>
                <w:szCs w:val="21"/>
              </w:rPr>
              <w:t>涉及危险化工工艺、重点监管危险化学品的反应装置应设置自动化控制系统；涉及放热反应的危险化工工艺生产装置应设置双重电源供电或控制系统应配置不间断电源</w:t>
            </w:r>
          </w:p>
        </w:tc>
        <w:tc>
          <w:tcPr>
            <w:tcW w:w="307" w:type="pct"/>
            <w:tcMar>
              <w:left w:w="45" w:type="dxa"/>
              <w:right w:w="45" w:type="dxa"/>
            </w:tcMar>
            <w:vAlign w:val="center"/>
          </w:tcPr>
          <w:p w:rsidR="00810AB0" w:rsidRDefault="00810AB0" w:rsidP="00810AB0">
            <w:pPr>
              <w:widowControl/>
              <w:spacing w:line="300" w:lineRule="exact"/>
              <w:jc w:val="left"/>
              <w:rPr>
                <w:bCs/>
                <w:kern w:val="0"/>
                <w:szCs w:val="21"/>
              </w:rPr>
            </w:pPr>
          </w:p>
        </w:tc>
        <w:tc>
          <w:tcPr>
            <w:tcW w:w="307" w:type="pct"/>
          </w:tcPr>
          <w:p w:rsidR="00810AB0" w:rsidRDefault="00810AB0" w:rsidP="00810AB0">
            <w:pPr>
              <w:widowControl/>
              <w:spacing w:line="300" w:lineRule="exact"/>
              <w:jc w:val="left"/>
              <w:rPr>
                <w:bCs/>
                <w:kern w:val="0"/>
                <w:szCs w:val="21"/>
              </w:rPr>
            </w:pPr>
          </w:p>
        </w:tc>
        <w:tc>
          <w:tcPr>
            <w:tcW w:w="337" w:type="pct"/>
          </w:tcPr>
          <w:p w:rsidR="00810AB0" w:rsidRDefault="00810AB0" w:rsidP="00810AB0">
            <w:pPr>
              <w:widowControl/>
              <w:spacing w:line="300" w:lineRule="exact"/>
              <w:jc w:val="left"/>
              <w:rPr>
                <w:bCs/>
                <w:kern w:val="0"/>
                <w:szCs w:val="21"/>
              </w:rPr>
            </w:pPr>
          </w:p>
        </w:tc>
      </w:tr>
      <w:tr w:rsidR="00810AB0" w:rsidTr="00810AB0">
        <w:trPr>
          <w:trHeight w:val="369"/>
          <w:jc w:val="center"/>
        </w:trPr>
        <w:tc>
          <w:tcPr>
            <w:tcW w:w="222" w:type="pct"/>
            <w:tcMar>
              <w:left w:w="45" w:type="dxa"/>
              <w:right w:w="45" w:type="dxa"/>
            </w:tcMar>
            <w:vAlign w:val="center"/>
          </w:tcPr>
          <w:p w:rsidR="00810AB0" w:rsidRDefault="00810AB0" w:rsidP="00810AB0">
            <w:pPr>
              <w:widowControl/>
              <w:spacing w:line="300" w:lineRule="exact"/>
              <w:jc w:val="left"/>
              <w:rPr>
                <w:kern w:val="0"/>
                <w:szCs w:val="21"/>
              </w:rPr>
            </w:pPr>
            <w:r>
              <w:rPr>
                <w:rFonts w:hint="eastAsia"/>
                <w:kern w:val="0"/>
                <w:szCs w:val="21"/>
              </w:rPr>
              <w:t>8.3.3</w:t>
            </w:r>
          </w:p>
        </w:tc>
        <w:tc>
          <w:tcPr>
            <w:tcW w:w="927" w:type="pct"/>
            <w:tcMar>
              <w:left w:w="45" w:type="dxa"/>
              <w:right w:w="45" w:type="dxa"/>
            </w:tcMar>
            <w:vAlign w:val="center"/>
          </w:tcPr>
          <w:p w:rsidR="00810AB0" w:rsidRDefault="00810AB0" w:rsidP="00810AB0">
            <w:pPr>
              <w:widowControl/>
              <w:spacing w:line="300" w:lineRule="exact"/>
              <w:jc w:val="left"/>
              <w:rPr>
                <w:kern w:val="0"/>
                <w:szCs w:val="21"/>
              </w:rPr>
            </w:pPr>
            <w:r>
              <w:rPr>
                <w:rFonts w:hint="eastAsia"/>
                <w:kern w:val="0"/>
                <w:szCs w:val="21"/>
              </w:rPr>
              <w:t>做好有毒有害废气的处理和防护</w:t>
            </w:r>
          </w:p>
        </w:tc>
        <w:tc>
          <w:tcPr>
            <w:tcW w:w="2900" w:type="pct"/>
            <w:tcMar>
              <w:left w:w="45" w:type="dxa"/>
              <w:right w:w="45" w:type="dxa"/>
            </w:tcMar>
            <w:vAlign w:val="center"/>
          </w:tcPr>
          <w:p w:rsidR="00810AB0" w:rsidRDefault="00810AB0" w:rsidP="00810AB0">
            <w:pPr>
              <w:widowControl/>
              <w:spacing w:line="300" w:lineRule="exact"/>
              <w:jc w:val="left"/>
              <w:rPr>
                <w:kern w:val="0"/>
                <w:szCs w:val="21"/>
              </w:rPr>
            </w:pPr>
            <w:r>
              <w:rPr>
                <w:kern w:val="0"/>
                <w:szCs w:val="21"/>
              </w:rPr>
              <w:t>对于产生有毒</w:t>
            </w:r>
            <w:r>
              <w:rPr>
                <w:rFonts w:hint="eastAsia"/>
                <w:kern w:val="0"/>
                <w:szCs w:val="21"/>
              </w:rPr>
              <w:t>有害</w:t>
            </w:r>
            <w:r>
              <w:rPr>
                <w:kern w:val="0"/>
                <w:szCs w:val="21"/>
              </w:rPr>
              <w:t>废气的</w:t>
            </w:r>
            <w:r>
              <w:rPr>
                <w:rFonts w:hint="eastAsia"/>
                <w:kern w:val="0"/>
                <w:szCs w:val="21"/>
              </w:rPr>
              <w:t>实验</w:t>
            </w:r>
            <w:r>
              <w:rPr>
                <w:kern w:val="0"/>
                <w:szCs w:val="21"/>
              </w:rPr>
              <w:t>，</w:t>
            </w:r>
            <w:r>
              <w:rPr>
                <w:rFonts w:hint="eastAsia"/>
                <w:kern w:val="0"/>
                <w:szCs w:val="21"/>
              </w:rPr>
              <w:t>在</w:t>
            </w:r>
            <w:r>
              <w:rPr>
                <w:kern w:val="0"/>
                <w:szCs w:val="21"/>
              </w:rPr>
              <w:t>通风</w:t>
            </w:r>
            <w:r>
              <w:rPr>
                <w:rFonts w:hint="eastAsia"/>
                <w:kern w:val="0"/>
                <w:szCs w:val="21"/>
              </w:rPr>
              <w:t>柜中</w:t>
            </w:r>
            <w:r>
              <w:rPr>
                <w:kern w:val="0"/>
                <w:szCs w:val="21"/>
              </w:rPr>
              <w:t>进行，并在实验装置尾端配有气体吸收装置</w:t>
            </w:r>
            <w:r>
              <w:rPr>
                <w:rFonts w:hint="eastAsia"/>
                <w:kern w:val="0"/>
                <w:szCs w:val="21"/>
              </w:rPr>
              <w:t>；</w:t>
            </w:r>
            <w:r>
              <w:rPr>
                <w:kern w:val="0"/>
                <w:szCs w:val="21"/>
              </w:rPr>
              <w:t>配备</w:t>
            </w:r>
            <w:r>
              <w:rPr>
                <w:rFonts w:hint="eastAsia"/>
                <w:kern w:val="0"/>
                <w:szCs w:val="21"/>
              </w:rPr>
              <w:t>合适</w:t>
            </w:r>
            <w:r>
              <w:rPr>
                <w:kern w:val="0"/>
                <w:szCs w:val="21"/>
              </w:rPr>
              <w:t>有效的呼吸器</w:t>
            </w:r>
          </w:p>
        </w:tc>
        <w:tc>
          <w:tcPr>
            <w:tcW w:w="307" w:type="pct"/>
            <w:tcMar>
              <w:left w:w="45" w:type="dxa"/>
              <w:right w:w="45" w:type="dxa"/>
            </w:tcMar>
            <w:vAlign w:val="center"/>
          </w:tcPr>
          <w:p w:rsidR="00810AB0" w:rsidRDefault="00810AB0" w:rsidP="00810AB0">
            <w:pPr>
              <w:widowControl/>
              <w:spacing w:line="300" w:lineRule="exact"/>
              <w:jc w:val="left"/>
              <w:rPr>
                <w:kern w:val="0"/>
                <w:szCs w:val="21"/>
              </w:rPr>
            </w:pPr>
          </w:p>
        </w:tc>
        <w:tc>
          <w:tcPr>
            <w:tcW w:w="307" w:type="pct"/>
          </w:tcPr>
          <w:p w:rsidR="00810AB0" w:rsidRDefault="00810AB0" w:rsidP="00810AB0">
            <w:pPr>
              <w:widowControl/>
              <w:spacing w:line="300" w:lineRule="exact"/>
              <w:jc w:val="left"/>
              <w:rPr>
                <w:kern w:val="0"/>
                <w:szCs w:val="21"/>
              </w:rPr>
            </w:pPr>
          </w:p>
        </w:tc>
        <w:tc>
          <w:tcPr>
            <w:tcW w:w="337" w:type="pct"/>
          </w:tcPr>
          <w:p w:rsidR="00810AB0" w:rsidRDefault="00810AB0" w:rsidP="00810AB0">
            <w:pPr>
              <w:widowControl/>
              <w:spacing w:line="300" w:lineRule="exact"/>
              <w:jc w:val="left"/>
              <w:rPr>
                <w:kern w:val="0"/>
                <w:szCs w:val="21"/>
              </w:rPr>
            </w:pPr>
          </w:p>
        </w:tc>
      </w:tr>
      <w:tr w:rsidR="006C04BF" w:rsidTr="006C04BF">
        <w:trPr>
          <w:trHeight w:val="543"/>
          <w:jc w:val="center"/>
        </w:trPr>
        <w:tc>
          <w:tcPr>
            <w:tcW w:w="222" w:type="pct"/>
            <w:tcMar>
              <w:left w:w="45" w:type="dxa"/>
              <w:right w:w="45" w:type="dxa"/>
            </w:tcMar>
            <w:vAlign w:val="center"/>
          </w:tcPr>
          <w:p w:rsidR="006C04BF" w:rsidRDefault="006C04BF" w:rsidP="00810AB0">
            <w:pPr>
              <w:widowControl/>
              <w:spacing w:line="300" w:lineRule="exact"/>
              <w:jc w:val="left"/>
              <w:rPr>
                <w:b/>
                <w:kern w:val="0"/>
                <w:szCs w:val="21"/>
              </w:rPr>
            </w:pPr>
            <w:r>
              <w:rPr>
                <w:b/>
                <w:kern w:val="0"/>
                <w:szCs w:val="21"/>
              </w:rPr>
              <w:t>8.4</w:t>
            </w:r>
          </w:p>
        </w:tc>
        <w:tc>
          <w:tcPr>
            <w:tcW w:w="4778" w:type="pct"/>
            <w:gridSpan w:val="5"/>
            <w:tcMar>
              <w:left w:w="45" w:type="dxa"/>
              <w:right w:w="45" w:type="dxa"/>
            </w:tcMar>
            <w:vAlign w:val="center"/>
          </w:tcPr>
          <w:p w:rsidR="006C04BF" w:rsidRDefault="006C04BF" w:rsidP="00810AB0">
            <w:pPr>
              <w:spacing w:line="300" w:lineRule="exact"/>
              <w:jc w:val="left"/>
              <w:rPr>
                <w:rFonts w:hint="eastAsia"/>
                <w:b/>
                <w:kern w:val="0"/>
                <w:szCs w:val="21"/>
              </w:rPr>
            </w:pPr>
            <w:r>
              <w:rPr>
                <w:rFonts w:hint="eastAsia"/>
                <w:b/>
                <w:kern w:val="0"/>
                <w:szCs w:val="21"/>
              </w:rPr>
              <w:t>管制类化学品</w:t>
            </w:r>
            <w:r>
              <w:rPr>
                <w:b/>
                <w:kern w:val="0"/>
                <w:szCs w:val="21"/>
              </w:rPr>
              <w:t>管理</w:t>
            </w:r>
          </w:p>
        </w:tc>
      </w:tr>
      <w:tr w:rsidR="00810AB0" w:rsidTr="00810AB0">
        <w:trPr>
          <w:trHeight w:val="369"/>
          <w:jc w:val="center"/>
        </w:trPr>
        <w:tc>
          <w:tcPr>
            <w:tcW w:w="222" w:type="pct"/>
            <w:tcMar>
              <w:left w:w="45" w:type="dxa"/>
              <w:right w:w="45" w:type="dxa"/>
            </w:tcMar>
            <w:vAlign w:val="center"/>
          </w:tcPr>
          <w:p w:rsidR="00810AB0" w:rsidRDefault="00810AB0" w:rsidP="00810AB0">
            <w:pPr>
              <w:widowControl/>
              <w:spacing w:line="300" w:lineRule="exact"/>
              <w:jc w:val="left"/>
              <w:rPr>
                <w:kern w:val="0"/>
                <w:szCs w:val="21"/>
              </w:rPr>
            </w:pPr>
            <w:r>
              <w:rPr>
                <w:rFonts w:hint="eastAsia"/>
                <w:kern w:val="0"/>
                <w:szCs w:val="21"/>
              </w:rPr>
              <w:t>8</w:t>
            </w:r>
            <w:r>
              <w:rPr>
                <w:kern w:val="0"/>
                <w:szCs w:val="21"/>
              </w:rPr>
              <w:t>.4.1</w:t>
            </w:r>
          </w:p>
        </w:tc>
        <w:tc>
          <w:tcPr>
            <w:tcW w:w="927" w:type="pct"/>
            <w:tcMar>
              <w:left w:w="45" w:type="dxa"/>
              <w:right w:w="45" w:type="dxa"/>
            </w:tcMar>
            <w:vAlign w:val="center"/>
          </w:tcPr>
          <w:p w:rsidR="00810AB0" w:rsidRDefault="00810AB0" w:rsidP="00810AB0">
            <w:pPr>
              <w:spacing w:line="300" w:lineRule="exact"/>
              <w:jc w:val="left"/>
              <w:rPr>
                <w:szCs w:val="21"/>
              </w:rPr>
            </w:pPr>
            <w:r>
              <w:rPr>
                <w:rFonts w:hint="eastAsia"/>
                <w:kern w:val="0"/>
                <w:szCs w:val="21"/>
              </w:rPr>
              <w:t>剧毒化学品执行“五双”管理</w:t>
            </w:r>
            <w:r>
              <w:rPr>
                <w:rFonts w:hint="eastAsia"/>
                <w:bCs/>
                <w:kern w:val="0"/>
                <w:szCs w:val="21"/>
              </w:rPr>
              <w:t>（即</w:t>
            </w:r>
            <w:r>
              <w:rPr>
                <w:bCs/>
                <w:kern w:val="0"/>
                <w:szCs w:val="21"/>
              </w:rPr>
              <w:t>双人验收、双人保管、双人发货、</w:t>
            </w:r>
            <w:proofErr w:type="gramStart"/>
            <w:r>
              <w:rPr>
                <w:bCs/>
                <w:kern w:val="0"/>
                <w:szCs w:val="21"/>
              </w:rPr>
              <w:t>双把锁</w:t>
            </w:r>
            <w:proofErr w:type="gramEnd"/>
            <w:r>
              <w:rPr>
                <w:bCs/>
                <w:kern w:val="0"/>
                <w:szCs w:val="21"/>
              </w:rPr>
              <w:t>、双本账</w:t>
            </w:r>
            <w:r>
              <w:rPr>
                <w:rFonts w:hint="eastAsia"/>
                <w:bCs/>
                <w:kern w:val="0"/>
                <w:szCs w:val="21"/>
              </w:rPr>
              <w:t>）</w:t>
            </w:r>
            <w:r>
              <w:rPr>
                <w:kern w:val="0"/>
                <w:szCs w:val="21"/>
              </w:rPr>
              <w:t>，</w:t>
            </w:r>
            <w:r>
              <w:rPr>
                <w:rFonts w:hint="eastAsia"/>
                <w:kern w:val="0"/>
                <w:szCs w:val="21"/>
              </w:rPr>
              <w:t>技防措施</w:t>
            </w:r>
            <w:r>
              <w:rPr>
                <w:kern w:val="0"/>
                <w:szCs w:val="21"/>
              </w:rPr>
              <w:t>符合管制要求</w:t>
            </w:r>
          </w:p>
          <w:p w:rsidR="00810AB0" w:rsidRDefault="00810AB0" w:rsidP="00810AB0">
            <w:pPr>
              <w:widowControl/>
              <w:spacing w:line="300" w:lineRule="exact"/>
              <w:jc w:val="left"/>
              <w:rPr>
                <w:kern w:val="0"/>
                <w:szCs w:val="21"/>
              </w:rPr>
            </w:pPr>
          </w:p>
        </w:tc>
        <w:tc>
          <w:tcPr>
            <w:tcW w:w="2900" w:type="pct"/>
            <w:tcMar>
              <w:left w:w="45" w:type="dxa"/>
              <w:right w:w="45" w:type="dxa"/>
            </w:tcMar>
            <w:vAlign w:val="center"/>
          </w:tcPr>
          <w:p w:rsidR="00810AB0" w:rsidRDefault="00810AB0" w:rsidP="00810AB0">
            <w:pPr>
              <w:widowControl/>
              <w:spacing w:line="300" w:lineRule="exact"/>
              <w:jc w:val="left"/>
              <w:rPr>
                <w:bCs/>
                <w:kern w:val="0"/>
                <w:szCs w:val="21"/>
              </w:rPr>
            </w:pPr>
            <w:r>
              <w:rPr>
                <w:rFonts w:hint="eastAsia"/>
                <w:kern w:val="0"/>
                <w:szCs w:val="21"/>
              </w:rPr>
              <w:t>单独存放、不得与易燃、易爆、腐蚀性物品等―起存放；有专人管理并做好贮存、领取、发放情况登记，登记资料至少保存</w:t>
            </w:r>
            <w:r>
              <w:rPr>
                <w:kern w:val="0"/>
                <w:szCs w:val="21"/>
              </w:rPr>
              <w:t>1</w:t>
            </w:r>
            <w:r>
              <w:rPr>
                <w:rFonts w:hint="eastAsia"/>
                <w:kern w:val="0"/>
                <w:szCs w:val="21"/>
              </w:rPr>
              <w:t>年；防盗安全门应符合</w:t>
            </w:r>
            <w:r>
              <w:rPr>
                <w:kern w:val="0"/>
                <w:szCs w:val="21"/>
              </w:rPr>
              <w:t>GB17565</w:t>
            </w:r>
            <w:r>
              <w:rPr>
                <w:rFonts w:hint="eastAsia"/>
                <w:kern w:val="0"/>
                <w:szCs w:val="21"/>
              </w:rPr>
              <w:t>的要求，防盗安全级别为乙级</w:t>
            </w:r>
            <w:r>
              <w:rPr>
                <w:kern w:val="0"/>
                <w:szCs w:val="21"/>
              </w:rPr>
              <w:t>(</w:t>
            </w:r>
            <w:r>
              <w:rPr>
                <w:rFonts w:hint="eastAsia"/>
                <w:kern w:val="0"/>
                <w:szCs w:val="21"/>
              </w:rPr>
              <w:t>含</w:t>
            </w:r>
            <w:r>
              <w:rPr>
                <w:kern w:val="0"/>
                <w:szCs w:val="21"/>
              </w:rPr>
              <w:t>)</w:t>
            </w:r>
            <w:r>
              <w:rPr>
                <w:rFonts w:hint="eastAsia"/>
                <w:kern w:val="0"/>
                <w:szCs w:val="21"/>
              </w:rPr>
              <w:t>以上；防盗锁应符合</w:t>
            </w:r>
            <w:r>
              <w:rPr>
                <w:kern w:val="0"/>
                <w:szCs w:val="21"/>
              </w:rPr>
              <w:t>GA/T73</w:t>
            </w:r>
            <w:r>
              <w:rPr>
                <w:rFonts w:hint="eastAsia"/>
                <w:kern w:val="0"/>
                <w:szCs w:val="21"/>
              </w:rPr>
              <w:t>的要求；防盗保险柜应符合《防盗保险柜》</w:t>
            </w:r>
            <w:r>
              <w:rPr>
                <w:kern w:val="0"/>
                <w:szCs w:val="21"/>
              </w:rPr>
              <w:t>GB10409-2001</w:t>
            </w:r>
            <w:r>
              <w:rPr>
                <w:rFonts w:hint="eastAsia"/>
                <w:kern w:val="0"/>
                <w:szCs w:val="21"/>
              </w:rPr>
              <w:t>的要求；监控管</w:t>
            </w:r>
            <w:proofErr w:type="gramStart"/>
            <w:r>
              <w:rPr>
                <w:rFonts w:hint="eastAsia"/>
                <w:kern w:val="0"/>
                <w:szCs w:val="21"/>
              </w:rPr>
              <w:t>控执行</w:t>
            </w:r>
            <w:proofErr w:type="gramEnd"/>
            <w:r>
              <w:rPr>
                <w:rFonts w:hint="eastAsia"/>
                <w:kern w:val="0"/>
                <w:szCs w:val="21"/>
              </w:rPr>
              <w:t>公安要求</w:t>
            </w:r>
          </w:p>
        </w:tc>
        <w:tc>
          <w:tcPr>
            <w:tcW w:w="307" w:type="pct"/>
            <w:tcMar>
              <w:left w:w="45" w:type="dxa"/>
              <w:right w:w="45" w:type="dxa"/>
            </w:tcMar>
            <w:vAlign w:val="center"/>
          </w:tcPr>
          <w:p w:rsidR="00810AB0" w:rsidRDefault="00810AB0" w:rsidP="00810AB0">
            <w:pPr>
              <w:widowControl/>
              <w:spacing w:line="300" w:lineRule="exact"/>
              <w:jc w:val="left"/>
              <w:rPr>
                <w:b/>
                <w:kern w:val="0"/>
                <w:szCs w:val="21"/>
              </w:rPr>
            </w:pPr>
          </w:p>
        </w:tc>
        <w:tc>
          <w:tcPr>
            <w:tcW w:w="307" w:type="pct"/>
          </w:tcPr>
          <w:p w:rsidR="00810AB0" w:rsidRDefault="00810AB0" w:rsidP="00810AB0">
            <w:pPr>
              <w:widowControl/>
              <w:spacing w:line="300" w:lineRule="exact"/>
              <w:jc w:val="left"/>
              <w:rPr>
                <w:b/>
                <w:kern w:val="0"/>
                <w:szCs w:val="21"/>
              </w:rPr>
            </w:pPr>
          </w:p>
        </w:tc>
        <w:tc>
          <w:tcPr>
            <w:tcW w:w="337" w:type="pct"/>
          </w:tcPr>
          <w:p w:rsidR="00810AB0" w:rsidRDefault="00810AB0" w:rsidP="00810AB0">
            <w:pPr>
              <w:widowControl/>
              <w:spacing w:line="300" w:lineRule="exact"/>
              <w:jc w:val="left"/>
              <w:rPr>
                <w:b/>
                <w:kern w:val="0"/>
                <w:szCs w:val="21"/>
              </w:rPr>
            </w:pPr>
          </w:p>
        </w:tc>
      </w:tr>
      <w:tr w:rsidR="00810AB0" w:rsidTr="00810AB0">
        <w:trPr>
          <w:trHeight w:val="369"/>
          <w:jc w:val="center"/>
        </w:trPr>
        <w:tc>
          <w:tcPr>
            <w:tcW w:w="222" w:type="pct"/>
            <w:tcMar>
              <w:left w:w="45" w:type="dxa"/>
              <w:right w:w="45" w:type="dxa"/>
            </w:tcMar>
            <w:vAlign w:val="center"/>
          </w:tcPr>
          <w:p w:rsidR="00810AB0" w:rsidRDefault="00810AB0" w:rsidP="00810AB0">
            <w:pPr>
              <w:widowControl/>
              <w:spacing w:line="300" w:lineRule="exact"/>
              <w:jc w:val="left"/>
              <w:rPr>
                <w:kern w:val="0"/>
                <w:szCs w:val="21"/>
              </w:rPr>
            </w:pPr>
            <w:r>
              <w:rPr>
                <w:rFonts w:hint="eastAsia"/>
                <w:kern w:val="0"/>
                <w:szCs w:val="21"/>
              </w:rPr>
              <w:t>8</w:t>
            </w:r>
            <w:r>
              <w:rPr>
                <w:kern w:val="0"/>
                <w:szCs w:val="21"/>
              </w:rPr>
              <w:t>.4.2</w:t>
            </w:r>
          </w:p>
        </w:tc>
        <w:tc>
          <w:tcPr>
            <w:tcW w:w="927" w:type="pct"/>
            <w:tcMar>
              <w:left w:w="45" w:type="dxa"/>
              <w:right w:w="45" w:type="dxa"/>
            </w:tcMar>
            <w:vAlign w:val="center"/>
          </w:tcPr>
          <w:p w:rsidR="00810AB0" w:rsidRDefault="00810AB0" w:rsidP="00810AB0">
            <w:pPr>
              <w:spacing w:line="300" w:lineRule="exact"/>
              <w:jc w:val="left"/>
              <w:rPr>
                <w:szCs w:val="21"/>
              </w:rPr>
            </w:pPr>
            <w:r>
              <w:rPr>
                <w:rFonts w:hint="eastAsia"/>
                <w:kern w:val="0"/>
                <w:szCs w:val="21"/>
              </w:rPr>
              <w:t>麻醉药品和第一类精神药品管理</w:t>
            </w:r>
            <w:r>
              <w:rPr>
                <w:kern w:val="0"/>
                <w:szCs w:val="21"/>
              </w:rPr>
              <w:t>符合</w:t>
            </w:r>
            <w:r>
              <w:rPr>
                <w:rFonts w:hint="eastAsia"/>
                <w:kern w:val="0"/>
                <w:szCs w:val="21"/>
              </w:rPr>
              <w:t>“双人双锁”，有</w:t>
            </w:r>
            <w:r>
              <w:rPr>
                <w:kern w:val="0"/>
                <w:szCs w:val="21"/>
              </w:rPr>
              <w:t>专用账册</w:t>
            </w:r>
          </w:p>
          <w:p w:rsidR="00810AB0" w:rsidRDefault="00810AB0" w:rsidP="00810AB0">
            <w:pPr>
              <w:widowControl/>
              <w:spacing w:line="300" w:lineRule="exact"/>
              <w:jc w:val="left"/>
              <w:rPr>
                <w:kern w:val="0"/>
                <w:szCs w:val="21"/>
              </w:rPr>
            </w:pPr>
          </w:p>
        </w:tc>
        <w:tc>
          <w:tcPr>
            <w:tcW w:w="2900" w:type="pct"/>
            <w:tcMar>
              <w:left w:w="45" w:type="dxa"/>
              <w:right w:w="45" w:type="dxa"/>
            </w:tcMar>
            <w:vAlign w:val="center"/>
          </w:tcPr>
          <w:p w:rsidR="00810AB0" w:rsidRDefault="00810AB0" w:rsidP="00810AB0">
            <w:pPr>
              <w:widowControl/>
              <w:spacing w:line="300" w:lineRule="exact"/>
              <w:jc w:val="left"/>
              <w:rPr>
                <w:bCs/>
                <w:kern w:val="0"/>
                <w:szCs w:val="21"/>
              </w:rPr>
            </w:pPr>
            <w:r>
              <w:rPr>
                <w:rFonts w:hint="eastAsia"/>
                <w:kern w:val="0"/>
                <w:szCs w:val="21"/>
              </w:rPr>
              <w:t>设立专库或者专柜储存；专库应当设有防盗设施并安装报警装置；专柜应当使用保险柜；专库和专柜应当实行双人双锁管理；配备专人管理并建立专用账册，专用账册的保存期限应当自药品有效期期满之日起不少于</w:t>
            </w:r>
            <w:r>
              <w:rPr>
                <w:kern w:val="0"/>
                <w:szCs w:val="21"/>
              </w:rPr>
              <w:t>5</w:t>
            </w:r>
            <w:r>
              <w:rPr>
                <w:rFonts w:hint="eastAsia"/>
                <w:kern w:val="0"/>
                <w:szCs w:val="21"/>
              </w:rPr>
              <w:t>年</w:t>
            </w:r>
          </w:p>
        </w:tc>
        <w:tc>
          <w:tcPr>
            <w:tcW w:w="307" w:type="pct"/>
            <w:tcMar>
              <w:left w:w="45" w:type="dxa"/>
              <w:right w:w="45" w:type="dxa"/>
            </w:tcMar>
            <w:vAlign w:val="center"/>
          </w:tcPr>
          <w:p w:rsidR="00810AB0" w:rsidRDefault="00810AB0" w:rsidP="00810AB0">
            <w:pPr>
              <w:widowControl/>
              <w:spacing w:line="300" w:lineRule="exact"/>
              <w:jc w:val="left"/>
              <w:rPr>
                <w:b/>
                <w:kern w:val="0"/>
                <w:szCs w:val="21"/>
              </w:rPr>
            </w:pPr>
          </w:p>
        </w:tc>
        <w:tc>
          <w:tcPr>
            <w:tcW w:w="307" w:type="pct"/>
          </w:tcPr>
          <w:p w:rsidR="00810AB0" w:rsidRDefault="00810AB0" w:rsidP="00810AB0">
            <w:pPr>
              <w:widowControl/>
              <w:spacing w:line="300" w:lineRule="exact"/>
              <w:jc w:val="left"/>
              <w:rPr>
                <w:b/>
                <w:kern w:val="0"/>
                <w:szCs w:val="21"/>
              </w:rPr>
            </w:pPr>
          </w:p>
        </w:tc>
        <w:tc>
          <w:tcPr>
            <w:tcW w:w="337" w:type="pct"/>
          </w:tcPr>
          <w:p w:rsidR="00810AB0" w:rsidRDefault="00810AB0" w:rsidP="00810AB0">
            <w:pPr>
              <w:widowControl/>
              <w:spacing w:line="300" w:lineRule="exact"/>
              <w:jc w:val="left"/>
              <w:rPr>
                <w:b/>
                <w:kern w:val="0"/>
                <w:szCs w:val="21"/>
              </w:rPr>
            </w:pPr>
          </w:p>
        </w:tc>
      </w:tr>
      <w:tr w:rsidR="00810AB0" w:rsidTr="00810AB0">
        <w:trPr>
          <w:trHeight w:val="369"/>
          <w:jc w:val="center"/>
        </w:trPr>
        <w:tc>
          <w:tcPr>
            <w:tcW w:w="222" w:type="pct"/>
            <w:tcMar>
              <w:left w:w="45" w:type="dxa"/>
              <w:right w:w="45" w:type="dxa"/>
            </w:tcMar>
            <w:vAlign w:val="center"/>
          </w:tcPr>
          <w:p w:rsidR="00810AB0" w:rsidRDefault="00810AB0" w:rsidP="00810AB0">
            <w:pPr>
              <w:widowControl/>
              <w:spacing w:line="300" w:lineRule="exact"/>
              <w:jc w:val="left"/>
              <w:rPr>
                <w:kern w:val="0"/>
                <w:szCs w:val="21"/>
              </w:rPr>
            </w:pPr>
            <w:r>
              <w:rPr>
                <w:rFonts w:hint="eastAsia"/>
                <w:kern w:val="0"/>
                <w:szCs w:val="21"/>
              </w:rPr>
              <w:t>8</w:t>
            </w:r>
            <w:r>
              <w:rPr>
                <w:kern w:val="0"/>
                <w:szCs w:val="21"/>
              </w:rPr>
              <w:t>.4.3</w:t>
            </w:r>
          </w:p>
        </w:tc>
        <w:tc>
          <w:tcPr>
            <w:tcW w:w="927" w:type="pct"/>
            <w:tcMar>
              <w:left w:w="45" w:type="dxa"/>
              <w:right w:w="45" w:type="dxa"/>
            </w:tcMar>
            <w:vAlign w:val="center"/>
          </w:tcPr>
          <w:p w:rsidR="00810AB0" w:rsidRDefault="00810AB0" w:rsidP="00810AB0">
            <w:pPr>
              <w:spacing w:line="300" w:lineRule="exact"/>
              <w:jc w:val="left"/>
              <w:rPr>
                <w:szCs w:val="21"/>
              </w:rPr>
            </w:pPr>
            <w:r>
              <w:rPr>
                <w:rFonts w:hint="eastAsia"/>
                <w:kern w:val="0"/>
                <w:szCs w:val="21"/>
              </w:rPr>
              <w:t>易制</w:t>
            </w:r>
            <w:proofErr w:type="gramStart"/>
            <w:r>
              <w:rPr>
                <w:rFonts w:hint="eastAsia"/>
                <w:kern w:val="0"/>
                <w:szCs w:val="21"/>
              </w:rPr>
              <w:t>爆</w:t>
            </w:r>
            <w:proofErr w:type="gramEnd"/>
            <w:r>
              <w:rPr>
                <w:rFonts w:hint="eastAsia"/>
                <w:kern w:val="0"/>
                <w:szCs w:val="21"/>
              </w:rPr>
              <w:t>化学品存量合</w:t>
            </w:r>
            <w:proofErr w:type="gramStart"/>
            <w:r>
              <w:rPr>
                <w:rFonts w:hint="eastAsia"/>
                <w:kern w:val="0"/>
                <w:szCs w:val="21"/>
              </w:rPr>
              <w:t>规</w:t>
            </w:r>
            <w:proofErr w:type="gramEnd"/>
            <w:r>
              <w:rPr>
                <w:kern w:val="0"/>
                <w:szCs w:val="21"/>
              </w:rPr>
              <w:t>、</w:t>
            </w:r>
            <w:r>
              <w:rPr>
                <w:rFonts w:hint="eastAsia"/>
                <w:kern w:val="0"/>
                <w:szCs w:val="21"/>
              </w:rPr>
              <w:t>双人双锁</w:t>
            </w:r>
          </w:p>
          <w:p w:rsidR="00810AB0" w:rsidRDefault="00810AB0" w:rsidP="00810AB0">
            <w:pPr>
              <w:widowControl/>
              <w:spacing w:line="300" w:lineRule="exact"/>
              <w:jc w:val="left"/>
              <w:rPr>
                <w:kern w:val="0"/>
                <w:szCs w:val="21"/>
              </w:rPr>
            </w:pPr>
          </w:p>
        </w:tc>
        <w:tc>
          <w:tcPr>
            <w:tcW w:w="2900" w:type="pct"/>
            <w:tcMar>
              <w:left w:w="45" w:type="dxa"/>
              <w:right w:w="45" w:type="dxa"/>
            </w:tcMar>
            <w:vAlign w:val="center"/>
          </w:tcPr>
          <w:p w:rsidR="00810AB0" w:rsidRDefault="00810AB0" w:rsidP="00810AB0">
            <w:pPr>
              <w:widowControl/>
              <w:spacing w:line="300" w:lineRule="exact"/>
              <w:jc w:val="left"/>
              <w:rPr>
                <w:bCs/>
                <w:kern w:val="0"/>
                <w:szCs w:val="21"/>
              </w:rPr>
            </w:pPr>
            <w:r>
              <w:rPr>
                <w:rFonts w:hint="eastAsia"/>
                <w:kern w:val="0"/>
                <w:szCs w:val="21"/>
              </w:rPr>
              <w:t>存放场所出入口应设置防盗安全门，或存放在专用储存柜内；储存场所防盗安全级别应为乙级（含）以上；专用储存柜应具有防盗功能，符合双人双</w:t>
            </w:r>
            <w:proofErr w:type="gramStart"/>
            <w:r>
              <w:rPr>
                <w:rFonts w:hint="eastAsia"/>
                <w:kern w:val="0"/>
                <w:szCs w:val="21"/>
              </w:rPr>
              <w:t>锁管理</w:t>
            </w:r>
            <w:proofErr w:type="gramEnd"/>
            <w:r>
              <w:rPr>
                <w:rFonts w:hint="eastAsia"/>
                <w:kern w:val="0"/>
                <w:szCs w:val="21"/>
              </w:rPr>
              <w:t>要求，并安装机械防盗锁</w:t>
            </w:r>
          </w:p>
        </w:tc>
        <w:tc>
          <w:tcPr>
            <w:tcW w:w="307" w:type="pct"/>
            <w:tcMar>
              <w:left w:w="45" w:type="dxa"/>
              <w:right w:w="45" w:type="dxa"/>
            </w:tcMar>
            <w:vAlign w:val="center"/>
          </w:tcPr>
          <w:p w:rsidR="00810AB0" w:rsidRDefault="00810AB0" w:rsidP="00810AB0">
            <w:pPr>
              <w:widowControl/>
              <w:spacing w:line="300" w:lineRule="exact"/>
              <w:jc w:val="left"/>
              <w:rPr>
                <w:b/>
                <w:kern w:val="0"/>
                <w:szCs w:val="21"/>
              </w:rPr>
            </w:pPr>
          </w:p>
        </w:tc>
        <w:tc>
          <w:tcPr>
            <w:tcW w:w="307" w:type="pct"/>
          </w:tcPr>
          <w:p w:rsidR="00810AB0" w:rsidRDefault="00810AB0" w:rsidP="00810AB0">
            <w:pPr>
              <w:widowControl/>
              <w:spacing w:line="300" w:lineRule="exact"/>
              <w:jc w:val="left"/>
              <w:rPr>
                <w:b/>
                <w:kern w:val="0"/>
                <w:szCs w:val="21"/>
              </w:rPr>
            </w:pPr>
          </w:p>
        </w:tc>
        <w:tc>
          <w:tcPr>
            <w:tcW w:w="337" w:type="pct"/>
          </w:tcPr>
          <w:p w:rsidR="00810AB0" w:rsidRDefault="00810AB0" w:rsidP="00810AB0">
            <w:pPr>
              <w:widowControl/>
              <w:spacing w:line="300" w:lineRule="exact"/>
              <w:jc w:val="left"/>
              <w:rPr>
                <w:b/>
                <w:kern w:val="0"/>
                <w:szCs w:val="21"/>
              </w:rPr>
            </w:pPr>
          </w:p>
        </w:tc>
      </w:tr>
      <w:tr w:rsidR="00810AB0" w:rsidTr="00810AB0">
        <w:trPr>
          <w:trHeight w:val="369"/>
          <w:jc w:val="center"/>
        </w:trPr>
        <w:tc>
          <w:tcPr>
            <w:tcW w:w="222" w:type="pct"/>
            <w:tcMar>
              <w:left w:w="45" w:type="dxa"/>
              <w:right w:w="45" w:type="dxa"/>
            </w:tcMar>
            <w:vAlign w:val="center"/>
          </w:tcPr>
          <w:p w:rsidR="00810AB0" w:rsidRDefault="00810AB0" w:rsidP="00810AB0">
            <w:pPr>
              <w:widowControl/>
              <w:spacing w:line="300" w:lineRule="exact"/>
              <w:jc w:val="left"/>
              <w:rPr>
                <w:kern w:val="0"/>
                <w:szCs w:val="21"/>
              </w:rPr>
            </w:pPr>
            <w:r>
              <w:rPr>
                <w:rFonts w:hint="eastAsia"/>
                <w:kern w:val="0"/>
                <w:szCs w:val="21"/>
              </w:rPr>
              <w:t>8</w:t>
            </w:r>
            <w:r>
              <w:rPr>
                <w:kern w:val="0"/>
                <w:szCs w:val="21"/>
              </w:rPr>
              <w:t>.4.4</w:t>
            </w:r>
          </w:p>
        </w:tc>
        <w:tc>
          <w:tcPr>
            <w:tcW w:w="927" w:type="pct"/>
            <w:tcMar>
              <w:left w:w="45" w:type="dxa"/>
              <w:right w:w="45" w:type="dxa"/>
            </w:tcMar>
            <w:vAlign w:val="center"/>
          </w:tcPr>
          <w:p w:rsidR="00810AB0" w:rsidRDefault="00810AB0" w:rsidP="00810AB0">
            <w:pPr>
              <w:spacing w:line="300" w:lineRule="exact"/>
              <w:jc w:val="left"/>
              <w:rPr>
                <w:kern w:val="0"/>
                <w:szCs w:val="21"/>
              </w:rPr>
            </w:pPr>
            <w:r>
              <w:rPr>
                <w:rFonts w:hint="eastAsia"/>
                <w:kern w:val="0"/>
                <w:szCs w:val="21"/>
              </w:rPr>
              <w:t>易制毒化学品储存规范</w:t>
            </w:r>
            <w:r>
              <w:rPr>
                <w:kern w:val="0"/>
                <w:szCs w:val="21"/>
              </w:rPr>
              <w:t>，</w:t>
            </w:r>
            <w:r>
              <w:rPr>
                <w:rFonts w:hint="eastAsia"/>
                <w:kern w:val="0"/>
                <w:szCs w:val="21"/>
              </w:rPr>
              <w:t>台账清晰</w:t>
            </w:r>
          </w:p>
          <w:p w:rsidR="00810AB0" w:rsidRDefault="00810AB0" w:rsidP="00810AB0">
            <w:pPr>
              <w:widowControl/>
              <w:spacing w:line="300" w:lineRule="exact"/>
              <w:jc w:val="left"/>
              <w:rPr>
                <w:kern w:val="0"/>
                <w:szCs w:val="21"/>
              </w:rPr>
            </w:pPr>
          </w:p>
        </w:tc>
        <w:tc>
          <w:tcPr>
            <w:tcW w:w="2900" w:type="pct"/>
            <w:tcMar>
              <w:left w:w="45" w:type="dxa"/>
              <w:right w:w="45" w:type="dxa"/>
            </w:tcMar>
            <w:vAlign w:val="center"/>
          </w:tcPr>
          <w:p w:rsidR="00810AB0" w:rsidRDefault="00810AB0" w:rsidP="00810AB0">
            <w:pPr>
              <w:widowControl/>
              <w:spacing w:line="300" w:lineRule="exact"/>
              <w:jc w:val="left"/>
              <w:rPr>
                <w:kern w:val="0"/>
                <w:szCs w:val="21"/>
              </w:rPr>
            </w:pPr>
            <w:r>
              <w:rPr>
                <w:rFonts w:hint="eastAsia"/>
                <w:kern w:val="0"/>
                <w:szCs w:val="21"/>
              </w:rPr>
              <w:t>设置专库或者专柜储存；专库应当设有防盗设施，专柜应当使用保险柜；第一类易制毒化学品、药品类易制毒化学品实现双人双锁管理，账册保存期限不少于</w:t>
            </w:r>
            <w:r>
              <w:rPr>
                <w:rFonts w:hint="eastAsia"/>
                <w:kern w:val="0"/>
                <w:szCs w:val="21"/>
              </w:rPr>
              <w:t>2</w:t>
            </w:r>
            <w:r>
              <w:rPr>
                <w:rFonts w:hint="eastAsia"/>
                <w:kern w:val="0"/>
                <w:szCs w:val="21"/>
              </w:rPr>
              <w:t>年</w:t>
            </w:r>
          </w:p>
        </w:tc>
        <w:tc>
          <w:tcPr>
            <w:tcW w:w="307" w:type="pct"/>
            <w:tcMar>
              <w:left w:w="45" w:type="dxa"/>
              <w:right w:w="45" w:type="dxa"/>
            </w:tcMar>
            <w:vAlign w:val="center"/>
          </w:tcPr>
          <w:p w:rsidR="00810AB0" w:rsidRDefault="00810AB0" w:rsidP="00810AB0">
            <w:pPr>
              <w:widowControl/>
              <w:spacing w:line="300" w:lineRule="exact"/>
              <w:jc w:val="left"/>
              <w:rPr>
                <w:b/>
                <w:kern w:val="0"/>
                <w:szCs w:val="21"/>
              </w:rPr>
            </w:pPr>
          </w:p>
        </w:tc>
        <w:tc>
          <w:tcPr>
            <w:tcW w:w="307" w:type="pct"/>
          </w:tcPr>
          <w:p w:rsidR="00810AB0" w:rsidRDefault="00810AB0" w:rsidP="00810AB0">
            <w:pPr>
              <w:widowControl/>
              <w:spacing w:line="300" w:lineRule="exact"/>
              <w:jc w:val="left"/>
              <w:rPr>
                <w:b/>
                <w:kern w:val="0"/>
                <w:szCs w:val="21"/>
              </w:rPr>
            </w:pPr>
          </w:p>
        </w:tc>
        <w:tc>
          <w:tcPr>
            <w:tcW w:w="337" w:type="pct"/>
          </w:tcPr>
          <w:p w:rsidR="00810AB0" w:rsidRDefault="00810AB0" w:rsidP="00810AB0">
            <w:pPr>
              <w:widowControl/>
              <w:spacing w:line="300" w:lineRule="exact"/>
              <w:jc w:val="left"/>
              <w:rPr>
                <w:b/>
                <w:kern w:val="0"/>
                <w:szCs w:val="21"/>
              </w:rPr>
            </w:pPr>
          </w:p>
        </w:tc>
      </w:tr>
      <w:tr w:rsidR="00810AB0" w:rsidTr="00810AB0">
        <w:trPr>
          <w:trHeight w:val="369"/>
          <w:jc w:val="center"/>
        </w:trPr>
        <w:tc>
          <w:tcPr>
            <w:tcW w:w="222" w:type="pct"/>
            <w:tcMar>
              <w:left w:w="45" w:type="dxa"/>
              <w:right w:w="45" w:type="dxa"/>
            </w:tcMar>
            <w:vAlign w:val="center"/>
          </w:tcPr>
          <w:p w:rsidR="00810AB0" w:rsidRDefault="00810AB0" w:rsidP="00810AB0">
            <w:pPr>
              <w:widowControl/>
              <w:spacing w:line="300" w:lineRule="exact"/>
              <w:jc w:val="left"/>
              <w:rPr>
                <w:kern w:val="0"/>
                <w:szCs w:val="21"/>
              </w:rPr>
            </w:pPr>
            <w:r>
              <w:rPr>
                <w:rFonts w:hint="eastAsia"/>
                <w:kern w:val="0"/>
                <w:szCs w:val="21"/>
              </w:rPr>
              <w:lastRenderedPageBreak/>
              <w:t>8</w:t>
            </w:r>
            <w:r>
              <w:rPr>
                <w:kern w:val="0"/>
                <w:szCs w:val="21"/>
              </w:rPr>
              <w:t>.4.5</w:t>
            </w:r>
          </w:p>
        </w:tc>
        <w:tc>
          <w:tcPr>
            <w:tcW w:w="927" w:type="pct"/>
            <w:tcMar>
              <w:left w:w="45" w:type="dxa"/>
              <w:right w:w="45" w:type="dxa"/>
            </w:tcMar>
            <w:vAlign w:val="center"/>
          </w:tcPr>
          <w:p w:rsidR="00810AB0" w:rsidRDefault="00810AB0" w:rsidP="00810AB0">
            <w:pPr>
              <w:spacing w:line="300" w:lineRule="exact"/>
              <w:jc w:val="left"/>
              <w:rPr>
                <w:kern w:val="0"/>
                <w:szCs w:val="21"/>
              </w:rPr>
            </w:pPr>
            <w:r>
              <w:rPr>
                <w:rFonts w:hint="eastAsia"/>
                <w:kern w:val="0"/>
                <w:szCs w:val="21"/>
              </w:rPr>
              <w:t>爆炸品单独隔离、限量存储，使用、销毁按照公安部门要求执行</w:t>
            </w:r>
          </w:p>
        </w:tc>
        <w:tc>
          <w:tcPr>
            <w:tcW w:w="2900" w:type="pct"/>
            <w:tcMar>
              <w:left w:w="45" w:type="dxa"/>
              <w:right w:w="45" w:type="dxa"/>
            </w:tcMar>
            <w:vAlign w:val="center"/>
          </w:tcPr>
          <w:p w:rsidR="00810AB0" w:rsidRDefault="00810AB0" w:rsidP="00810AB0">
            <w:pPr>
              <w:widowControl/>
              <w:spacing w:line="300" w:lineRule="exact"/>
              <w:jc w:val="left"/>
              <w:rPr>
                <w:kern w:val="0"/>
                <w:szCs w:val="21"/>
              </w:rPr>
            </w:pPr>
            <w:r>
              <w:rPr>
                <w:rFonts w:hint="eastAsia"/>
                <w:kern w:val="0"/>
                <w:szCs w:val="21"/>
              </w:rPr>
              <w:t>查看现场、台账</w:t>
            </w:r>
          </w:p>
        </w:tc>
        <w:tc>
          <w:tcPr>
            <w:tcW w:w="307" w:type="pct"/>
            <w:tcMar>
              <w:left w:w="45" w:type="dxa"/>
              <w:right w:w="45" w:type="dxa"/>
            </w:tcMar>
            <w:vAlign w:val="center"/>
          </w:tcPr>
          <w:p w:rsidR="00810AB0" w:rsidRDefault="00810AB0" w:rsidP="00810AB0">
            <w:pPr>
              <w:widowControl/>
              <w:spacing w:line="300" w:lineRule="exact"/>
              <w:jc w:val="left"/>
              <w:rPr>
                <w:b/>
                <w:kern w:val="0"/>
                <w:szCs w:val="21"/>
              </w:rPr>
            </w:pPr>
          </w:p>
        </w:tc>
        <w:tc>
          <w:tcPr>
            <w:tcW w:w="307" w:type="pct"/>
          </w:tcPr>
          <w:p w:rsidR="00810AB0" w:rsidRDefault="00810AB0" w:rsidP="00810AB0">
            <w:pPr>
              <w:widowControl/>
              <w:spacing w:line="300" w:lineRule="exact"/>
              <w:jc w:val="left"/>
              <w:rPr>
                <w:b/>
                <w:kern w:val="0"/>
                <w:szCs w:val="21"/>
              </w:rPr>
            </w:pPr>
          </w:p>
        </w:tc>
        <w:tc>
          <w:tcPr>
            <w:tcW w:w="337" w:type="pct"/>
          </w:tcPr>
          <w:p w:rsidR="00810AB0" w:rsidRDefault="00810AB0" w:rsidP="00810AB0">
            <w:pPr>
              <w:widowControl/>
              <w:spacing w:line="300" w:lineRule="exact"/>
              <w:jc w:val="left"/>
              <w:rPr>
                <w:b/>
                <w:kern w:val="0"/>
                <w:szCs w:val="21"/>
              </w:rPr>
            </w:pPr>
          </w:p>
        </w:tc>
      </w:tr>
      <w:tr w:rsidR="006C04BF" w:rsidTr="006C04BF">
        <w:trPr>
          <w:trHeight w:val="369"/>
          <w:jc w:val="center"/>
        </w:trPr>
        <w:tc>
          <w:tcPr>
            <w:tcW w:w="222" w:type="pct"/>
            <w:tcMar>
              <w:left w:w="45" w:type="dxa"/>
              <w:right w:w="45" w:type="dxa"/>
            </w:tcMar>
            <w:vAlign w:val="center"/>
          </w:tcPr>
          <w:p w:rsidR="006C04BF" w:rsidRDefault="006C04BF" w:rsidP="00810AB0">
            <w:pPr>
              <w:widowControl/>
              <w:spacing w:line="300" w:lineRule="exact"/>
              <w:jc w:val="left"/>
              <w:rPr>
                <w:b/>
                <w:kern w:val="0"/>
                <w:szCs w:val="21"/>
              </w:rPr>
            </w:pPr>
            <w:r>
              <w:rPr>
                <w:b/>
                <w:kern w:val="0"/>
                <w:szCs w:val="21"/>
              </w:rPr>
              <w:t>8.</w:t>
            </w:r>
            <w:r>
              <w:rPr>
                <w:rFonts w:hint="eastAsia"/>
                <w:b/>
                <w:kern w:val="0"/>
                <w:szCs w:val="21"/>
              </w:rPr>
              <w:t>5</w:t>
            </w:r>
          </w:p>
        </w:tc>
        <w:tc>
          <w:tcPr>
            <w:tcW w:w="4778" w:type="pct"/>
            <w:gridSpan w:val="5"/>
            <w:tcMar>
              <w:left w:w="45" w:type="dxa"/>
              <w:right w:w="45" w:type="dxa"/>
            </w:tcMar>
            <w:vAlign w:val="center"/>
          </w:tcPr>
          <w:p w:rsidR="006C04BF" w:rsidRDefault="006C04BF" w:rsidP="00810AB0">
            <w:pPr>
              <w:widowControl/>
              <w:spacing w:line="300" w:lineRule="exact"/>
              <w:jc w:val="left"/>
              <w:rPr>
                <w:b/>
                <w:kern w:val="0"/>
                <w:szCs w:val="21"/>
              </w:rPr>
            </w:pPr>
            <w:r>
              <w:rPr>
                <w:b/>
                <w:kern w:val="0"/>
                <w:szCs w:val="21"/>
              </w:rPr>
              <w:t>实验气体管理</w:t>
            </w:r>
          </w:p>
        </w:tc>
      </w:tr>
      <w:tr w:rsidR="00810AB0" w:rsidTr="00810AB0">
        <w:trPr>
          <w:trHeight w:val="369"/>
          <w:jc w:val="center"/>
        </w:trPr>
        <w:tc>
          <w:tcPr>
            <w:tcW w:w="222" w:type="pct"/>
            <w:tcMar>
              <w:left w:w="45" w:type="dxa"/>
              <w:right w:w="45" w:type="dxa"/>
            </w:tcMar>
            <w:vAlign w:val="center"/>
          </w:tcPr>
          <w:p w:rsidR="00810AB0" w:rsidRDefault="00810AB0" w:rsidP="00810AB0">
            <w:pPr>
              <w:widowControl/>
              <w:spacing w:line="300" w:lineRule="exact"/>
              <w:jc w:val="left"/>
              <w:rPr>
                <w:kern w:val="0"/>
                <w:szCs w:val="21"/>
              </w:rPr>
            </w:pPr>
            <w:r>
              <w:rPr>
                <w:kern w:val="0"/>
                <w:szCs w:val="21"/>
              </w:rPr>
              <w:t>8.</w:t>
            </w:r>
            <w:r>
              <w:rPr>
                <w:rFonts w:hint="eastAsia"/>
                <w:kern w:val="0"/>
                <w:szCs w:val="21"/>
              </w:rPr>
              <w:t>5</w:t>
            </w:r>
            <w:r>
              <w:rPr>
                <w:kern w:val="0"/>
                <w:szCs w:val="21"/>
              </w:rPr>
              <w:t>.1</w:t>
            </w:r>
          </w:p>
        </w:tc>
        <w:tc>
          <w:tcPr>
            <w:tcW w:w="927" w:type="pct"/>
            <w:tcMar>
              <w:left w:w="45" w:type="dxa"/>
              <w:right w:w="45" w:type="dxa"/>
            </w:tcMar>
            <w:vAlign w:val="center"/>
          </w:tcPr>
          <w:p w:rsidR="00810AB0" w:rsidRDefault="00810AB0" w:rsidP="00810AB0">
            <w:pPr>
              <w:widowControl/>
              <w:spacing w:line="300" w:lineRule="exact"/>
              <w:jc w:val="left"/>
              <w:rPr>
                <w:kern w:val="0"/>
                <w:szCs w:val="21"/>
              </w:rPr>
            </w:pPr>
            <w:r>
              <w:rPr>
                <w:rFonts w:hint="eastAsia"/>
                <w:kern w:val="0"/>
                <w:szCs w:val="21"/>
              </w:rPr>
              <w:t>从</w:t>
            </w:r>
            <w:r>
              <w:rPr>
                <w:kern w:val="0"/>
                <w:szCs w:val="21"/>
              </w:rPr>
              <w:t>合格供应商处采购实验</w:t>
            </w:r>
            <w:r>
              <w:rPr>
                <w:rFonts w:hint="eastAsia"/>
                <w:kern w:val="0"/>
                <w:szCs w:val="21"/>
              </w:rPr>
              <w:t>气体</w:t>
            </w:r>
            <w:r>
              <w:rPr>
                <w:kern w:val="0"/>
                <w:szCs w:val="21"/>
              </w:rPr>
              <w:t>，</w:t>
            </w:r>
            <w:r>
              <w:rPr>
                <w:rFonts w:hint="eastAsia"/>
                <w:kern w:val="0"/>
                <w:szCs w:val="21"/>
              </w:rPr>
              <w:t>建立</w:t>
            </w:r>
            <w:r>
              <w:rPr>
                <w:kern w:val="0"/>
                <w:szCs w:val="21"/>
              </w:rPr>
              <w:t>气体</w:t>
            </w:r>
            <w:proofErr w:type="gramStart"/>
            <w:r>
              <w:rPr>
                <w:kern w:val="0"/>
                <w:szCs w:val="21"/>
              </w:rPr>
              <w:t>钢瓶台</w:t>
            </w:r>
            <w:proofErr w:type="gramEnd"/>
            <w:r>
              <w:rPr>
                <w:rFonts w:hint="eastAsia"/>
                <w:kern w:val="0"/>
                <w:szCs w:val="21"/>
              </w:rPr>
              <w:t>账</w:t>
            </w:r>
          </w:p>
        </w:tc>
        <w:tc>
          <w:tcPr>
            <w:tcW w:w="2900" w:type="pct"/>
            <w:tcMar>
              <w:left w:w="45" w:type="dxa"/>
              <w:right w:w="45" w:type="dxa"/>
            </w:tcMar>
            <w:vAlign w:val="center"/>
          </w:tcPr>
          <w:p w:rsidR="00810AB0" w:rsidRDefault="00810AB0" w:rsidP="00810AB0">
            <w:pPr>
              <w:widowControl/>
              <w:spacing w:line="300" w:lineRule="exact"/>
              <w:jc w:val="left"/>
              <w:rPr>
                <w:bCs/>
                <w:kern w:val="0"/>
                <w:szCs w:val="21"/>
              </w:rPr>
            </w:pPr>
            <w:r>
              <w:rPr>
                <w:rFonts w:hint="eastAsia"/>
                <w:bCs/>
                <w:kern w:val="0"/>
                <w:szCs w:val="21"/>
              </w:rPr>
              <w:t>查看</w:t>
            </w:r>
            <w:r>
              <w:rPr>
                <w:bCs/>
                <w:kern w:val="0"/>
                <w:szCs w:val="21"/>
              </w:rPr>
              <w:t>记录</w:t>
            </w:r>
          </w:p>
        </w:tc>
        <w:tc>
          <w:tcPr>
            <w:tcW w:w="307" w:type="pct"/>
            <w:tcMar>
              <w:left w:w="45" w:type="dxa"/>
              <w:right w:w="45" w:type="dxa"/>
            </w:tcMar>
            <w:vAlign w:val="center"/>
          </w:tcPr>
          <w:p w:rsidR="00810AB0" w:rsidRDefault="00810AB0" w:rsidP="00810AB0">
            <w:pPr>
              <w:widowControl/>
              <w:spacing w:line="300" w:lineRule="exact"/>
              <w:jc w:val="left"/>
              <w:rPr>
                <w:bCs/>
                <w:kern w:val="0"/>
                <w:szCs w:val="21"/>
              </w:rPr>
            </w:pPr>
          </w:p>
        </w:tc>
        <w:tc>
          <w:tcPr>
            <w:tcW w:w="307" w:type="pct"/>
          </w:tcPr>
          <w:p w:rsidR="00810AB0" w:rsidRDefault="00810AB0" w:rsidP="00810AB0">
            <w:pPr>
              <w:widowControl/>
              <w:spacing w:line="300" w:lineRule="exact"/>
              <w:jc w:val="left"/>
              <w:rPr>
                <w:bCs/>
                <w:kern w:val="0"/>
                <w:szCs w:val="21"/>
              </w:rPr>
            </w:pPr>
          </w:p>
        </w:tc>
        <w:tc>
          <w:tcPr>
            <w:tcW w:w="337" w:type="pct"/>
          </w:tcPr>
          <w:p w:rsidR="00810AB0" w:rsidRDefault="00810AB0" w:rsidP="00810AB0">
            <w:pPr>
              <w:widowControl/>
              <w:spacing w:line="300" w:lineRule="exact"/>
              <w:jc w:val="left"/>
              <w:rPr>
                <w:bCs/>
                <w:kern w:val="0"/>
                <w:szCs w:val="21"/>
              </w:rPr>
            </w:pPr>
          </w:p>
        </w:tc>
      </w:tr>
      <w:tr w:rsidR="00810AB0" w:rsidTr="00810AB0">
        <w:trPr>
          <w:trHeight w:val="369"/>
          <w:jc w:val="center"/>
        </w:trPr>
        <w:tc>
          <w:tcPr>
            <w:tcW w:w="222" w:type="pct"/>
            <w:tcMar>
              <w:left w:w="45" w:type="dxa"/>
              <w:right w:w="45" w:type="dxa"/>
            </w:tcMar>
            <w:vAlign w:val="center"/>
          </w:tcPr>
          <w:p w:rsidR="00810AB0" w:rsidRDefault="00810AB0" w:rsidP="00810AB0">
            <w:pPr>
              <w:widowControl/>
              <w:spacing w:line="300" w:lineRule="exact"/>
              <w:jc w:val="left"/>
              <w:rPr>
                <w:kern w:val="0"/>
                <w:szCs w:val="21"/>
              </w:rPr>
            </w:pPr>
            <w:r>
              <w:rPr>
                <w:rFonts w:hint="eastAsia"/>
                <w:kern w:val="0"/>
                <w:szCs w:val="21"/>
              </w:rPr>
              <w:t>8.5.2</w:t>
            </w:r>
          </w:p>
        </w:tc>
        <w:tc>
          <w:tcPr>
            <w:tcW w:w="927" w:type="pct"/>
            <w:tcMar>
              <w:left w:w="45" w:type="dxa"/>
              <w:right w:w="45" w:type="dxa"/>
            </w:tcMar>
            <w:vAlign w:val="center"/>
          </w:tcPr>
          <w:p w:rsidR="00810AB0" w:rsidRDefault="00810AB0" w:rsidP="00810AB0">
            <w:pPr>
              <w:widowControl/>
              <w:spacing w:line="300" w:lineRule="exact"/>
              <w:jc w:val="left"/>
              <w:rPr>
                <w:kern w:val="0"/>
                <w:szCs w:val="21"/>
              </w:rPr>
            </w:pPr>
            <w:r>
              <w:rPr>
                <w:rFonts w:hint="eastAsia"/>
                <w:kern w:val="0"/>
                <w:szCs w:val="21"/>
              </w:rPr>
              <w:t>气体的存放和使用符合相关要求</w:t>
            </w:r>
          </w:p>
        </w:tc>
        <w:tc>
          <w:tcPr>
            <w:tcW w:w="2900" w:type="pct"/>
            <w:tcMar>
              <w:left w:w="45" w:type="dxa"/>
              <w:right w:w="45" w:type="dxa"/>
            </w:tcMar>
            <w:vAlign w:val="center"/>
          </w:tcPr>
          <w:p w:rsidR="00810AB0" w:rsidRDefault="00810AB0" w:rsidP="00810AB0">
            <w:pPr>
              <w:rPr>
                <w:kern w:val="0"/>
                <w:szCs w:val="21"/>
              </w:rPr>
            </w:pPr>
            <w:r>
              <w:rPr>
                <w:kern w:val="0"/>
                <w:szCs w:val="21"/>
              </w:rPr>
              <w:t>气体钢瓶存放点</w:t>
            </w:r>
            <w:r>
              <w:rPr>
                <w:rFonts w:hint="eastAsia"/>
                <w:kern w:val="0"/>
                <w:szCs w:val="21"/>
              </w:rPr>
              <w:t>须</w:t>
            </w:r>
            <w:r>
              <w:rPr>
                <w:kern w:val="0"/>
                <w:szCs w:val="21"/>
              </w:rPr>
              <w:t>通风、远离热源</w:t>
            </w:r>
            <w:r>
              <w:rPr>
                <w:rFonts w:hint="eastAsia"/>
                <w:kern w:val="0"/>
                <w:szCs w:val="21"/>
              </w:rPr>
              <w:t>、</w:t>
            </w:r>
            <w:r>
              <w:rPr>
                <w:szCs w:val="21"/>
              </w:rPr>
              <w:t>避免暴晒</w:t>
            </w:r>
            <w:r>
              <w:rPr>
                <w:rFonts w:hint="eastAsia"/>
                <w:szCs w:val="21"/>
              </w:rPr>
              <w:t>，</w:t>
            </w:r>
            <w:r>
              <w:rPr>
                <w:szCs w:val="21"/>
              </w:rPr>
              <w:t>地面平整干燥</w:t>
            </w:r>
            <w:r>
              <w:rPr>
                <w:rFonts w:hint="eastAsia"/>
                <w:szCs w:val="21"/>
              </w:rPr>
              <w:t>；</w:t>
            </w:r>
            <w:r>
              <w:rPr>
                <w:rFonts w:hint="eastAsia"/>
                <w:kern w:val="0"/>
                <w:szCs w:val="21"/>
              </w:rPr>
              <w:t>气瓶应合理固定；；</w:t>
            </w:r>
          </w:p>
          <w:p w:rsidR="00810AB0" w:rsidRDefault="00810AB0" w:rsidP="00810AB0">
            <w:pPr>
              <w:rPr>
                <w:rFonts w:ascii="宋体" w:cs="宋体"/>
                <w:kern w:val="0"/>
                <w:szCs w:val="21"/>
              </w:rPr>
            </w:pPr>
            <w:r>
              <w:rPr>
                <w:rFonts w:ascii="宋体" w:cs="宋体" w:hint="eastAsia"/>
                <w:kern w:val="0"/>
                <w:szCs w:val="21"/>
              </w:rPr>
              <w:t>危险气体钢瓶尽量置于室外，室内放置应使用常时排风且带报警探头的气瓶柜；</w:t>
            </w:r>
          </w:p>
          <w:p w:rsidR="00810AB0" w:rsidRDefault="00810AB0" w:rsidP="00810AB0">
            <w:pPr>
              <w:widowControl/>
              <w:jc w:val="left"/>
              <w:rPr>
                <w:bCs/>
                <w:kern w:val="0"/>
                <w:szCs w:val="21"/>
              </w:rPr>
            </w:pPr>
            <w:r>
              <w:rPr>
                <w:rFonts w:ascii="宋体" w:cs="宋体" w:hint="eastAsia"/>
                <w:kern w:val="0"/>
                <w:szCs w:val="21"/>
              </w:rPr>
              <w:t>气瓶的存放应控制在最小需求量；</w:t>
            </w:r>
            <w:r>
              <w:rPr>
                <w:rFonts w:ascii="宋体" w:hAnsi="宋体"/>
                <w:kern w:val="0"/>
              </w:rPr>
              <w:t>涉及</w:t>
            </w:r>
            <w:r>
              <w:rPr>
                <w:rFonts w:ascii="宋体" w:hAnsi="宋体" w:hint="eastAsia"/>
                <w:kern w:val="0"/>
              </w:rPr>
              <w:t>有</w:t>
            </w:r>
            <w:r>
              <w:rPr>
                <w:rFonts w:ascii="宋体" w:hAnsi="宋体"/>
                <w:kern w:val="0"/>
              </w:rPr>
              <w:t>毒、</w:t>
            </w:r>
            <w:r>
              <w:rPr>
                <w:rFonts w:ascii="宋体" w:hAnsi="宋体" w:hint="eastAsia"/>
                <w:kern w:val="0"/>
              </w:rPr>
              <w:t>可</w:t>
            </w:r>
            <w:r>
              <w:rPr>
                <w:rFonts w:ascii="宋体" w:hAnsi="宋体"/>
                <w:kern w:val="0"/>
              </w:rPr>
              <w:t>燃气体的场所，配有通风设施和</w:t>
            </w:r>
            <w:r>
              <w:rPr>
                <w:rFonts w:ascii="宋体" w:hAnsi="宋体" w:hint="eastAsia"/>
                <w:kern w:val="0"/>
              </w:rPr>
              <w:t>相应</w:t>
            </w:r>
            <w:r>
              <w:rPr>
                <w:rFonts w:ascii="宋体" w:hAnsi="宋体"/>
                <w:kern w:val="0"/>
              </w:rPr>
              <w:t>的</w:t>
            </w:r>
            <w:r>
              <w:rPr>
                <w:rFonts w:ascii="宋体" w:hAnsi="宋体" w:hint="eastAsia"/>
                <w:kern w:val="0"/>
              </w:rPr>
              <w:t>气体</w:t>
            </w:r>
            <w:r>
              <w:rPr>
                <w:rFonts w:ascii="宋体" w:hAnsi="宋体"/>
                <w:kern w:val="0"/>
              </w:rPr>
              <w:t>监控</w:t>
            </w:r>
            <w:r>
              <w:rPr>
                <w:rFonts w:ascii="宋体" w:hAnsi="宋体" w:hint="eastAsia"/>
                <w:kern w:val="0"/>
              </w:rPr>
              <w:t>和</w:t>
            </w:r>
            <w:r>
              <w:rPr>
                <w:rFonts w:ascii="宋体" w:hAnsi="宋体"/>
                <w:kern w:val="0"/>
              </w:rPr>
              <w:t>报警装置等</w:t>
            </w:r>
            <w:r>
              <w:rPr>
                <w:rFonts w:ascii="宋体" w:hAnsi="宋体" w:hint="eastAsia"/>
                <w:kern w:val="0"/>
              </w:rPr>
              <w:t>，</w:t>
            </w:r>
            <w:r>
              <w:rPr>
                <w:rFonts w:ascii="宋体" w:hAnsi="宋体"/>
                <w:kern w:val="0"/>
              </w:rPr>
              <w:t>张贴必要的安全警示标识</w:t>
            </w:r>
            <w:r>
              <w:rPr>
                <w:rFonts w:ascii="宋体" w:hAnsi="宋体" w:hint="eastAsia"/>
                <w:kern w:val="0"/>
              </w:rPr>
              <w:t>；</w:t>
            </w:r>
            <w:r>
              <w:rPr>
                <w:kern w:val="0"/>
                <w:szCs w:val="21"/>
              </w:rPr>
              <w:t>可燃性气体与氧气等助燃气体不混放</w:t>
            </w:r>
            <w:r>
              <w:rPr>
                <w:rFonts w:hint="eastAsia"/>
                <w:kern w:val="0"/>
                <w:szCs w:val="21"/>
              </w:rPr>
              <w:t>；</w:t>
            </w:r>
            <w:r>
              <w:rPr>
                <w:rFonts w:ascii="宋体" w:hAnsi="宋体" w:hint="eastAsia"/>
                <w:kern w:val="0"/>
              </w:rPr>
              <w:t>独立的气体钢瓶室，应通风、不混放、有监控，管路有标识、去向明确；</w:t>
            </w:r>
            <w:r>
              <w:rPr>
                <w:kern w:val="0"/>
                <w:szCs w:val="21"/>
              </w:rPr>
              <w:t>有专人管理</w:t>
            </w:r>
            <w:r>
              <w:rPr>
                <w:rFonts w:hint="eastAsia"/>
                <w:kern w:val="0"/>
                <w:szCs w:val="21"/>
              </w:rPr>
              <w:t>和</w:t>
            </w:r>
            <w:r>
              <w:rPr>
                <w:kern w:val="0"/>
                <w:szCs w:val="21"/>
              </w:rPr>
              <w:t>记录</w:t>
            </w:r>
          </w:p>
        </w:tc>
        <w:tc>
          <w:tcPr>
            <w:tcW w:w="307" w:type="pct"/>
            <w:tcMar>
              <w:left w:w="45" w:type="dxa"/>
              <w:right w:w="45" w:type="dxa"/>
            </w:tcMar>
            <w:vAlign w:val="center"/>
          </w:tcPr>
          <w:p w:rsidR="00810AB0" w:rsidRDefault="00810AB0" w:rsidP="00810AB0">
            <w:pPr>
              <w:spacing w:line="360" w:lineRule="auto"/>
              <w:rPr>
                <w:bCs/>
                <w:kern w:val="0"/>
                <w:szCs w:val="21"/>
              </w:rPr>
            </w:pPr>
          </w:p>
        </w:tc>
        <w:tc>
          <w:tcPr>
            <w:tcW w:w="307" w:type="pct"/>
          </w:tcPr>
          <w:p w:rsidR="00810AB0" w:rsidRDefault="00810AB0" w:rsidP="00810AB0">
            <w:pPr>
              <w:spacing w:line="360" w:lineRule="auto"/>
              <w:rPr>
                <w:bCs/>
                <w:kern w:val="0"/>
                <w:szCs w:val="21"/>
              </w:rPr>
            </w:pPr>
          </w:p>
        </w:tc>
        <w:tc>
          <w:tcPr>
            <w:tcW w:w="337" w:type="pct"/>
          </w:tcPr>
          <w:p w:rsidR="00810AB0" w:rsidRDefault="00810AB0" w:rsidP="00810AB0">
            <w:pPr>
              <w:spacing w:line="360" w:lineRule="auto"/>
              <w:rPr>
                <w:bCs/>
                <w:kern w:val="0"/>
                <w:szCs w:val="21"/>
              </w:rPr>
            </w:pPr>
          </w:p>
        </w:tc>
      </w:tr>
      <w:tr w:rsidR="00810AB0" w:rsidTr="00810AB0">
        <w:trPr>
          <w:trHeight w:val="369"/>
          <w:jc w:val="center"/>
        </w:trPr>
        <w:tc>
          <w:tcPr>
            <w:tcW w:w="222" w:type="pct"/>
            <w:tcMar>
              <w:left w:w="45" w:type="dxa"/>
              <w:right w:w="45" w:type="dxa"/>
            </w:tcMar>
            <w:vAlign w:val="center"/>
          </w:tcPr>
          <w:p w:rsidR="00810AB0" w:rsidRDefault="00810AB0" w:rsidP="00810AB0">
            <w:pPr>
              <w:widowControl/>
              <w:spacing w:line="300" w:lineRule="exact"/>
              <w:jc w:val="left"/>
              <w:rPr>
                <w:kern w:val="0"/>
                <w:szCs w:val="21"/>
              </w:rPr>
            </w:pPr>
            <w:r>
              <w:rPr>
                <w:kern w:val="0"/>
                <w:szCs w:val="21"/>
              </w:rPr>
              <w:t>8.</w:t>
            </w:r>
            <w:r>
              <w:rPr>
                <w:rFonts w:hint="eastAsia"/>
                <w:kern w:val="0"/>
                <w:szCs w:val="21"/>
              </w:rPr>
              <w:t>5</w:t>
            </w:r>
            <w:r>
              <w:rPr>
                <w:kern w:val="0"/>
                <w:szCs w:val="21"/>
              </w:rPr>
              <w:t>.</w:t>
            </w:r>
            <w:r>
              <w:rPr>
                <w:rFonts w:hint="eastAsia"/>
                <w:kern w:val="0"/>
                <w:szCs w:val="21"/>
              </w:rPr>
              <w:t>3</w:t>
            </w:r>
          </w:p>
        </w:tc>
        <w:tc>
          <w:tcPr>
            <w:tcW w:w="927" w:type="pct"/>
            <w:tcMar>
              <w:left w:w="45" w:type="dxa"/>
              <w:right w:w="45" w:type="dxa"/>
            </w:tcMar>
            <w:vAlign w:val="center"/>
          </w:tcPr>
          <w:p w:rsidR="00810AB0" w:rsidRDefault="00810AB0" w:rsidP="00810AB0">
            <w:pPr>
              <w:rPr>
                <w:kern w:val="0"/>
                <w:szCs w:val="21"/>
              </w:rPr>
            </w:pPr>
            <w:r>
              <w:rPr>
                <w:rFonts w:ascii="宋体" w:hAnsi="宋体" w:hint="eastAsia"/>
                <w:kern w:val="0"/>
              </w:rPr>
              <w:t>较小密封空间使用可引起窒息的气体，需安装有氧含量监测，</w:t>
            </w:r>
            <w:r>
              <w:rPr>
                <w:rFonts w:hint="eastAsia"/>
                <w:kern w:val="0"/>
                <w:szCs w:val="21"/>
              </w:rPr>
              <w:t>设置必要的气体报警装置</w:t>
            </w:r>
          </w:p>
        </w:tc>
        <w:tc>
          <w:tcPr>
            <w:tcW w:w="2900" w:type="pct"/>
            <w:tcMar>
              <w:left w:w="45" w:type="dxa"/>
              <w:right w:w="45" w:type="dxa"/>
            </w:tcMar>
            <w:vAlign w:val="center"/>
          </w:tcPr>
          <w:p w:rsidR="00810AB0" w:rsidRDefault="00810AB0" w:rsidP="00810AB0">
            <w:pPr>
              <w:widowControl/>
              <w:spacing w:line="300" w:lineRule="exact"/>
              <w:jc w:val="left"/>
              <w:rPr>
                <w:bCs/>
                <w:kern w:val="0"/>
                <w:szCs w:val="21"/>
              </w:rPr>
            </w:pPr>
            <w:r>
              <w:rPr>
                <w:rFonts w:hint="eastAsia"/>
                <w:szCs w:val="21"/>
              </w:rPr>
              <w:t>存有</w:t>
            </w:r>
            <w:r>
              <w:rPr>
                <w:szCs w:val="21"/>
              </w:rPr>
              <w:t>大量惰性气体或</w:t>
            </w:r>
            <w:r>
              <w:rPr>
                <w:rFonts w:hint="eastAsia"/>
                <w:szCs w:val="21"/>
              </w:rPr>
              <w:t>液氮</w:t>
            </w:r>
            <w:r>
              <w:rPr>
                <w:szCs w:val="21"/>
              </w:rPr>
              <w:t>、</w:t>
            </w:r>
            <w:r>
              <w:rPr>
                <w:szCs w:val="21"/>
              </w:rPr>
              <w:t>CO</w:t>
            </w:r>
            <w:r>
              <w:rPr>
                <w:szCs w:val="21"/>
                <w:vertAlign w:val="subscript"/>
              </w:rPr>
              <w:t>2</w:t>
            </w:r>
            <w:r>
              <w:rPr>
                <w:rFonts w:hint="eastAsia"/>
                <w:szCs w:val="21"/>
              </w:rPr>
              <w:t>的较小密闭</w:t>
            </w:r>
            <w:r>
              <w:rPr>
                <w:szCs w:val="21"/>
              </w:rPr>
              <w:t>空间</w:t>
            </w:r>
            <w:r>
              <w:rPr>
                <w:rFonts w:hint="eastAsia"/>
                <w:szCs w:val="21"/>
              </w:rPr>
              <w:t>，为</w:t>
            </w:r>
            <w:r>
              <w:rPr>
                <w:rFonts w:hint="eastAsia"/>
                <w:bCs/>
                <w:kern w:val="0"/>
                <w:szCs w:val="21"/>
              </w:rPr>
              <w:t>防止</w:t>
            </w:r>
            <w:r>
              <w:rPr>
                <w:bCs/>
                <w:kern w:val="0"/>
                <w:szCs w:val="21"/>
              </w:rPr>
              <w:t>大量泄漏或蒸发导致缺氧</w:t>
            </w:r>
            <w:r>
              <w:rPr>
                <w:rFonts w:hint="eastAsia"/>
                <w:bCs/>
                <w:kern w:val="0"/>
                <w:szCs w:val="21"/>
              </w:rPr>
              <w:t>，</w:t>
            </w:r>
            <w:r>
              <w:rPr>
                <w:szCs w:val="21"/>
              </w:rPr>
              <w:t>需</w:t>
            </w:r>
            <w:r>
              <w:rPr>
                <w:rFonts w:hint="eastAsia"/>
                <w:szCs w:val="21"/>
              </w:rPr>
              <w:t>安</w:t>
            </w:r>
            <w:r>
              <w:rPr>
                <w:szCs w:val="21"/>
              </w:rPr>
              <w:t>装氧含量</w:t>
            </w:r>
            <w:r>
              <w:rPr>
                <w:rFonts w:hint="eastAsia"/>
                <w:szCs w:val="21"/>
              </w:rPr>
              <w:t>监测报警装置</w:t>
            </w:r>
          </w:p>
        </w:tc>
        <w:tc>
          <w:tcPr>
            <w:tcW w:w="307" w:type="pct"/>
            <w:tcMar>
              <w:left w:w="45" w:type="dxa"/>
              <w:right w:w="45" w:type="dxa"/>
            </w:tcMar>
            <w:vAlign w:val="center"/>
          </w:tcPr>
          <w:p w:rsidR="00810AB0" w:rsidRDefault="00810AB0" w:rsidP="00810AB0">
            <w:pPr>
              <w:widowControl/>
              <w:spacing w:line="300" w:lineRule="exact"/>
              <w:jc w:val="left"/>
              <w:rPr>
                <w:bCs/>
                <w:kern w:val="0"/>
                <w:szCs w:val="21"/>
              </w:rPr>
            </w:pPr>
          </w:p>
        </w:tc>
        <w:tc>
          <w:tcPr>
            <w:tcW w:w="307" w:type="pct"/>
          </w:tcPr>
          <w:p w:rsidR="00810AB0" w:rsidRDefault="00810AB0" w:rsidP="00810AB0">
            <w:pPr>
              <w:widowControl/>
              <w:spacing w:line="300" w:lineRule="exact"/>
              <w:jc w:val="left"/>
              <w:rPr>
                <w:bCs/>
                <w:kern w:val="0"/>
                <w:szCs w:val="21"/>
              </w:rPr>
            </w:pPr>
          </w:p>
        </w:tc>
        <w:tc>
          <w:tcPr>
            <w:tcW w:w="337" w:type="pct"/>
          </w:tcPr>
          <w:p w:rsidR="00810AB0" w:rsidRDefault="00810AB0" w:rsidP="00810AB0">
            <w:pPr>
              <w:widowControl/>
              <w:spacing w:line="300" w:lineRule="exact"/>
              <w:jc w:val="left"/>
              <w:rPr>
                <w:bCs/>
                <w:kern w:val="0"/>
                <w:szCs w:val="21"/>
              </w:rPr>
            </w:pPr>
          </w:p>
        </w:tc>
      </w:tr>
      <w:tr w:rsidR="00810AB0" w:rsidTr="00810AB0">
        <w:trPr>
          <w:trHeight w:val="369"/>
          <w:jc w:val="center"/>
        </w:trPr>
        <w:tc>
          <w:tcPr>
            <w:tcW w:w="222" w:type="pct"/>
            <w:tcMar>
              <w:left w:w="45" w:type="dxa"/>
              <w:right w:w="45" w:type="dxa"/>
            </w:tcMar>
            <w:vAlign w:val="center"/>
          </w:tcPr>
          <w:p w:rsidR="00810AB0" w:rsidRDefault="00810AB0" w:rsidP="00810AB0">
            <w:pPr>
              <w:widowControl/>
              <w:spacing w:line="300" w:lineRule="exact"/>
              <w:jc w:val="left"/>
              <w:rPr>
                <w:kern w:val="0"/>
                <w:szCs w:val="21"/>
              </w:rPr>
            </w:pPr>
            <w:r>
              <w:rPr>
                <w:rFonts w:hint="eastAsia"/>
                <w:kern w:val="0"/>
                <w:szCs w:val="21"/>
              </w:rPr>
              <w:t>8.5.4</w:t>
            </w:r>
          </w:p>
        </w:tc>
        <w:tc>
          <w:tcPr>
            <w:tcW w:w="927" w:type="pct"/>
            <w:tcMar>
              <w:left w:w="45" w:type="dxa"/>
              <w:right w:w="45" w:type="dxa"/>
            </w:tcMar>
            <w:vAlign w:val="center"/>
          </w:tcPr>
          <w:p w:rsidR="00810AB0" w:rsidRDefault="00810AB0" w:rsidP="00810AB0">
            <w:pPr>
              <w:widowControl/>
              <w:spacing w:line="300" w:lineRule="exact"/>
              <w:jc w:val="left"/>
              <w:rPr>
                <w:kern w:val="0"/>
                <w:szCs w:val="21"/>
              </w:rPr>
            </w:pPr>
            <w:r>
              <w:rPr>
                <w:kern w:val="0"/>
                <w:szCs w:val="21"/>
              </w:rPr>
              <w:t>气体管路</w:t>
            </w:r>
            <w:r>
              <w:rPr>
                <w:rFonts w:hint="eastAsia"/>
                <w:kern w:val="0"/>
                <w:szCs w:val="21"/>
              </w:rPr>
              <w:t>和钢瓶</w:t>
            </w:r>
            <w:r>
              <w:rPr>
                <w:kern w:val="0"/>
                <w:szCs w:val="21"/>
              </w:rPr>
              <w:t>连接正确、有</w:t>
            </w:r>
            <w:r>
              <w:rPr>
                <w:rFonts w:hint="eastAsia"/>
                <w:kern w:val="0"/>
                <w:szCs w:val="21"/>
              </w:rPr>
              <w:t>清晰</w:t>
            </w:r>
            <w:r>
              <w:rPr>
                <w:kern w:val="0"/>
                <w:szCs w:val="21"/>
              </w:rPr>
              <w:t>标识</w:t>
            </w:r>
          </w:p>
        </w:tc>
        <w:tc>
          <w:tcPr>
            <w:tcW w:w="2900" w:type="pct"/>
            <w:tcMar>
              <w:left w:w="45" w:type="dxa"/>
              <w:right w:w="45" w:type="dxa"/>
            </w:tcMar>
            <w:vAlign w:val="center"/>
          </w:tcPr>
          <w:p w:rsidR="00810AB0" w:rsidRDefault="00810AB0" w:rsidP="00810AB0">
            <w:pPr>
              <w:widowControl/>
              <w:jc w:val="left"/>
              <w:rPr>
                <w:bCs/>
                <w:kern w:val="0"/>
                <w:szCs w:val="21"/>
              </w:rPr>
            </w:pPr>
            <w:r>
              <w:rPr>
                <w:rFonts w:hint="eastAsia"/>
                <w:kern w:val="0"/>
                <w:szCs w:val="21"/>
              </w:rPr>
              <w:t>管路</w:t>
            </w:r>
            <w:r>
              <w:rPr>
                <w:kern w:val="0"/>
                <w:szCs w:val="21"/>
              </w:rPr>
              <w:t>材质选择合适</w:t>
            </w:r>
            <w:r>
              <w:rPr>
                <w:rFonts w:hint="eastAsia"/>
                <w:kern w:val="0"/>
                <w:szCs w:val="21"/>
              </w:rPr>
              <w:t>，</w:t>
            </w:r>
            <w:r>
              <w:rPr>
                <w:kern w:val="0"/>
                <w:szCs w:val="21"/>
              </w:rPr>
              <w:t>无破损或老化现象</w:t>
            </w:r>
            <w:r>
              <w:rPr>
                <w:rFonts w:hint="eastAsia"/>
                <w:kern w:val="0"/>
                <w:szCs w:val="21"/>
              </w:rPr>
              <w:t>，定</w:t>
            </w:r>
            <w:r>
              <w:rPr>
                <w:kern w:val="0"/>
                <w:szCs w:val="21"/>
              </w:rPr>
              <w:t>期进行</w:t>
            </w:r>
            <w:r>
              <w:rPr>
                <w:rFonts w:hint="eastAsia"/>
                <w:kern w:val="0"/>
                <w:szCs w:val="21"/>
              </w:rPr>
              <w:t>气密性</w:t>
            </w:r>
            <w:r>
              <w:rPr>
                <w:kern w:val="0"/>
                <w:szCs w:val="21"/>
              </w:rPr>
              <w:t>检查</w:t>
            </w:r>
            <w:r>
              <w:rPr>
                <w:rFonts w:hint="eastAsia"/>
                <w:kern w:val="0"/>
                <w:szCs w:val="21"/>
              </w:rPr>
              <w:t>；</w:t>
            </w:r>
            <w:r>
              <w:rPr>
                <w:kern w:val="0"/>
                <w:szCs w:val="21"/>
              </w:rPr>
              <w:t>存在多条气体管路的房间</w:t>
            </w:r>
            <w:r>
              <w:rPr>
                <w:rFonts w:hint="eastAsia"/>
                <w:kern w:val="0"/>
                <w:szCs w:val="21"/>
              </w:rPr>
              <w:t>须</w:t>
            </w:r>
            <w:r>
              <w:rPr>
                <w:kern w:val="0"/>
                <w:szCs w:val="21"/>
              </w:rPr>
              <w:t>张贴详细的管路图</w:t>
            </w:r>
            <w:r>
              <w:rPr>
                <w:rFonts w:hint="eastAsia"/>
                <w:kern w:val="0"/>
                <w:szCs w:val="21"/>
              </w:rPr>
              <w:t>；</w:t>
            </w:r>
            <w:r>
              <w:rPr>
                <w:kern w:val="0"/>
                <w:szCs w:val="21"/>
              </w:rPr>
              <w:t>有</w:t>
            </w:r>
            <w:r>
              <w:rPr>
                <w:rFonts w:hint="eastAsia"/>
                <w:kern w:val="0"/>
                <w:szCs w:val="21"/>
              </w:rPr>
              <w:t>钢瓶定期</w:t>
            </w:r>
            <w:r>
              <w:rPr>
                <w:kern w:val="0"/>
                <w:szCs w:val="21"/>
              </w:rPr>
              <w:t>检验合格标识（由供应商负责</w:t>
            </w:r>
            <w:r>
              <w:rPr>
                <w:rFonts w:hint="eastAsia"/>
                <w:kern w:val="0"/>
                <w:szCs w:val="21"/>
              </w:rPr>
              <w:t>）；</w:t>
            </w:r>
            <w:r>
              <w:rPr>
                <w:rFonts w:ascii="宋体" w:hAnsi="宋体" w:hint="eastAsia"/>
                <w:kern w:val="0"/>
              </w:rPr>
              <w:t>无过期钢瓶、</w:t>
            </w:r>
            <w:r>
              <w:rPr>
                <w:rFonts w:ascii="宋体" w:hAnsi="宋体"/>
                <w:kern w:val="0"/>
              </w:rPr>
              <w:t>未使用的钢瓶有</w:t>
            </w:r>
            <w:r>
              <w:rPr>
                <w:rFonts w:ascii="宋体" w:hAnsi="宋体" w:hint="eastAsia"/>
                <w:kern w:val="0"/>
              </w:rPr>
              <w:t>钢瓶帽；钢瓶气体合格证内容完整、正确，气瓶颜色符合</w:t>
            </w:r>
            <w:r>
              <w:rPr>
                <w:rFonts w:hint="eastAsia"/>
                <w:kern w:val="0"/>
              </w:rPr>
              <w:t xml:space="preserve">GB/T 7144 </w:t>
            </w:r>
            <w:r>
              <w:rPr>
                <w:rFonts w:ascii="宋体" w:hAnsi="宋体" w:hint="eastAsia"/>
                <w:kern w:val="0"/>
              </w:rPr>
              <w:t>的规定要求；</w:t>
            </w:r>
            <w:r>
              <w:rPr>
                <w:rFonts w:hint="eastAsia"/>
                <w:kern w:val="0"/>
                <w:szCs w:val="21"/>
              </w:rPr>
              <w:t>确认“满、使用中、空瓶”三种状态；使用完毕，及时关闭气瓶总阀</w:t>
            </w:r>
          </w:p>
        </w:tc>
        <w:tc>
          <w:tcPr>
            <w:tcW w:w="307" w:type="pct"/>
            <w:tcMar>
              <w:left w:w="45" w:type="dxa"/>
              <w:right w:w="45" w:type="dxa"/>
            </w:tcMar>
            <w:vAlign w:val="center"/>
          </w:tcPr>
          <w:p w:rsidR="00810AB0" w:rsidRDefault="00810AB0" w:rsidP="00810AB0">
            <w:pPr>
              <w:widowControl/>
              <w:spacing w:line="300" w:lineRule="exact"/>
              <w:jc w:val="left"/>
              <w:rPr>
                <w:bCs/>
                <w:kern w:val="0"/>
                <w:szCs w:val="21"/>
              </w:rPr>
            </w:pPr>
          </w:p>
        </w:tc>
        <w:tc>
          <w:tcPr>
            <w:tcW w:w="307" w:type="pct"/>
          </w:tcPr>
          <w:p w:rsidR="00810AB0" w:rsidRDefault="00810AB0" w:rsidP="00810AB0">
            <w:pPr>
              <w:widowControl/>
              <w:spacing w:line="300" w:lineRule="exact"/>
              <w:jc w:val="left"/>
              <w:rPr>
                <w:bCs/>
                <w:kern w:val="0"/>
                <w:szCs w:val="21"/>
              </w:rPr>
            </w:pPr>
          </w:p>
        </w:tc>
        <w:tc>
          <w:tcPr>
            <w:tcW w:w="337" w:type="pct"/>
          </w:tcPr>
          <w:p w:rsidR="00810AB0" w:rsidRDefault="00810AB0" w:rsidP="00810AB0">
            <w:pPr>
              <w:widowControl/>
              <w:spacing w:line="300" w:lineRule="exact"/>
              <w:jc w:val="left"/>
              <w:rPr>
                <w:bCs/>
                <w:kern w:val="0"/>
                <w:szCs w:val="21"/>
              </w:rPr>
            </w:pPr>
          </w:p>
        </w:tc>
      </w:tr>
      <w:tr w:rsidR="006C04BF" w:rsidTr="006C04BF">
        <w:trPr>
          <w:trHeight w:val="369"/>
          <w:jc w:val="center"/>
        </w:trPr>
        <w:tc>
          <w:tcPr>
            <w:tcW w:w="222" w:type="pct"/>
            <w:tcMar>
              <w:left w:w="45" w:type="dxa"/>
              <w:right w:w="45" w:type="dxa"/>
            </w:tcMar>
            <w:vAlign w:val="center"/>
          </w:tcPr>
          <w:p w:rsidR="006C04BF" w:rsidRDefault="006C04BF" w:rsidP="00810AB0">
            <w:pPr>
              <w:widowControl/>
              <w:spacing w:line="300" w:lineRule="exact"/>
              <w:jc w:val="left"/>
              <w:rPr>
                <w:b/>
                <w:kern w:val="0"/>
                <w:szCs w:val="21"/>
              </w:rPr>
            </w:pPr>
            <w:r>
              <w:rPr>
                <w:b/>
                <w:kern w:val="0"/>
                <w:szCs w:val="21"/>
              </w:rPr>
              <w:t>8.</w:t>
            </w:r>
            <w:r>
              <w:rPr>
                <w:rFonts w:hint="eastAsia"/>
                <w:b/>
                <w:kern w:val="0"/>
                <w:szCs w:val="21"/>
              </w:rPr>
              <w:t>6</w:t>
            </w:r>
          </w:p>
        </w:tc>
        <w:tc>
          <w:tcPr>
            <w:tcW w:w="4778" w:type="pct"/>
            <w:gridSpan w:val="5"/>
            <w:tcMar>
              <w:left w:w="45" w:type="dxa"/>
              <w:right w:w="45" w:type="dxa"/>
            </w:tcMar>
            <w:vAlign w:val="center"/>
          </w:tcPr>
          <w:p w:rsidR="006C04BF" w:rsidRDefault="006C04BF" w:rsidP="00810AB0">
            <w:pPr>
              <w:widowControl/>
              <w:spacing w:line="300" w:lineRule="exact"/>
              <w:jc w:val="left"/>
              <w:rPr>
                <w:b/>
                <w:kern w:val="0"/>
                <w:szCs w:val="21"/>
              </w:rPr>
            </w:pPr>
            <w:r>
              <w:rPr>
                <w:b/>
                <w:kern w:val="0"/>
                <w:szCs w:val="21"/>
              </w:rPr>
              <w:t>化学废弃物处置</w:t>
            </w:r>
            <w:r>
              <w:rPr>
                <w:rFonts w:hint="eastAsia"/>
                <w:b/>
                <w:kern w:val="0"/>
                <w:szCs w:val="21"/>
              </w:rPr>
              <w:t>管理</w:t>
            </w:r>
          </w:p>
        </w:tc>
      </w:tr>
      <w:tr w:rsidR="00810AB0" w:rsidTr="00810AB0">
        <w:trPr>
          <w:trHeight w:val="369"/>
          <w:jc w:val="center"/>
        </w:trPr>
        <w:tc>
          <w:tcPr>
            <w:tcW w:w="222" w:type="pct"/>
            <w:tcMar>
              <w:left w:w="45" w:type="dxa"/>
              <w:right w:w="45" w:type="dxa"/>
            </w:tcMar>
            <w:vAlign w:val="center"/>
          </w:tcPr>
          <w:p w:rsidR="00810AB0" w:rsidRDefault="00810AB0" w:rsidP="00810AB0">
            <w:pPr>
              <w:widowControl/>
              <w:spacing w:line="300" w:lineRule="exact"/>
              <w:jc w:val="left"/>
              <w:rPr>
                <w:kern w:val="0"/>
                <w:szCs w:val="21"/>
              </w:rPr>
            </w:pPr>
            <w:r>
              <w:rPr>
                <w:rFonts w:hint="eastAsia"/>
                <w:kern w:val="0"/>
                <w:szCs w:val="21"/>
              </w:rPr>
              <w:t>8.6.</w:t>
            </w:r>
            <w:r>
              <w:rPr>
                <w:kern w:val="0"/>
                <w:szCs w:val="21"/>
              </w:rPr>
              <w:t>1</w:t>
            </w:r>
          </w:p>
        </w:tc>
        <w:tc>
          <w:tcPr>
            <w:tcW w:w="927" w:type="pct"/>
            <w:tcMar>
              <w:left w:w="45" w:type="dxa"/>
              <w:right w:w="45" w:type="dxa"/>
            </w:tcMar>
            <w:vAlign w:val="center"/>
          </w:tcPr>
          <w:p w:rsidR="00810AB0" w:rsidRDefault="00810AB0" w:rsidP="00810AB0">
            <w:pPr>
              <w:widowControl/>
              <w:spacing w:line="300" w:lineRule="exact"/>
              <w:jc w:val="left"/>
              <w:rPr>
                <w:kern w:val="0"/>
                <w:szCs w:val="21"/>
              </w:rPr>
            </w:pPr>
            <w:r>
              <w:rPr>
                <w:rFonts w:hint="eastAsia"/>
                <w:kern w:val="0"/>
                <w:szCs w:val="21"/>
              </w:rPr>
              <w:t>实验室</w:t>
            </w:r>
            <w:r>
              <w:rPr>
                <w:kern w:val="0"/>
                <w:szCs w:val="21"/>
              </w:rPr>
              <w:t>应</w:t>
            </w:r>
            <w:r>
              <w:rPr>
                <w:rFonts w:hint="eastAsia"/>
                <w:kern w:val="0"/>
                <w:szCs w:val="21"/>
              </w:rPr>
              <w:t>设立</w:t>
            </w:r>
            <w:r>
              <w:rPr>
                <w:kern w:val="0"/>
                <w:szCs w:val="21"/>
              </w:rPr>
              <w:t>化学废弃物暂存区</w:t>
            </w:r>
          </w:p>
        </w:tc>
        <w:tc>
          <w:tcPr>
            <w:tcW w:w="2900" w:type="pct"/>
            <w:tcMar>
              <w:left w:w="45" w:type="dxa"/>
              <w:right w:w="45" w:type="dxa"/>
            </w:tcMar>
            <w:vAlign w:val="center"/>
          </w:tcPr>
          <w:p w:rsidR="00810AB0" w:rsidRDefault="00810AB0" w:rsidP="00810AB0">
            <w:pPr>
              <w:widowControl/>
              <w:jc w:val="left"/>
              <w:rPr>
                <w:rFonts w:ascii="宋体" w:cs="宋体"/>
                <w:kern w:val="0"/>
                <w:szCs w:val="21"/>
              </w:rPr>
            </w:pPr>
            <w:r>
              <w:rPr>
                <w:rFonts w:ascii="宋体" w:cs="宋体" w:hint="eastAsia"/>
                <w:kern w:val="0"/>
                <w:szCs w:val="21"/>
              </w:rPr>
              <w:t xml:space="preserve">暂存区要远离火源、热源和不相容物质，避免日晒、雨淋，存放两种及以上不相容的实验室危险废物时，应分不同区域暂存；暂存区应有警示标识并有防遗洒、防渗漏设施或措施 </w:t>
            </w:r>
          </w:p>
        </w:tc>
        <w:tc>
          <w:tcPr>
            <w:tcW w:w="307" w:type="pct"/>
            <w:tcMar>
              <w:left w:w="45" w:type="dxa"/>
              <w:right w:w="45" w:type="dxa"/>
            </w:tcMar>
            <w:vAlign w:val="center"/>
          </w:tcPr>
          <w:p w:rsidR="00810AB0" w:rsidRDefault="00810AB0" w:rsidP="00810AB0">
            <w:pPr>
              <w:widowControl/>
              <w:spacing w:line="300" w:lineRule="exact"/>
              <w:jc w:val="left"/>
              <w:rPr>
                <w:bCs/>
                <w:kern w:val="0"/>
                <w:szCs w:val="21"/>
              </w:rPr>
            </w:pPr>
          </w:p>
        </w:tc>
        <w:tc>
          <w:tcPr>
            <w:tcW w:w="307" w:type="pct"/>
          </w:tcPr>
          <w:p w:rsidR="00810AB0" w:rsidRDefault="00810AB0" w:rsidP="00810AB0">
            <w:pPr>
              <w:widowControl/>
              <w:spacing w:line="300" w:lineRule="exact"/>
              <w:jc w:val="left"/>
              <w:rPr>
                <w:bCs/>
                <w:kern w:val="0"/>
                <w:szCs w:val="21"/>
              </w:rPr>
            </w:pPr>
          </w:p>
        </w:tc>
        <w:tc>
          <w:tcPr>
            <w:tcW w:w="337" w:type="pct"/>
          </w:tcPr>
          <w:p w:rsidR="00810AB0" w:rsidRDefault="00810AB0" w:rsidP="00810AB0">
            <w:pPr>
              <w:widowControl/>
              <w:spacing w:line="300" w:lineRule="exact"/>
              <w:jc w:val="left"/>
              <w:rPr>
                <w:bCs/>
                <w:kern w:val="0"/>
                <w:szCs w:val="21"/>
              </w:rPr>
            </w:pPr>
          </w:p>
        </w:tc>
      </w:tr>
      <w:tr w:rsidR="00810AB0" w:rsidTr="00810AB0">
        <w:trPr>
          <w:trHeight w:val="369"/>
          <w:jc w:val="center"/>
        </w:trPr>
        <w:tc>
          <w:tcPr>
            <w:tcW w:w="222" w:type="pct"/>
            <w:tcMar>
              <w:left w:w="45" w:type="dxa"/>
              <w:right w:w="45" w:type="dxa"/>
            </w:tcMar>
            <w:vAlign w:val="center"/>
          </w:tcPr>
          <w:p w:rsidR="00810AB0" w:rsidRDefault="00810AB0" w:rsidP="00810AB0">
            <w:pPr>
              <w:widowControl/>
              <w:spacing w:line="300" w:lineRule="exact"/>
              <w:jc w:val="left"/>
              <w:rPr>
                <w:kern w:val="0"/>
                <w:szCs w:val="21"/>
              </w:rPr>
            </w:pPr>
            <w:r>
              <w:rPr>
                <w:rFonts w:hint="eastAsia"/>
                <w:kern w:val="0"/>
                <w:szCs w:val="21"/>
              </w:rPr>
              <w:t>8.6.</w:t>
            </w:r>
            <w:r>
              <w:rPr>
                <w:kern w:val="0"/>
                <w:szCs w:val="21"/>
              </w:rPr>
              <w:t>2</w:t>
            </w:r>
          </w:p>
        </w:tc>
        <w:tc>
          <w:tcPr>
            <w:tcW w:w="927" w:type="pct"/>
            <w:tcMar>
              <w:left w:w="45" w:type="dxa"/>
              <w:right w:w="45" w:type="dxa"/>
            </w:tcMar>
            <w:vAlign w:val="center"/>
          </w:tcPr>
          <w:p w:rsidR="00810AB0" w:rsidRDefault="00810AB0" w:rsidP="00810AB0">
            <w:pPr>
              <w:widowControl/>
              <w:spacing w:line="300" w:lineRule="exact"/>
              <w:jc w:val="left"/>
              <w:rPr>
                <w:kern w:val="0"/>
                <w:szCs w:val="21"/>
              </w:rPr>
            </w:pPr>
            <w:r>
              <w:rPr>
                <w:rFonts w:hint="eastAsia"/>
                <w:kern w:val="0"/>
                <w:szCs w:val="21"/>
              </w:rPr>
              <w:t>实验室</w:t>
            </w:r>
            <w:r>
              <w:rPr>
                <w:kern w:val="0"/>
                <w:szCs w:val="21"/>
              </w:rPr>
              <w:t>内</w:t>
            </w:r>
            <w:r>
              <w:rPr>
                <w:rFonts w:hint="eastAsia"/>
                <w:kern w:val="0"/>
                <w:szCs w:val="21"/>
              </w:rPr>
              <w:t>须规范收集</w:t>
            </w:r>
            <w:r>
              <w:rPr>
                <w:kern w:val="0"/>
                <w:szCs w:val="21"/>
              </w:rPr>
              <w:t>化学废弃物</w:t>
            </w:r>
          </w:p>
        </w:tc>
        <w:tc>
          <w:tcPr>
            <w:tcW w:w="2900" w:type="pct"/>
            <w:tcMar>
              <w:left w:w="45" w:type="dxa"/>
              <w:right w:w="45" w:type="dxa"/>
            </w:tcMar>
            <w:vAlign w:val="center"/>
          </w:tcPr>
          <w:p w:rsidR="00810AB0" w:rsidRDefault="00810AB0" w:rsidP="00810AB0">
            <w:pPr>
              <w:widowControl/>
              <w:jc w:val="left"/>
              <w:rPr>
                <w:rFonts w:ascii="宋体" w:cs="宋体"/>
                <w:kern w:val="0"/>
                <w:szCs w:val="21"/>
              </w:rPr>
            </w:pPr>
            <w:r>
              <w:rPr>
                <w:rFonts w:ascii="宋体" w:cs="宋体" w:hint="eastAsia"/>
                <w:kern w:val="0"/>
                <w:szCs w:val="21"/>
              </w:rPr>
              <w:t>危险废物应按化学特性和危险特性，进行分类收集和暂存；废弃的化学试剂应存放在原试剂瓶中，保留原标签，并瓶口朝上放入</w:t>
            </w:r>
            <w:proofErr w:type="gramStart"/>
            <w:r>
              <w:rPr>
                <w:rFonts w:ascii="宋体" w:cs="宋体" w:hint="eastAsia"/>
                <w:kern w:val="0"/>
                <w:szCs w:val="21"/>
              </w:rPr>
              <w:t>专用固废</w:t>
            </w:r>
            <w:proofErr w:type="gramEnd"/>
            <w:r>
              <w:rPr>
                <w:rFonts w:ascii="宋体" w:cs="宋体" w:hint="eastAsia"/>
                <w:kern w:val="0"/>
                <w:szCs w:val="21"/>
              </w:rPr>
              <w:t>箱中；针头等利器需放入利器盒</w:t>
            </w:r>
            <w:r>
              <w:rPr>
                <w:rFonts w:ascii="宋体" w:cs="宋体" w:hint="eastAsia"/>
                <w:kern w:val="0"/>
                <w:szCs w:val="21"/>
              </w:rPr>
              <w:lastRenderedPageBreak/>
              <w:t>中收集；废液应分类装入专用废液桶中，</w:t>
            </w:r>
            <w:proofErr w:type="gramStart"/>
            <w:r>
              <w:rPr>
                <w:rFonts w:ascii="宋体" w:cs="宋体" w:hint="eastAsia"/>
                <w:kern w:val="0"/>
                <w:szCs w:val="21"/>
              </w:rPr>
              <w:t>废液桶须满足</w:t>
            </w:r>
            <w:proofErr w:type="gramEnd"/>
            <w:r>
              <w:rPr>
                <w:rFonts w:ascii="宋体" w:cs="宋体" w:hint="eastAsia"/>
                <w:kern w:val="0"/>
                <w:szCs w:val="21"/>
              </w:rPr>
              <w:t>耐腐蚀、抗溶剂、耐挤压、抗冲击的要求；所有实验室危险废物收集容器上须粘贴专用的标签。严禁将实验室危险废物直接排入下水道，严禁与生活垃圾、感染性废物或放射性废物等混装</w:t>
            </w:r>
          </w:p>
        </w:tc>
        <w:tc>
          <w:tcPr>
            <w:tcW w:w="307" w:type="pct"/>
            <w:tcMar>
              <w:left w:w="45" w:type="dxa"/>
              <w:right w:w="45" w:type="dxa"/>
            </w:tcMar>
            <w:vAlign w:val="center"/>
          </w:tcPr>
          <w:p w:rsidR="00810AB0" w:rsidRDefault="00810AB0" w:rsidP="00810AB0">
            <w:pPr>
              <w:widowControl/>
              <w:spacing w:line="300" w:lineRule="exact"/>
              <w:jc w:val="left"/>
              <w:rPr>
                <w:bCs/>
                <w:kern w:val="0"/>
                <w:szCs w:val="21"/>
              </w:rPr>
            </w:pPr>
          </w:p>
        </w:tc>
        <w:tc>
          <w:tcPr>
            <w:tcW w:w="307" w:type="pct"/>
          </w:tcPr>
          <w:p w:rsidR="00810AB0" w:rsidRDefault="00810AB0" w:rsidP="00810AB0">
            <w:pPr>
              <w:widowControl/>
              <w:spacing w:line="300" w:lineRule="exact"/>
              <w:jc w:val="left"/>
              <w:rPr>
                <w:bCs/>
                <w:kern w:val="0"/>
                <w:szCs w:val="21"/>
              </w:rPr>
            </w:pPr>
          </w:p>
        </w:tc>
        <w:tc>
          <w:tcPr>
            <w:tcW w:w="337" w:type="pct"/>
          </w:tcPr>
          <w:p w:rsidR="00810AB0" w:rsidRDefault="00810AB0" w:rsidP="00810AB0">
            <w:pPr>
              <w:widowControl/>
              <w:spacing w:line="300" w:lineRule="exact"/>
              <w:jc w:val="left"/>
              <w:rPr>
                <w:bCs/>
                <w:kern w:val="0"/>
                <w:szCs w:val="21"/>
              </w:rPr>
            </w:pPr>
          </w:p>
        </w:tc>
      </w:tr>
      <w:tr w:rsidR="00810AB0" w:rsidTr="00810AB0">
        <w:trPr>
          <w:trHeight w:val="369"/>
          <w:jc w:val="center"/>
        </w:trPr>
        <w:tc>
          <w:tcPr>
            <w:tcW w:w="222" w:type="pct"/>
            <w:tcMar>
              <w:left w:w="45" w:type="dxa"/>
              <w:right w:w="45" w:type="dxa"/>
            </w:tcMar>
            <w:vAlign w:val="center"/>
          </w:tcPr>
          <w:p w:rsidR="00810AB0" w:rsidRDefault="00810AB0" w:rsidP="00810AB0">
            <w:pPr>
              <w:widowControl/>
              <w:spacing w:line="300" w:lineRule="exact"/>
              <w:jc w:val="left"/>
              <w:rPr>
                <w:kern w:val="0"/>
                <w:szCs w:val="21"/>
              </w:rPr>
            </w:pPr>
            <w:r>
              <w:rPr>
                <w:rFonts w:hint="eastAsia"/>
                <w:kern w:val="0"/>
                <w:szCs w:val="21"/>
              </w:rPr>
              <w:lastRenderedPageBreak/>
              <w:t>8.6.</w:t>
            </w:r>
            <w:r>
              <w:rPr>
                <w:kern w:val="0"/>
                <w:szCs w:val="21"/>
              </w:rPr>
              <w:t>3</w:t>
            </w:r>
          </w:p>
        </w:tc>
        <w:tc>
          <w:tcPr>
            <w:tcW w:w="927" w:type="pct"/>
            <w:tcMar>
              <w:left w:w="45" w:type="dxa"/>
              <w:right w:w="45" w:type="dxa"/>
            </w:tcMar>
            <w:vAlign w:val="center"/>
          </w:tcPr>
          <w:p w:rsidR="00810AB0" w:rsidRDefault="00810AB0" w:rsidP="00810AB0">
            <w:pPr>
              <w:widowControl/>
              <w:spacing w:line="300" w:lineRule="exact"/>
              <w:jc w:val="left"/>
              <w:rPr>
                <w:kern w:val="0"/>
                <w:szCs w:val="21"/>
              </w:rPr>
            </w:pPr>
            <w:r>
              <w:rPr>
                <w:kern w:val="0"/>
                <w:szCs w:val="21"/>
              </w:rPr>
              <w:t>化学废弃物</w:t>
            </w:r>
            <w:r>
              <w:rPr>
                <w:rFonts w:hint="eastAsia"/>
                <w:kern w:val="0"/>
                <w:szCs w:val="21"/>
              </w:rPr>
              <w:t>的</w:t>
            </w:r>
            <w:r>
              <w:rPr>
                <w:kern w:val="0"/>
                <w:szCs w:val="21"/>
              </w:rPr>
              <w:t>转运须</w:t>
            </w:r>
            <w:r>
              <w:rPr>
                <w:rFonts w:hint="eastAsia"/>
                <w:kern w:val="0"/>
                <w:szCs w:val="21"/>
              </w:rPr>
              <w:t>合</w:t>
            </w:r>
            <w:proofErr w:type="gramStart"/>
            <w:r>
              <w:rPr>
                <w:rFonts w:hint="eastAsia"/>
                <w:kern w:val="0"/>
                <w:szCs w:val="21"/>
              </w:rPr>
              <w:t>规</w:t>
            </w:r>
            <w:proofErr w:type="gramEnd"/>
          </w:p>
        </w:tc>
        <w:tc>
          <w:tcPr>
            <w:tcW w:w="2900" w:type="pct"/>
            <w:tcMar>
              <w:left w:w="45" w:type="dxa"/>
              <w:right w:w="45" w:type="dxa"/>
            </w:tcMar>
            <w:vAlign w:val="center"/>
          </w:tcPr>
          <w:p w:rsidR="00810AB0" w:rsidRDefault="00810AB0" w:rsidP="00810AB0">
            <w:pPr>
              <w:widowControl/>
              <w:jc w:val="left"/>
              <w:rPr>
                <w:rFonts w:ascii="宋体" w:cs="宋体"/>
                <w:kern w:val="0"/>
                <w:szCs w:val="21"/>
              </w:rPr>
            </w:pPr>
            <w:r>
              <w:rPr>
                <w:rFonts w:ascii="宋体" w:cs="宋体" w:hint="eastAsia"/>
                <w:kern w:val="0"/>
                <w:szCs w:val="21"/>
              </w:rPr>
              <w:t>委托有危险废物处置资质的专业厂家集中处置化学废弃物；校外转运之前，</w:t>
            </w:r>
            <w:proofErr w:type="gramStart"/>
            <w:r>
              <w:rPr>
                <w:rFonts w:ascii="宋体" w:cs="宋体" w:hint="eastAsia"/>
                <w:kern w:val="0"/>
                <w:szCs w:val="21"/>
              </w:rPr>
              <w:t>贮存站</w:t>
            </w:r>
            <w:proofErr w:type="gramEnd"/>
            <w:r>
              <w:rPr>
                <w:rFonts w:ascii="宋体" w:cs="宋体" w:hint="eastAsia"/>
                <w:kern w:val="0"/>
                <w:szCs w:val="21"/>
              </w:rPr>
              <w:t>必须妥善管理实验室危险废物，采取有效措施，防止废物的扩散、流失、渗漏或者产生交叉污染</w:t>
            </w:r>
          </w:p>
        </w:tc>
        <w:tc>
          <w:tcPr>
            <w:tcW w:w="307" w:type="pct"/>
            <w:tcMar>
              <w:left w:w="45" w:type="dxa"/>
              <w:right w:w="45" w:type="dxa"/>
            </w:tcMar>
            <w:vAlign w:val="center"/>
          </w:tcPr>
          <w:p w:rsidR="00810AB0" w:rsidRDefault="00810AB0" w:rsidP="00810AB0">
            <w:pPr>
              <w:widowControl/>
              <w:spacing w:line="300" w:lineRule="exact"/>
              <w:jc w:val="left"/>
              <w:rPr>
                <w:bCs/>
                <w:kern w:val="0"/>
                <w:szCs w:val="21"/>
              </w:rPr>
            </w:pPr>
          </w:p>
        </w:tc>
        <w:tc>
          <w:tcPr>
            <w:tcW w:w="307" w:type="pct"/>
          </w:tcPr>
          <w:p w:rsidR="00810AB0" w:rsidRDefault="00810AB0" w:rsidP="00810AB0">
            <w:pPr>
              <w:widowControl/>
              <w:spacing w:line="300" w:lineRule="exact"/>
              <w:jc w:val="left"/>
              <w:rPr>
                <w:bCs/>
                <w:kern w:val="0"/>
                <w:szCs w:val="21"/>
              </w:rPr>
            </w:pPr>
          </w:p>
        </w:tc>
        <w:tc>
          <w:tcPr>
            <w:tcW w:w="337" w:type="pct"/>
          </w:tcPr>
          <w:p w:rsidR="00810AB0" w:rsidRDefault="00810AB0" w:rsidP="00810AB0">
            <w:pPr>
              <w:widowControl/>
              <w:spacing w:line="300" w:lineRule="exact"/>
              <w:jc w:val="left"/>
              <w:rPr>
                <w:bCs/>
                <w:kern w:val="0"/>
                <w:szCs w:val="21"/>
              </w:rPr>
            </w:pPr>
          </w:p>
        </w:tc>
      </w:tr>
      <w:tr w:rsidR="00810AB0" w:rsidTr="00810AB0">
        <w:trPr>
          <w:trHeight w:val="369"/>
          <w:jc w:val="center"/>
        </w:trPr>
        <w:tc>
          <w:tcPr>
            <w:tcW w:w="222" w:type="pct"/>
            <w:tcMar>
              <w:left w:w="45" w:type="dxa"/>
              <w:right w:w="45" w:type="dxa"/>
            </w:tcMar>
            <w:vAlign w:val="center"/>
          </w:tcPr>
          <w:p w:rsidR="00810AB0" w:rsidRDefault="00810AB0" w:rsidP="00810AB0">
            <w:pPr>
              <w:widowControl/>
              <w:spacing w:line="300" w:lineRule="exact"/>
              <w:jc w:val="left"/>
              <w:rPr>
                <w:kern w:val="0"/>
                <w:szCs w:val="21"/>
              </w:rPr>
            </w:pPr>
            <w:r>
              <w:rPr>
                <w:rFonts w:hint="eastAsia"/>
                <w:kern w:val="0"/>
                <w:szCs w:val="21"/>
              </w:rPr>
              <w:t>8.6.</w:t>
            </w:r>
            <w:r>
              <w:rPr>
                <w:kern w:val="0"/>
                <w:szCs w:val="21"/>
              </w:rPr>
              <w:t>4</w:t>
            </w:r>
          </w:p>
        </w:tc>
        <w:tc>
          <w:tcPr>
            <w:tcW w:w="927" w:type="pct"/>
            <w:tcMar>
              <w:left w:w="45" w:type="dxa"/>
              <w:right w:w="45" w:type="dxa"/>
            </w:tcMar>
            <w:vAlign w:val="center"/>
          </w:tcPr>
          <w:p w:rsidR="00810AB0" w:rsidRDefault="00810AB0" w:rsidP="00810AB0">
            <w:pPr>
              <w:widowControl/>
              <w:spacing w:line="300" w:lineRule="exact"/>
              <w:jc w:val="left"/>
              <w:rPr>
                <w:kern w:val="0"/>
                <w:szCs w:val="21"/>
              </w:rPr>
            </w:pPr>
            <w:r>
              <w:rPr>
                <w:rFonts w:hint="eastAsia"/>
                <w:kern w:val="0"/>
                <w:szCs w:val="21"/>
              </w:rPr>
              <w:t>学校</w:t>
            </w:r>
            <w:r>
              <w:rPr>
                <w:kern w:val="0"/>
                <w:szCs w:val="21"/>
              </w:rPr>
              <w:t>应</w:t>
            </w:r>
            <w:r>
              <w:rPr>
                <w:rFonts w:hint="eastAsia"/>
                <w:kern w:val="0"/>
                <w:szCs w:val="21"/>
              </w:rPr>
              <w:t>建设</w:t>
            </w:r>
            <w:r>
              <w:rPr>
                <w:kern w:val="0"/>
                <w:szCs w:val="21"/>
              </w:rPr>
              <w:t>化学废弃物</w:t>
            </w:r>
            <w:proofErr w:type="gramStart"/>
            <w:r>
              <w:rPr>
                <w:rFonts w:hint="eastAsia"/>
                <w:kern w:val="0"/>
                <w:szCs w:val="21"/>
              </w:rPr>
              <w:t>贮存</w:t>
            </w:r>
            <w:r>
              <w:rPr>
                <w:kern w:val="0"/>
                <w:szCs w:val="21"/>
              </w:rPr>
              <w:t>站</w:t>
            </w:r>
            <w:proofErr w:type="gramEnd"/>
            <w:r>
              <w:rPr>
                <w:rFonts w:hint="eastAsia"/>
                <w:kern w:val="0"/>
                <w:szCs w:val="21"/>
              </w:rPr>
              <w:t>并规范管理</w:t>
            </w:r>
          </w:p>
        </w:tc>
        <w:tc>
          <w:tcPr>
            <w:tcW w:w="2900" w:type="pct"/>
            <w:tcMar>
              <w:left w:w="45" w:type="dxa"/>
              <w:right w:w="45" w:type="dxa"/>
            </w:tcMar>
            <w:vAlign w:val="center"/>
          </w:tcPr>
          <w:p w:rsidR="00810AB0" w:rsidRDefault="00810AB0" w:rsidP="00810AB0">
            <w:pPr>
              <w:widowControl/>
              <w:jc w:val="left"/>
              <w:rPr>
                <w:rFonts w:ascii="宋体" w:cs="宋体"/>
                <w:kern w:val="0"/>
                <w:szCs w:val="21"/>
              </w:rPr>
            </w:pPr>
            <w:proofErr w:type="gramStart"/>
            <w:r>
              <w:rPr>
                <w:rFonts w:ascii="宋体" w:cs="宋体" w:hint="eastAsia"/>
                <w:kern w:val="0"/>
                <w:szCs w:val="21"/>
              </w:rPr>
              <w:t>贮存站应有</w:t>
            </w:r>
            <w:proofErr w:type="gramEnd"/>
            <w:r>
              <w:rPr>
                <w:rFonts w:ascii="宋体" w:cs="宋体" w:hint="eastAsia"/>
                <w:kern w:val="0"/>
                <w:szCs w:val="21"/>
              </w:rPr>
              <w:t>具体的管理办法和安全应急预案，并将</w:t>
            </w:r>
            <w:proofErr w:type="gramStart"/>
            <w:r>
              <w:rPr>
                <w:rFonts w:ascii="宋体" w:cs="宋体" w:hint="eastAsia"/>
                <w:kern w:val="0"/>
                <w:szCs w:val="21"/>
              </w:rPr>
              <w:t>贮存站</w:t>
            </w:r>
            <w:proofErr w:type="gramEnd"/>
            <w:r>
              <w:rPr>
                <w:rFonts w:ascii="宋体" w:cs="宋体" w:hint="eastAsia"/>
                <w:kern w:val="0"/>
                <w:szCs w:val="21"/>
              </w:rPr>
              <w:t>安全运行、实验室危险废物出站转运等日常管理工作落实到相关人员的岗位职责中；转运人员应使用专用运输工具，运输前根据运输废物的危险特性，应携带必要的应急物资和个人防护用具，如收集工具、手套、口罩等；</w:t>
            </w:r>
            <w:proofErr w:type="gramStart"/>
            <w:r>
              <w:rPr>
                <w:rFonts w:ascii="宋体" w:cs="宋体" w:hint="eastAsia"/>
                <w:kern w:val="0"/>
                <w:szCs w:val="21"/>
              </w:rPr>
              <w:t>贮存站</w:t>
            </w:r>
            <w:proofErr w:type="gramEnd"/>
            <w:r>
              <w:rPr>
                <w:rFonts w:ascii="宋体" w:cs="宋体" w:hint="eastAsia"/>
                <w:kern w:val="0"/>
                <w:szCs w:val="21"/>
              </w:rPr>
              <w:t>管理员须作好实验室危险废物情况的记录；实验室危险废物的校外转运必须按照国家有关规定填写危险废物电子或者纸质转移联单，任何单位和个人未经许可不得非法转运。</w:t>
            </w:r>
          </w:p>
        </w:tc>
        <w:tc>
          <w:tcPr>
            <w:tcW w:w="307" w:type="pct"/>
            <w:tcMar>
              <w:left w:w="45" w:type="dxa"/>
              <w:right w:w="45" w:type="dxa"/>
            </w:tcMar>
            <w:vAlign w:val="center"/>
          </w:tcPr>
          <w:p w:rsidR="00810AB0" w:rsidRDefault="00810AB0" w:rsidP="00810AB0">
            <w:pPr>
              <w:widowControl/>
              <w:spacing w:line="300" w:lineRule="exact"/>
              <w:jc w:val="left"/>
              <w:rPr>
                <w:bCs/>
                <w:kern w:val="0"/>
                <w:szCs w:val="21"/>
              </w:rPr>
            </w:pPr>
          </w:p>
        </w:tc>
        <w:tc>
          <w:tcPr>
            <w:tcW w:w="307" w:type="pct"/>
          </w:tcPr>
          <w:p w:rsidR="00810AB0" w:rsidRDefault="00810AB0" w:rsidP="00810AB0">
            <w:pPr>
              <w:widowControl/>
              <w:spacing w:line="300" w:lineRule="exact"/>
              <w:jc w:val="left"/>
              <w:rPr>
                <w:bCs/>
                <w:kern w:val="0"/>
                <w:szCs w:val="21"/>
              </w:rPr>
            </w:pPr>
          </w:p>
        </w:tc>
        <w:tc>
          <w:tcPr>
            <w:tcW w:w="337" w:type="pct"/>
          </w:tcPr>
          <w:p w:rsidR="00810AB0" w:rsidRDefault="00810AB0" w:rsidP="00810AB0">
            <w:pPr>
              <w:widowControl/>
              <w:spacing w:line="300" w:lineRule="exact"/>
              <w:jc w:val="left"/>
              <w:rPr>
                <w:bCs/>
                <w:kern w:val="0"/>
                <w:szCs w:val="21"/>
              </w:rPr>
            </w:pPr>
          </w:p>
        </w:tc>
      </w:tr>
      <w:tr w:rsidR="006C04BF" w:rsidTr="006C04BF">
        <w:trPr>
          <w:trHeight w:val="369"/>
          <w:jc w:val="center"/>
        </w:trPr>
        <w:tc>
          <w:tcPr>
            <w:tcW w:w="222" w:type="pct"/>
            <w:tcMar>
              <w:left w:w="45" w:type="dxa"/>
              <w:right w:w="45" w:type="dxa"/>
            </w:tcMar>
            <w:vAlign w:val="center"/>
          </w:tcPr>
          <w:p w:rsidR="006C04BF" w:rsidRDefault="006C04BF" w:rsidP="00810AB0">
            <w:pPr>
              <w:widowControl/>
              <w:spacing w:line="300" w:lineRule="exact"/>
              <w:jc w:val="left"/>
              <w:rPr>
                <w:kern w:val="0"/>
                <w:szCs w:val="21"/>
              </w:rPr>
            </w:pPr>
            <w:r>
              <w:rPr>
                <w:rFonts w:hint="eastAsia"/>
                <w:b/>
                <w:bCs/>
                <w:kern w:val="0"/>
                <w:szCs w:val="21"/>
              </w:rPr>
              <w:t>8.7</w:t>
            </w:r>
          </w:p>
        </w:tc>
        <w:tc>
          <w:tcPr>
            <w:tcW w:w="4778" w:type="pct"/>
            <w:gridSpan w:val="5"/>
            <w:tcMar>
              <w:left w:w="45" w:type="dxa"/>
              <w:right w:w="45" w:type="dxa"/>
            </w:tcMar>
            <w:vAlign w:val="center"/>
          </w:tcPr>
          <w:p w:rsidR="006C04BF" w:rsidRDefault="006C04BF" w:rsidP="00810AB0">
            <w:pPr>
              <w:widowControl/>
              <w:spacing w:line="300" w:lineRule="exact"/>
              <w:jc w:val="left"/>
              <w:rPr>
                <w:rFonts w:hint="eastAsia"/>
                <w:b/>
                <w:kern w:val="0"/>
                <w:szCs w:val="21"/>
              </w:rPr>
            </w:pPr>
            <w:proofErr w:type="gramStart"/>
            <w:r>
              <w:rPr>
                <w:rFonts w:hint="eastAsia"/>
                <w:b/>
                <w:kern w:val="0"/>
                <w:szCs w:val="21"/>
              </w:rPr>
              <w:t>危化品</w:t>
            </w:r>
            <w:proofErr w:type="gramEnd"/>
            <w:r>
              <w:rPr>
                <w:rFonts w:hint="eastAsia"/>
                <w:b/>
                <w:kern w:val="0"/>
                <w:szCs w:val="21"/>
              </w:rPr>
              <w:t>仓库与</w:t>
            </w:r>
            <w:r>
              <w:rPr>
                <w:b/>
                <w:kern w:val="0"/>
                <w:szCs w:val="21"/>
              </w:rPr>
              <w:t>废弃物</w:t>
            </w:r>
            <w:proofErr w:type="gramStart"/>
            <w:r>
              <w:rPr>
                <w:rFonts w:hint="eastAsia"/>
                <w:b/>
                <w:kern w:val="0"/>
                <w:szCs w:val="21"/>
              </w:rPr>
              <w:t>贮存站</w:t>
            </w:r>
            <w:proofErr w:type="gramEnd"/>
          </w:p>
        </w:tc>
      </w:tr>
      <w:tr w:rsidR="00810AB0" w:rsidTr="00810AB0">
        <w:trPr>
          <w:trHeight w:val="369"/>
          <w:jc w:val="center"/>
        </w:trPr>
        <w:tc>
          <w:tcPr>
            <w:tcW w:w="222" w:type="pct"/>
            <w:tcMar>
              <w:left w:w="45" w:type="dxa"/>
              <w:right w:w="45" w:type="dxa"/>
            </w:tcMar>
            <w:vAlign w:val="center"/>
          </w:tcPr>
          <w:p w:rsidR="00810AB0" w:rsidRDefault="00810AB0" w:rsidP="00810AB0">
            <w:pPr>
              <w:widowControl/>
              <w:spacing w:line="300" w:lineRule="exact"/>
              <w:rPr>
                <w:kern w:val="0"/>
                <w:szCs w:val="21"/>
              </w:rPr>
            </w:pPr>
            <w:r>
              <w:rPr>
                <w:rFonts w:hint="eastAsia"/>
                <w:kern w:val="0"/>
                <w:szCs w:val="21"/>
              </w:rPr>
              <w:t>8.7.1</w:t>
            </w:r>
          </w:p>
        </w:tc>
        <w:tc>
          <w:tcPr>
            <w:tcW w:w="927" w:type="pct"/>
            <w:tcMar>
              <w:left w:w="45" w:type="dxa"/>
              <w:right w:w="45" w:type="dxa"/>
            </w:tcMar>
            <w:vAlign w:val="center"/>
          </w:tcPr>
          <w:p w:rsidR="00810AB0" w:rsidRDefault="00810AB0" w:rsidP="00810AB0">
            <w:pPr>
              <w:widowControl/>
              <w:spacing w:line="300" w:lineRule="exact"/>
              <w:rPr>
                <w:kern w:val="0"/>
                <w:szCs w:val="21"/>
              </w:rPr>
            </w:pPr>
            <w:r>
              <w:rPr>
                <w:kern w:val="0"/>
                <w:szCs w:val="21"/>
              </w:rPr>
              <w:t>学校</w:t>
            </w:r>
            <w:r>
              <w:rPr>
                <w:rFonts w:hint="eastAsia"/>
                <w:kern w:val="0"/>
                <w:szCs w:val="21"/>
              </w:rPr>
              <w:t>建</w:t>
            </w:r>
            <w:r>
              <w:rPr>
                <w:kern w:val="0"/>
                <w:szCs w:val="21"/>
              </w:rPr>
              <w:t>有危险品仓库</w:t>
            </w:r>
            <w:r>
              <w:rPr>
                <w:rFonts w:hint="eastAsia"/>
                <w:kern w:val="0"/>
                <w:szCs w:val="21"/>
              </w:rPr>
              <w:t>、</w:t>
            </w:r>
            <w:r>
              <w:rPr>
                <w:kern w:val="0"/>
                <w:szCs w:val="21"/>
              </w:rPr>
              <w:t>化学实验废弃物贮存站</w:t>
            </w:r>
            <w:r>
              <w:rPr>
                <w:rFonts w:hint="eastAsia"/>
                <w:kern w:val="0"/>
                <w:szCs w:val="21"/>
              </w:rPr>
              <w:t>，对废弃物集中定点存放</w:t>
            </w:r>
          </w:p>
        </w:tc>
        <w:tc>
          <w:tcPr>
            <w:tcW w:w="2900" w:type="pct"/>
            <w:tcMar>
              <w:left w:w="45" w:type="dxa"/>
              <w:right w:w="45" w:type="dxa"/>
            </w:tcMar>
            <w:vAlign w:val="center"/>
          </w:tcPr>
          <w:p w:rsidR="00810AB0" w:rsidRDefault="00810AB0" w:rsidP="00810AB0">
            <w:pPr>
              <w:widowControl/>
              <w:spacing w:line="300" w:lineRule="exact"/>
              <w:jc w:val="left"/>
              <w:rPr>
                <w:bCs/>
                <w:kern w:val="0"/>
                <w:szCs w:val="21"/>
              </w:rPr>
            </w:pPr>
            <w:r>
              <w:rPr>
                <w:kern w:val="0"/>
                <w:szCs w:val="21"/>
              </w:rPr>
              <w:t>危险品仓库</w:t>
            </w:r>
            <w:r>
              <w:rPr>
                <w:rFonts w:hint="eastAsia"/>
                <w:kern w:val="0"/>
                <w:szCs w:val="21"/>
              </w:rPr>
              <w:t>、</w:t>
            </w:r>
            <w:r>
              <w:rPr>
                <w:kern w:val="0"/>
                <w:szCs w:val="21"/>
              </w:rPr>
              <w:t>化学实验废弃物</w:t>
            </w:r>
            <w:proofErr w:type="gramStart"/>
            <w:r>
              <w:rPr>
                <w:kern w:val="0"/>
                <w:szCs w:val="21"/>
              </w:rPr>
              <w:t>贮存站</w:t>
            </w:r>
            <w:r>
              <w:rPr>
                <w:rFonts w:hint="eastAsia"/>
                <w:kern w:val="0"/>
                <w:szCs w:val="21"/>
              </w:rPr>
              <w:t>须</w:t>
            </w:r>
            <w:proofErr w:type="gramEnd"/>
            <w:r>
              <w:rPr>
                <w:rFonts w:hint="eastAsia"/>
                <w:kern w:val="0"/>
                <w:szCs w:val="21"/>
              </w:rPr>
              <w:t>有</w:t>
            </w:r>
            <w:r>
              <w:rPr>
                <w:kern w:val="0"/>
                <w:szCs w:val="21"/>
              </w:rPr>
              <w:t>通风、隔热、避光、</w:t>
            </w:r>
            <w:r>
              <w:rPr>
                <w:rFonts w:hint="eastAsia"/>
                <w:kern w:val="0"/>
                <w:szCs w:val="21"/>
              </w:rPr>
              <w:t>防</w:t>
            </w:r>
            <w:r>
              <w:rPr>
                <w:kern w:val="0"/>
                <w:szCs w:val="21"/>
              </w:rPr>
              <w:t>盗</w:t>
            </w:r>
            <w:r>
              <w:rPr>
                <w:rFonts w:hint="eastAsia"/>
                <w:kern w:val="0"/>
                <w:szCs w:val="21"/>
              </w:rPr>
              <w:t>、防</w:t>
            </w:r>
            <w:r>
              <w:rPr>
                <w:kern w:val="0"/>
                <w:szCs w:val="21"/>
              </w:rPr>
              <w:t>爆</w:t>
            </w:r>
            <w:r>
              <w:rPr>
                <w:rFonts w:hint="eastAsia"/>
                <w:kern w:val="0"/>
                <w:szCs w:val="21"/>
              </w:rPr>
              <w:t>、防</w:t>
            </w:r>
            <w:r>
              <w:rPr>
                <w:kern w:val="0"/>
                <w:szCs w:val="21"/>
              </w:rPr>
              <w:t>静电</w:t>
            </w:r>
            <w:r>
              <w:rPr>
                <w:rFonts w:hint="eastAsia"/>
                <w:kern w:val="0"/>
                <w:szCs w:val="21"/>
              </w:rPr>
              <w:t>、</w:t>
            </w:r>
            <w:r>
              <w:rPr>
                <w:kern w:val="0"/>
                <w:szCs w:val="21"/>
              </w:rPr>
              <w:t>泄露报警</w:t>
            </w:r>
            <w:r>
              <w:rPr>
                <w:rFonts w:hint="eastAsia"/>
                <w:kern w:val="0"/>
                <w:szCs w:val="21"/>
              </w:rPr>
              <w:t>、应</w:t>
            </w:r>
            <w:r>
              <w:rPr>
                <w:kern w:val="0"/>
                <w:szCs w:val="21"/>
              </w:rPr>
              <w:t>急</w:t>
            </w:r>
            <w:r>
              <w:rPr>
                <w:rFonts w:hint="eastAsia"/>
                <w:kern w:val="0"/>
                <w:szCs w:val="21"/>
              </w:rPr>
              <w:t>喷</w:t>
            </w:r>
            <w:r>
              <w:rPr>
                <w:kern w:val="0"/>
                <w:szCs w:val="21"/>
              </w:rPr>
              <w:t>淋、</w:t>
            </w:r>
            <w:r>
              <w:rPr>
                <w:rFonts w:hint="eastAsia"/>
                <w:kern w:val="0"/>
                <w:szCs w:val="21"/>
              </w:rPr>
              <w:t>安全</w:t>
            </w:r>
            <w:r>
              <w:rPr>
                <w:kern w:val="0"/>
                <w:szCs w:val="21"/>
              </w:rPr>
              <w:t>警示</w:t>
            </w:r>
            <w:r>
              <w:rPr>
                <w:rFonts w:hint="eastAsia"/>
                <w:kern w:val="0"/>
                <w:szCs w:val="21"/>
              </w:rPr>
              <w:t>标识等技防</w:t>
            </w:r>
            <w:r>
              <w:rPr>
                <w:kern w:val="0"/>
                <w:szCs w:val="21"/>
              </w:rPr>
              <w:t>措施</w:t>
            </w:r>
            <w:r>
              <w:rPr>
                <w:rFonts w:hint="eastAsia"/>
                <w:kern w:val="0"/>
                <w:szCs w:val="21"/>
              </w:rPr>
              <w:t>，</w:t>
            </w:r>
            <w:r>
              <w:rPr>
                <w:kern w:val="0"/>
                <w:szCs w:val="21"/>
              </w:rPr>
              <w:t>符合相关规定</w:t>
            </w:r>
            <w:r>
              <w:rPr>
                <w:rFonts w:hint="eastAsia"/>
                <w:kern w:val="0"/>
                <w:szCs w:val="21"/>
              </w:rPr>
              <w:t>，专</w:t>
            </w:r>
            <w:r>
              <w:rPr>
                <w:kern w:val="0"/>
                <w:szCs w:val="21"/>
              </w:rPr>
              <w:t>人管理</w:t>
            </w:r>
            <w:r>
              <w:rPr>
                <w:rFonts w:hint="eastAsia"/>
                <w:kern w:val="0"/>
                <w:szCs w:val="21"/>
              </w:rPr>
              <w:t>；消防</w:t>
            </w:r>
            <w:r>
              <w:rPr>
                <w:szCs w:val="21"/>
              </w:rPr>
              <w:t>设施符合国家相关规定，正确配备灭火器材（如灭火器、灭火</w:t>
            </w:r>
            <w:proofErr w:type="gramStart"/>
            <w:r>
              <w:rPr>
                <w:szCs w:val="21"/>
              </w:rPr>
              <w:t>毯</w:t>
            </w:r>
            <w:proofErr w:type="gramEnd"/>
            <w:r>
              <w:rPr>
                <w:rFonts w:hint="eastAsia"/>
                <w:szCs w:val="21"/>
              </w:rPr>
              <w:t>、</w:t>
            </w:r>
            <w:r>
              <w:rPr>
                <w:szCs w:val="21"/>
              </w:rPr>
              <w:t>沙箱</w:t>
            </w:r>
            <w:r>
              <w:rPr>
                <w:rFonts w:hint="eastAsia"/>
                <w:szCs w:val="21"/>
              </w:rPr>
              <w:t>、</w:t>
            </w:r>
            <w:r>
              <w:rPr>
                <w:szCs w:val="21"/>
              </w:rPr>
              <w:t>自动喷淋等）</w:t>
            </w:r>
            <w:r>
              <w:rPr>
                <w:rFonts w:hint="eastAsia"/>
                <w:szCs w:val="21"/>
              </w:rPr>
              <w:t>；</w:t>
            </w:r>
            <w:r>
              <w:rPr>
                <w:rFonts w:hint="eastAsia"/>
                <w:kern w:val="0"/>
                <w:szCs w:val="21"/>
              </w:rPr>
              <w:t>若仓库或</w:t>
            </w:r>
            <w:r>
              <w:rPr>
                <w:kern w:val="0"/>
                <w:szCs w:val="21"/>
              </w:rPr>
              <w:t>贮存站在实验楼内</w:t>
            </w:r>
            <w:r>
              <w:rPr>
                <w:rFonts w:hint="eastAsia"/>
                <w:kern w:val="0"/>
                <w:szCs w:val="21"/>
              </w:rPr>
              <w:t>，必须有</w:t>
            </w:r>
            <w:r>
              <w:rPr>
                <w:kern w:val="0"/>
                <w:szCs w:val="21"/>
              </w:rPr>
              <w:t>警示</w:t>
            </w:r>
            <w:r>
              <w:rPr>
                <w:rFonts w:hint="eastAsia"/>
                <w:kern w:val="0"/>
                <w:szCs w:val="21"/>
              </w:rPr>
              <w:t>、</w:t>
            </w:r>
            <w:r>
              <w:rPr>
                <w:kern w:val="0"/>
                <w:szCs w:val="21"/>
              </w:rPr>
              <w:t>通风、隔热、避光、</w:t>
            </w:r>
            <w:r>
              <w:rPr>
                <w:rFonts w:hint="eastAsia"/>
                <w:kern w:val="0"/>
                <w:szCs w:val="21"/>
              </w:rPr>
              <w:t>防</w:t>
            </w:r>
            <w:r>
              <w:rPr>
                <w:kern w:val="0"/>
                <w:szCs w:val="21"/>
              </w:rPr>
              <w:t>盗</w:t>
            </w:r>
            <w:r>
              <w:rPr>
                <w:rFonts w:hint="eastAsia"/>
                <w:kern w:val="0"/>
                <w:szCs w:val="21"/>
              </w:rPr>
              <w:t>、防</w:t>
            </w:r>
            <w:r>
              <w:rPr>
                <w:kern w:val="0"/>
                <w:szCs w:val="21"/>
              </w:rPr>
              <w:t>爆</w:t>
            </w:r>
            <w:r>
              <w:rPr>
                <w:rFonts w:hint="eastAsia"/>
                <w:kern w:val="0"/>
                <w:szCs w:val="21"/>
              </w:rPr>
              <w:t>、防</w:t>
            </w:r>
            <w:r>
              <w:rPr>
                <w:kern w:val="0"/>
                <w:szCs w:val="21"/>
              </w:rPr>
              <w:t>静电</w:t>
            </w:r>
            <w:r>
              <w:rPr>
                <w:rFonts w:hint="eastAsia"/>
                <w:kern w:val="0"/>
                <w:szCs w:val="21"/>
              </w:rPr>
              <w:t>、</w:t>
            </w:r>
            <w:r>
              <w:rPr>
                <w:kern w:val="0"/>
                <w:szCs w:val="21"/>
              </w:rPr>
              <w:t>泄露报警</w:t>
            </w:r>
            <w:r>
              <w:rPr>
                <w:rFonts w:hint="eastAsia"/>
                <w:kern w:val="0"/>
                <w:szCs w:val="21"/>
              </w:rPr>
              <w:t>、应</w:t>
            </w:r>
            <w:r>
              <w:rPr>
                <w:kern w:val="0"/>
                <w:szCs w:val="21"/>
              </w:rPr>
              <w:t>急</w:t>
            </w:r>
            <w:r>
              <w:rPr>
                <w:rFonts w:hint="eastAsia"/>
                <w:kern w:val="0"/>
                <w:szCs w:val="21"/>
              </w:rPr>
              <w:t>喷</w:t>
            </w:r>
            <w:r>
              <w:rPr>
                <w:kern w:val="0"/>
                <w:szCs w:val="21"/>
              </w:rPr>
              <w:t>淋</w:t>
            </w:r>
            <w:r>
              <w:rPr>
                <w:rFonts w:hint="eastAsia"/>
                <w:kern w:val="0"/>
                <w:szCs w:val="21"/>
              </w:rPr>
              <w:t>等技防</w:t>
            </w:r>
            <w:r>
              <w:rPr>
                <w:kern w:val="0"/>
                <w:szCs w:val="21"/>
              </w:rPr>
              <w:t>措施</w:t>
            </w:r>
            <w:r>
              <w:rPr>
                <w:rFonts w:hint="eastAsia"/>
                <w:kern w:val="0"/>
                <w:szCs w:val="21"/>
              </w:rPr>
              <w:t>，</w:t>
            </w:r>
            <w:r>
              <w:rPr>
                <w:kern w:val="0"/>
                <w:szCs w:val="21"/>
              </w:rPr>
              <w:t>面积</w:t>
            </w:r>
            <w:r>
              <w:rPr>
                <w:rFonts w:hint="eastAsia"/>
                <w:kern w:val="0"/>
                <w:szCs w:val="21"/>
              </w:rPr>
              <w:t>不超过</w:t>
            </w:r>
            <w:r>
              <w:rPr>
                <w:rFonts w:hint="eastAsia"/>
                <w:kern w:val="0"/>
                <w:szCs w:val="21"/>
              </w:rPr>
              <w:t>30</w:t>
            </w:r>
            <w:r>
              <w:rPr>
                <w:rFonts w:hint="eastAsia"/>
                <w:kern w:val="0"/>
                <w:szCs w:val="21"/>
              </w:rPr>
              <w:t>平方米；</w:t>
            </w:r>
            <w:r>
              <w:rPr>
                <w:kern w:val="0"/>
                <w:szCs w:val="21"/>
              </w:rPr>
              <w:t>不混放、整箱试剂的叠加高度不大于</w:t>
            </w:r>
            <w:r>
              <w:rPr>
                <w:kern w:val="0"/>
                <w:szCs w:val="21"/>
              </w:rPr>
              <w:t>1.5</w:t>
            </w:r>
            <w:r>
              <w:rPr>
                <w:kern w:val="0"/>
                <w:szCs w:val="21"/>
              </w:rPr>
              <w:t>米；</w:t>
            </w:r>
            <w:proofErr w:type="gramStart"/>
            <w:r>
              <w:rPr>
                <w:kern w:val="0"/>
                <w:szCs w:val="21"/>
              </w:rPr>
              <w:t>贮存站</w:t>
            </w:r>
            <w:proofErr w:type="gramEnd"/>
            <w:r>
              <w:rPr>
                <w:rFonts w:hint="eastAsia"/>
                <w:kern w:val="0"/>
                <w:szCs w:val="21"/>
              </w:rPr>
              <w:t>不能在</w:t>
            </w:r>
            <w:r>
              <w:rPr>
                <w:kern w:val="0"/>
                <w:szCs w:val="21"/>
              </w:rPr>
              <w:t>地下室空间</w:t>
            </w:r>
          </w:p>
        </w:tc>
        <w:tc>
          <w:tcPr>
            <w:tcW w:w="307" w:type="pct"/>
            <w:tcMar>
              <w:left w:w="45" w:type="dxa"/>
              <w:right w:w="45" w:type="dxa"/>
            </w:tcMar>
            <w:vAlign w:val="center"/>
          </w:tcPr>
          <w:p w:rsidR="00810AB0" w:rsidRDefault="00810AB0" w:rsidP="00810AB0">
            <w:pPr>
              <w:widowControl/>
              <w:spacing w:line="300" w:lineRule="exact"/>
              <w:jc w:val="left"/>
              <w:rPr>
                <w:bCs/>
                <w:kern w:val="0"/>
                <w:szCs w:val="21"/>
              </w:rPr>
            </w:pPr>
          </w:p>
        </w:tc>
        <w:tc>
          <w:tcPr>
            <w:tcW w:w="307" w:type="pct"/>
          </w:tcPr>
          <w:p w:rsidR="00810AB0" w:rsidRDefault="00810AB0" w:rsidP="00810AB0">
            <w:pPr>
              <w:widowControl/>
              <w:spacing w:line="300" w:lineRule="exact"/>
              <w:jc w:val="left"/>
              <w:rPr>
                <w:bCs/>
                <w:kern w:val="0"/>
                <w:szCs w:val="21"/>
              </w:rPr>
            </w:pPr>
          </w:p>
        </w:tc>
        <w:tc>
          <w:tcPr>
            <w:tcW w:w="337" w:type="pct"/>
          </w:tcPr>
          <w:p w:rsidR="00810AB0" w:rsidRDefault="00810AB0" w:rsidP="00810AB0">
            <w:pPr>
              <w:widowControl/>
              <w:spacing w:line="300" w:lineRule="exact"/>
              <w:jc w:val="left"/>
              <w:rPr>
                <w:bCs/>
                <w:kern w:val="0"/>
                <w:szCs w:val="21"/>
              </w:rPr>
            </w:pPr>
          </w:p>
        </w:tc>
      </w:tr>
      <w:tr w:rsidR="006C04BF" w:rsidTr="006C04BF">
        <w:trPr>
          <w:trHeight w:val="369"/>
          <w:jc w:val="center"/>
        </w:trPr>
        <w:tc>
          <w:tcPr>
            <w:tcW w:w="222" w:type="pct"/>
            <w:tcMar>
              <w:left w:w="45" w:type="dxa"/>
              <w:right w:w="45" w:type="dxa"/>
            </w:tcMar>
            <w:vAlign w:val="center"/>
          </w:tcPr>
          <w:p w:rsidR="006C04BF" w:rsidRDefault="006C04BF" w:rsidP="00810AB0">
            <w:pPr>
              <w:widowControl/>
              <w:spacing w:line="300" w:lineRule="exact"/>
              <w:jc w:val="left"/>
              <w:rPr>
                <w:b/>
                <w:kern w:val="0"/>
                <w:szCs w:val="21"/>
              </w:rPr>
            </w:pPr>
            <w:r>
              <w:rPr>
                <w:b/>
                <w:kern w:val="0"/>
                <w:szCs w:val="21"/>
              </w:rPr>
              <w:t>8.</w:t>
            </w:r>
            <w:r>
              <w:rPr>
                <w:rFonts w:hint="eastAsia"/>
                <w:b/>
                <w:kern w:val="0"/>
                <w:szCs w:val="21"/>
              </w:rPr>
              <w:t>8</w:t>
            </w:r>
          </w:p>
        </w:tc>
        <w:tc>
          <w:tcPr>
            <w:tcW w:w="4778" w:type="pct"/>
            <w:gridSpan w:val="5"/>
            <w:tcMar>
              <w:left w:w="45" w:type="dxa"/>
              <w:right w:w="45" w:type="dxa"/>
            </w:tcMar>
            <w:vAlign w:val="center"/>
          </w:tcPr>
          <w:p w:rsidR="006C04BF" w:rsidRDefault="006C04BF" w:rsidP="00810AB0">
            <w:pPr>
              <w:widowControl/>
              <w:spacing w:line="300" w:lineRule="exact"/>
              <w:jc w:val="left"/>
              <w:rPr>
                <w:b/>
                <w:kern w:val="0"/>
                <w:szCs w:val="21"/>
              </w:rPr>
            </w:pPr>
            <w:r>
              <w:rPr>
                <w:b/>
                <w:kern w:val="0"/>
                <w:szCs w:val="21"/>
              </w:rPr>
              <w:t>其它化学安全</w:t>
            </w:r>
          </w:p>
        </w:tc>
      </w:tr>
      <w:tr w:rsidR="00810AB0" w:rsidTr="00810AB0">
        <w:trPr>
          <w:trHeight w:val="369"/>
          <w:jc w:val="center"/>
        </w:trPr>
        <w:tc>
          <w:tcPr>
            <w:tcW w:w="222" w:type="pct"/>
            <w:tcMar>
              <w:left w:w="45" w:type="dxa"/>
              <w:right w:w="45" w:type="dxa"/>
            </w:tcMar>
            <w:vAlign w:val="center"/>
          </w:tcPr>
          <w:p w:rsidR="00810AB0" w:rsidRDefault="00810AB0" w:rsidP="00810AB0">
            <w:pPr>
              <w:widowControl/>
              <w:spacing w:line="300" w:lineRule="exact"/>
              <w:jc w:val="left"/>
              <w:rPr>
                <w:kern w:val="0"/>
                <w:szCs w:val="21"/>
              </w:rPr>
            </w:pPr>
            <w:r>
              <w:rPr>
                <w:kern w:val="0"/>
                <w:szCs w:val="21"/>
              </w:rPr>
              <w:t>8.</w:t>
            </w:r>
            <w:r>
              <w:rPr>
                <w:rFonts w:hint="eastAsia"/>
                <w:kern w:val="0"/>
                <w:szCs w:val="21"/>
              </w:rPr>
              <w:t>8</w:t>
            </w:r>
            <w:r>
              <w:rPr>
                <w:kern w:val="0"/>
                <w:szCs w:val="21"/>
              </w:rPr>
              <w:t>.1</w:t>
            </w:r>
          </w:p>
        </w:tc>
        <w:tc>
          <w:tcPr>
            <w:tcW w:w="927" w:type="pct"/>
            <w:tcMar>
              <w:left w:w="45" w:type="dxa"/>
              <w:right w:w="45" w:type="dxa"/>
            </w:tcMar>
            <w:vAlign w:val="center"/>
          </w:tcPr>
          <w:p w:rsidR="00810AB0" w:rsidRDefault="00810AB0" w:rsidP="00810AB0">
            <w:pPr>
              <w:widowControl/>
              <w:spacing w:line="300" w:lineRule="exact"/>
              <w:jc w:val="left"/>
              <w:rPr>
                <w:kern w:val="0"/>
                <w:szCs w:val="21"/>
              </w:rPr>
            </w:pPr>
            <w:r>
              <w:rPr>
                <w:rFonts w:hint="eastAsia"/>
                <w:kern w:val="0"/>
                <w:szCs w:val="21"/>
              </w:rPr>
              <w:t>配制试剂</w:t>
            </w:r>
            <w:r>
              <w:rPr>
                <w:kern w:val="0"/>
                <w:szCs w:val="21"/>
              </w:rPr>
              <w:t>需要张贴标签</w:t>
            </w:r>
          </w:p>
        </w:tc>
        <w:tc>
          <w:tcPr>
            <w:tcW w:w="2900" w:type="pct"/>
            <w:tcMar>
              <w:left w:w="45" w:type="dxa"/>
              <w:right w:w="45" w:type="dxa"/>
            </w:tcMar>
            <w:vAlign w:val="center"/>
          </w:tcPr>
          <w:p w:rsidR="00810AB0" w:rsidRDefault="00810AB0" w:rsidP="00810AB0">
            <w:pPr>
              <w:widowControl/>
              <w:jc w:val="left"/>
              <w:rPr>
                <w:bCs/>
                <w:kern w:val="0"/>
                <w:szCs w:val="21"/>
              </w:rPr>
            </w:pPr>
            <w:r>
              <w:rPr>
                <w:rFonts w:ascii="宋体" w:hAnsi="宋体" w:hint="eastAsia"/>
                <w:kern w:val="0"/>
              </w:rPr>
              <w:t>装有</w:t>
            </w:r>
            <w:r>
              <w:rPr>
                <w:rFonts w:ascii="宋体" w:hAnsi="宋体"/>
                <w:kern w:val="0"/>
              </w:rPr>
              <w:t>配</w:t>
            </w:r>
            <w:r>
              <w:rPr>
                <w:rFonts w:ascii="宋体" w:hAnsi="宋体" w:hint="eastAsia"/>
                <w:kern w:val="0"/>
              </w:rPr>
              <w:t>制</w:t>
            </w:r>
            <w:r>
              <w:rPr>
                <w:rFonts w:ascii="宋体" w:hAnsi="宋体"/>
                <w:kern w:val="0"/>
              </w:rPr>
              <w:t>试剂、合成品、样品等</w:t>
            </w:r>
            <w:r>
              <w:rPr>
                <w:rFonts w:ascii="宋体" w:hAnsi="宋体" w:hint="eastAsia"/>
                <w:kern w:val="0"/>
              </w:rPr>
              <w:t>的容器</w:t>
            </w:r>
            <w:r>
              <w:rPr>
                <w:rFonts w:ascii="宋体" w:hAnsi="宋体"/>
                <w:kern w:val="0"/>
              </w:rPr>
              <w:t>上标签信息明确</w:t>
            </w:r>
            <w:r>
              <w:rPr>
                <w:rFonts w:ascii="宋体" w:hAnsi="宋体" w:hint="eastAsia"/>
                <w:kern w:val="0"/>
              </w:rPr>
              <w:t>，标签</w:t>
            </w:r>
            <w:r>
              <w:rPr>
                <w:rFonts w:ascii="宋体" w:hAnsi="宋体"/>
                <w:kern w:val="0"/>
              </w:rPr>
              <w:t>信息包括名称</w:t>
            </w:r>
            <w:r>
              <w:rPr>
                <w:rFonts w:ascii="宋体" w:hAnsi="宋体" w:hint="eastAsia"/>
                <w:kern w:val="0"/>
              </w:rPr>
              <w:t>或编号</w:t>
            </w:r>
            <w:r>
              <w:rPr>
                <w:rFonts w:ascii="宋体" w:hAnsi="宋体"/>
                <w:kern w:val="0"/>
              </w:rPr>
              <w:t>、</w:t>
            </w:r>
            <w:r>
              <w:rPr>
                <w:rFonts w:ascii="宋体" w:hAnsi="宋体" w:hint="eastAsia"/>
                <w:kern w:val="0"/>
              </w:rPr>
              <w:t>使用</w:t>
            </w:r>
            <w:r>
              <w:rPr>
                <w:rFonts w:ascii="宋体" w:hAnsi="宋体"/>
                <w:kern w:val="0"/>
              </w:rPr>
              <w:t>人、日期等</w:t>
            </w:r>
            <w:r>
              <w:rPr>
                <w:rFonts w:ascii="宋体" w:hAnsi="宋体" w:hint="eastAsia"/>
                <w:kern w:val="0"/>
              </w:rPr>
              <w:t>；</w:t>
            </w:r>
            <w:r>
              <w:rPr>
                <w:rFonts w:ascii="宋体" w:hAnsi="宋体"/>
                <w:kern w:val="0"/>
              </w:rPr>
              <w:t>无使用饮料瓶存放试剂、样品的现象</w:t>
            </w:r>
            <w:r>
              <w:rPr>
                <w:rFonts w:ascii="宋体" w:hAnsi="宋体" w:hint="eastAsia"/>
                <w:kern w:val="0"/>
              </w:rPr>
              <w:t>，</w:t>
            </w:r>
            <w:r>
              <w:rPr>
                <w:rFonts w:ascii="宋体" w:hAnsi="宋体"/>
                <w:kern w:val="0"/>
              </w:rPr>
              <w:t>如确需</w:t>
            </w:r>
            <w:r>
              <w:rPr>
                <w:rFonts w:ascii="宋体" w:hAnsi="宋体" w:hint="eastAsia"/>
                <w:kern w:val="0"/>
              </w:rPr>
              <w:t>使用</w:t>
            </w:r>
            <w:r>
              <w:rPr>
                <w:rFonts w:ascii="宋体" w:hAnsi="宋体"/>
                <w:kern w:val="0"/>
              </w:rPr>
              <w:t>，必须撕去原包装纸，贴上</w:t>
            </w:r>
            <w:r>
              <w:rPr>
                <w:rFonts w:ascii="宋体" w:hAnsi="宋体" w:hint="eastAsia"/>
                <w:kern w:val="0"/>
              </w:rPr>
              <w:t>统一</w:t>
            </w:r>
            <w:r>
              <w:rPr>
                <w:rFonts w:ascii="宋体" w:hAnsi="宋体"/>
                <w:kern w:val="0"/>
              </w:rPr>
              <w:t>的</w:t>
            </w:r>
            <w:r>
              <w:rPr>
                <w:rFonts w:ascii="宋体" w:hAnsi="宋体" w:hint="eastAsia"/>
                <w:kern w:val="0"/>
              </w:rPr>
              <w:t>试剂</w:t>
            </w:r>
            <w:r>
              <w:rPr>
                <w:rFonts w:ascii="宋体" w:hAnsi="宋体"/>
                <w:kern w:val="0"/>
              </w:rPr>
              <w:t>标签</w:t>
            </w:r>
          </w:p>
        </w:tc>
        <w:tc>
          <w:tcPr>
            <w:tcW w:w="307" w:type="pct"/>
            <w:tcMar>
              <w:left w:w="45" w:type="dxa"/>
              <w:right w:w="45" w:type="dxa"/>
            </w:tcMar>
            <w:vAlign w:val="center"/>
          </w:tcPr>
          <w:p w:rsidR="00810AB0" w:rsidRDefault="00810AB0" w:rsidP="00810AB0">
            <w:pPr>
              <w:widowControl/>
              <w:spacing w:line="300" w:lineRule="exact"/>
              <w:jc w:val="left"/>
              <w:rPr>
                <w:bCs/>
                <w:kern w:val="0"/>
                <w:szCs w:val="21"/>
              </w:rPr>
            </w:pPr>
          </w:p>
        </w:tc>
        <w:tc>
          <w:tcPr>
            <w:tcW w:w="307" w:type="pct"/>
          </w:tcPr>
          <w:p w:rsidR="00810AB0" w:rsidRDefault="00810AB0" w:rsidP="00810AB0">
            <w:pPr>
              <w:widowControl/>
              <w:spacing w:line="300" w:lineRule="exact"/>
              <w:jc w:val="left"/>
              <w:rPr>
                <w:bCs/>
                <w:kern w:val="0"/>
                <w:szCs w:val="21"/>
              </w:rPr>
            </w:pPr>
          </w:p>
        </w:tc>
        <w:tc>
          <w:tcPr>
            <w:tcW w:w="337" w:type="pct"/>
          </w:tcPr>
          <w:p w:rsidR="00810AB0" w:rsidRDefault="00810AB0" w:rsidP="00810AB0">
            <w:pPr>
              <w:widowControl/>
              <w:spacing w:line="300" w:lineRule="exact"/>
              <w:jc w:val="left"/>
              <w:rPr>
                <w:bCs/>
                <w:kern w:val="0"/>
                <w:szCs w:val="21"/>
              </w:rPr>
            </w:pPr>
          </w:p>
        </w:tc>
      </w:tr>
      <w:tr w:rsidR="00810AB0" w:rsidTr="00810AB0">
        <w:trPr>
          <w:trHeight w:val="369"/>
          <w:jc w:val="center"/>
        </w:trPr>
        <w:tc>
          <w:tcPr>
            <w:tcW w:w="222" w:type="pct"/>
            <w:tcMar>
              <w:left w:w="45" w:type="dxa"/>
              <w:right w:w="45" w:type="dxa"/>
            </w:tcMar>
            <w:vAlign w:val="center"/>
          </w:tcPr>
          <w:p w:rsidR="00810AB0" w:rsidRDefault="00810AB0" w:rsidP="00810AB0">
            <w:pPr>
              <w:widowControl/>
              <w:spacing w:line="300" w:lineRule="exact"/>
              <w:jc w:val="left"/>
              <w:rPr>
                <w:kern w:val="0"/>
                <w:szCs w:val="21"/>
              </w:rPr>
            </w:pPr>
            <w:r>
              <w:rPr>
                <w:kern w:val="0"/>
                <w:szCs w:val="21"/>
              </w:rPr>
              <w:t>8.</w:t>
            </w:r>
            <w:r>
              <w:rPr>
                <w:rFonts w:hint="eastAsia"/>
                <w:kern w:val="0"/>
                <w:szCs w:val="21"/>
              </w:rPr>
              <w:t>8</w:t>
            </w:r>
            <w:r>
              <w:rPr>
                <w:kern w:val="0"/>
                <w:szCs w:val="21"/>
              </w:rPr>
              <w:t>.2</w:t>
            </w:r>
          </w:p>
        </w:tc>
        <w:tc>
          <w:tcPr>
            <w:tcW w:w="927" w:type="pct"/>
            <w:tcMar>
              <w:left w:w="45" w:type="dxa"/>
              <w:right w:w="45" w:type="dxa"/>
            </w:tcMar>
            <w:vAlign w:val="center"/>
          </w:tcPr>
          <w:p w:rsidR="00810AB0" w:rsidRDefault="00810AB0" w:rsidP="00810AB0">
            <w:pPr>
              <w:widowControl/>
              <w:spacing w:line="300" w:lineRule="exact"/>
              <w:jc w:val="left"/>
              <w:rPr>
                <w:kern w:val="0"/>
                <w:szCs w:val="21"/>
              </w:rPr>
            </w:pPr>
            <w:r>
              <w:rPr>
                <w:kern w:val="0"/>
                <w:szCs w:val="21"/>
              </w:rPr>
              <w:t>不使用破损量筒、试管</w:t>
            </w:r>
            <w:r>
              <w:rPr>
                <w:rFonts w:hint="eastAsia"/>
                <w:kern w:val="0"/>
                <w:szCs w:val="21"/>
              </w:rPr>
              <w:t>、</w:t>
            </w:r>
            <w:r>
              <w:rPr>
                <w:kern w:val="0"/>
                <w:szCs w:val="21"/>
              </w:rPr>
              <w:t>移液管等玻璃器皿</w:t>
            </w:r>
          </w:p>
        </w:tc>
        <w:tc>
          <w:tcPr>
            <w:tcW w:w="2900" w:type="pct"/>
            <w:tcMar>
              <w:left w:w="45" w:type="dxa"/>
              <w:right w:w="45" w:type="dxa"/>
            </w:tcMar>
            <w:vAlign w:val="center"/>
          </w:tcPr>
          <w:p w:rsidR="00810AB0" w:rsidRDefault="00810AB0" w:rsidP="00810AB0">
            <w:pPr>
              <w:widowControl/>
              <w:spacing w:line="300" w:lineRule="exact"/>
              <w:jc w:val="left"/>
              <w:rPr>
                <w:bCs/>
                <w:kern w:val="0"/>
                <w:szCs w:val="21"/>
              </w:rPr>
            </w:pPr>
            <w:r>
              <w:rPr>
                <w:bCs/>
                <w:kern w:val="0"/>
                <w:szCs w:val="21"/>
              </w:rPr>
              <w:t>查看现场</w:t>
            </w:r>
          </w:p>
        </w:tc>
        <w:tc>
          <w:tcPr>
            <w:tcW w:w="307" w:type="pct"/>
            <w:tcMar>
              <w:left w:w="45" w:type="dxa"/>
              <w:right w:w="45" w:type="dxa"/>
            </w:tcMar>
            <w:vAlign w:val="center"/>
          </w:tcPr>
          <w:p w:rsidR="00810AB0" w:rsidRDefault="00810AB0" w:rsidP="00810AB0">
            <w:pPr>
              <w:widowControl/>
              <w:spacing w:line="300" w:lineRule="exact"/>
              <w:jc w:val="left"/>
              <w:rPr>
                <w:bCs/>
                <w:kern w:val="0"/>
                <w:szCs w:val="21"/>
              </w:rPr>
            </w:pPr>
          </w:p>
        </w:tc>
        <w:tc>
          <w:tcPr>
            <w:tcW w:w="307" w:type="pct"/>
          </w:tcPr>
          <w:p w:rsidR="00810AB0" w:rsidRDefault="00810AB0" w:rsidP="00810AB0">
            <w:pPr>
              <w:widowControl/>
              <w:spacing w:line="300" w:lineRule="exact"/>
              <w:jc w:val="left"/>
              <w:rPr>
                <w:bCs/>
                <w:kern w:val="0"/>
                <w:szCs w:val="21"/>
              </w:rPr>
            </w:pPr>
          </w:p>
        </w:tc>
        <w:tc>
          <w:tcPr>
            <w:tcW w:w="337" w:type="pct"/>
          </w:tcPr>
          <w:p w:rsidR="00810AB0" w:rsidRDefault="00810AB0" w:rsidP="00810AB0">
            <w:pPr>
              <w:widowControl/>
              <w:spacing w:line="300" w:lineRule="exact"/>
              <w:jc w:val="left"/>
              <w:rPr>
                <w:bCs/>
                <w:kern w:val="0"/>
                <w:szCs w:val="21"/>
              </w:rPr>
            </w:pPr>
          </w:p>
        </w:tc>
      </w:tr>
      <w:tr w:rsidR="006C04BF" w:rsidTr="006C04BF">
        <w:trPr>
          <w:trHeight w:val="369"/>
          <w:jc w:val="center"/>
        </w:trPr>
        <w:tc>
          <w:tcPr>
            <w:tcW w:w="222" w:type="pct"/>
            <w:tcMar>
              <w:left w:w="45" w:type="dxa"/>
              <w:right w:w="45" w:type="dxa"/>
            </w:tcMar>
            <w:vAlign w:val="center"/>
          </w:tcPr>
          <w:p w:rsidR="006C04BF" w:rsidRDefault="006C04BF" w:rsidP="00810AB0">
            <w:pPr>
              <w:widowControl/>
              <w:spacing w:line="300" w:lineRule="exact"/>
              <w:jc w:val="left"/>
              <w:rPr>
                <w:b/>
                <w:kern w:val="0"/>
                <w:szCs w:val="21"/>
              </w:rPr>
            </w:pPr>
            <w:r>
              <w:rPr>
                <w:b/>
                <w:kern w:val="0"/>
                <w:szCs w:val="21"/>
              </w:rPr>
              <w:t>9</w:t>
            </w:r>
          </w:p>
        </w:tc>
        <w:tc>
          <w:tcPr>
            <w:tcW w:w="4778" w:type="pct"/>
            <w:gridSpan w:val="5"/>
            <w:tcMar>
              <w:left w:w="45" w:type="dxa"/>
              <w:right w:w="45" w:type="dxa"/>
            </w:tcMar>
            <w:vAlign w:val="center"/>
          </w:tcPr>
          <w:p w:rsidR="006C04BF" w:rsidRDefault="006C04BF" w:rsidP="00810AB0">
            <w:pPr>
              <w:widowControl/>
              <w:spacing w:line="300" w:lineRule="exact"/>
              <w:jc w:val="left"/>
              <w:rPr>
                <w:rFonts w:hint="eastAsia"/>
                <w:b/>
                <w:kern w:val="0"/>
                <w:szCs w:val="21"/>
              </w:rPr>
            </w:pPr>
            <w:r>
              <w:rPr>
                <w:rFonts w:hint="eastAsia"/>
                <w:b/>
                <w:kern w:val="0"/>
                <w:szCs w:val="21"/>
              </w:rPr>
              <w:t>生物安全</w:t>
            </w:r>
          </w:p>
        </w:tc>
      </w:tr>
      <w:tr w:rsidR="006C04BF" w:rsidTr="006C04BF">
        <w:trPr>
          <w:trHeight w:val="369"/>
          <w:jc w:val="center"/>
        </w:trPr>
        <w:tc>
          <w:tcPr>
            <w:tcW w:w="222" w:type="pct"/>
            <w:tcMar>
              <w:left w:w="45" w:type="dxa"/>
              <w:right w:w="45" w:type="dxa"/>
            </w:tcMar>
            <w:vAlign w:val="center"/>
          </w:tcPr>
          <w:p w:rsidR="006C04BF" w:rsidRDefault="006C04BF" w:rsidP="00810AB0">
            <w:pPr>
              <w:widowControl/>
              <w:spacing w:line="300" w:lineRule="exact"/>
              <w:jc w:val="left"/>
              <w:rPr>
                <w:b/>
                <w:kern w:val="0"/>
                <w:szCs w:val="21"/>
              </w:rPr>
            </w:pPr>
            <w:r>
              <w:rPr>
                <w:b/>
                <w:kern w:val="0"/>
                <w:szCs w:val="21"/>
              </w:rPr>
              <w:lastRenderedPageBreak/>
              <w:t>9.1</w:t>
            </w:r>
          </w:p>
        </w:tc>
        <w:tc>
          <w:tcPr>
            <w:tcW w:w="4778" w:type="pct"/>
            <w:gridSpan w:val="5"/>
            <w:tcMar>
              <w:left w:w="45" w:type="dxa"/>
              <w:right w:w="45" w:type="dxa"/>
            </w:tcMar>
            <w:vAlign w:val="center"/>
          </w:tcPr>
          <w:p w:rsidR="006C04BF" w:rsidRDefault="006C04BF" w:rsidP="00810AB0">
            <w:pPr>
              <w:widowControl/>
              <w:spacing w:line="300" w:lineRule="exact"/>
              <w:jc w:val="left"/>
              <w:rPr>
                <w:b/>
                <w:kern w:val="0"/>
                <w:szCs w:val="21"/>
              </w:rPr>
            </w:pPr>
            <w:r>
              <w:rPr>
                <w:b/>
                <w:kern w:val="0"/>
                <w:szCs w:val="21"/>
              </w:rPr>
              <w:t>实验室资质</w:t>
            </w:r>
          </w:p>
        </w:tc>
      </w:tr>
      <w:tr w:rsidR="00810AB0" w:rsidTr="00810AB0">
        <w:trPr>
          <w:trHeight w:val="369"/>
          <w:jc w:val="center"/>
        </w:trPr>
        <w:tc>
          <w:tcPr>
            <w:tcW w:w="222" w:type="pct"/>
            <w:tcMar>
              <w:left w:w="45" w:type="dxa"/>
              <w:right w:w="45" w:type="dxa"/>
            </w:tcMar>
            <w:vAlign w:val="center"/>
          </w:tcPr>
          <w:p w:rsidR="00810AB0" w:rsidRDefault="00810AB0" w:rsidP="00810AB0">
            <w:pPr>
              <w:widowControl/>
              <w:spacing w:line="300" w:lineRule="exact"/>
              <w:jc w:val="left"/>
              <w:rPr>
                <w:kern w:val="0"/>
                <w:szCs w:val="21"/>
              </w:rPr>
            </w:pPr>
            <w:r>
              <w:rPr>
                <w:kern w:val="0"/>
                <w:szCs w:val="21"/>
              </w:rPr>
              <w:t>9.1.1</w:t>
            </w:r>
          </w:p>
        </w:tc>
        <w:tc>
          <w:tcPr>
            <w:tcW w:w="927" w:type="pct"/>
            <w:tcMar>
              <w:left w:w="45" w:type="dxa"/>
              <w:right w:w="45" w:type="dxa"/>
            </w:tcMar>
            <w:vAlign w:val="center"/>
          </w:tcPr>
          <w:p w:rsidR="00810AB0" w:rsidRDefault="00810AB0" w:rsidP="00810AB0">
            <w:pPr>
              <w:widowControl/>
              <w:spacing w:line="300" w:lineRule="exact"/>
              <w:jc w:val="left"/>
              <w:rPr>
                <w:kern w:val="0"/>
                <w:szCs w:val="21"/>
              </w:rPr>
            </w:pPr>
            <w:r>
              <w:rPr>
                <w:kern w:val="0"/>
                <w:szCs w:val="21"/>
              </w:rPr>
              <w:t>开展病原微生物实验研究的实验室，须具备相应的安全等级</w:t>
            </w:r>
            <w:r>
              <w:rPr>
                <w:rFonts w:hint="eastAsia"/>
                <w:kern w:val="0"/>
                <w:szCs w:val="21"/>
              </w:rPr>
              <w:t>资质</w:t>
            </w:r>
          </w:p>
        </w:tc>
        <w:tc>
          <w:tcPr>
            <w:tcW w:w="2900" w:type="pct"/>
            <w:tcMar>
              <w:left w:w="45" w:type="dxa"/>
              <w:right w:w="45" w:type="dxa"/>
            </w:tcMar>
            <w:vAlign w:val="center"/>
          </w:tcPr>
          <w:p w:rsidR="00810AB0" w:rsidRDefault="00810AB0" w:rsidP="00810AB0">
            <w:pPr>
              <w:widowControl/>
              <w:spacing w:line="300" w:lineRule="exact"/>
              <w:jc w:val="left"/>
              <w:rPr>
                <w:bCs/>
                <w:kern w:val="0"/>
                <w:szCs w:val="21"/>
              </w:rPr>
            </w:pPr>
            <w:r>
              <w:rPr>
                <w:rFonts w:hint="eastAsia"/>
                <w:kern w:val="0"/>
                <w:szCs w:val="21"/>
              </w:rPr>
              <w:t>其中</w:t>
            </w:r>
            <w:r>
              <w:rPr>
                <w:kern w:val="0"/>
                <w:szCs w:val="21"/>
              </w:rPr>
              <w:t>BSL-3/ABSL-3</w:t>
            </w:r>
            <w:r>
              <w:rPr>
                <w:kern w:val="0"/>
                <w:szCs w:val="21"/>
              </w:rPr>
              <w:t>、</w:t>
            </w:r>
            <w:r>
              <w:rPr>
                <w:kern w:val="0"/>
                <w:szCs w:val="21"/>
              </w:rPr>
              <w:t>BSL-4/ABSL-4</w:t>
            </w:r>
            <w:r>
              <w:rPr>
                <w:kern w:val="0"/>
                <w:szCs w:val="21"/>
              </w:rPr>
              <w:t>实验室</w:t>
            </w:r>
            <w:r>
              <w:rPr>
                <w:rFonts w:hint="eastAsia"/>
                <w:kern w:val="0"/>
                <w:szCs w:val="21"/>
              </w:rPr>
              <w:t>须</w:t>
            </w:r>
            <w:r>
              <w:rPr>
                <w:kern w:val="0"/>
                <w:szCs w:val="21"/>
              </w:rPr>
              <w:t>经政府部门批准建设</w:t>
            </w:r>
            <w:r>
              <w:rPr>
                <w:rFonts w:hint="eastAsia"/>
                <w:kern w:val="0"/>
                <w:szCs w:val="21"/>
              </w:rPr>
              <w:t>；</w:t>
            </w:r>
            <w:r>
              <w:rPr>
                <w:kern w:val="0"/>
                <w:szCs w:val="21"/>
              </w:rPr>
              <w:t>BSL-1/ ABSL-1</w:t>
            </w:r>
            <w:r>
              <w:rPr>
                <w:rFonts w:hint="eastAsia"/>
                <w:kern w:val="0"/>
                <w:szCs w:val="21"/>
              </w:rPr>
              <w:t>、</w:t>
            </w:r>
            <w:r>
              <w:rPr>
                <w:kern w:val="0"/>
                <w:szCs w:val="21"/>
              </w:rPr>
              <w:t xml:space="preserve">BSL-2/ ABSL-2 </w:t>
            </w:r>
            <w:r>
              <w:rPr>
                <w:rFonts w:hint="eastAsia"/>
                <w:kern w:val="0"/>
                <w:szCs w:val="21"/>
              </w:rPr>
              <w:t>实验室由</w:t>
            </w:r>
            <w:r>
              <w:rPr>
                <w:kern w:val="0"/>
                <w:szCs w:val="21"/>
              </w:rPr>
              <w:t>学校建设后</w:t>
            </w:r>
            <w:proofErr w:type="gramStart"/>
            <w:r>
              <w:rPr>
                <w:kern w:val="0"/>
                <w:szCs w:val="21"/>
              </w:rPr>
              <w:t>报卫生</w:t>
            </w:r>
            <w:proofErr w:type="gramEnd"/>
            <w:r>
              <w:rPr>
                <w:kern w:val="0"/>
                <w:szCs w:val="21"/>
              </w:rPr>
              <w:t>或农业部门备案</w:t>
            </w:r>
            <w:r>
              <w:rPr>
                <w:rFonts w:hint="eastAsia"/>
                <w:kern w:val="0"/>
                <w:szCs w:val="21"/>
              </w:rPr>
              <w:t>；</w:t>
            </w:r>
            <w:r>
              <w:rPr>
                <w:rFonts w:hint="eastAsia"/>
                <w:bCs/>
                <w:kern w:val="0"/>
                <w:szCs w:val="21"/>
              </w:rPr>
              <w:t>查看资格证书、</w:t>
            </w:r>
            <w:r>
              <w:rPr>
                <w:bCs/>
                <w:kern w:val="0"/>
                <w:szCs w:val="21"/>
              </w:rPr>
              <w:t>报备资料</w:t>
            </w:r>
          </w:p>
        </w:tc>
        <w:tc>
          <w:tcPr>
            <w:tcW w:w="307" w:type="pct"/>
            <w:tcMar>
              <w:left w:w="45" w:type="dxa"/>
              <w:right w:w="45" w:type="dxa"/>
            </w:tcMar>
            <w:vAlign w:val="center"/>
          </w:tcPr>
          <w:p w:rsidR="00810AB0" w:rsidRDefault="00810AB0" w:rsidP="00810AB0">
            <w:pPr>
              <w:widowControl/>
              <w:spacing w:line="300" w:lineRule="exact"/>
              <w:jc w:val="center"/>
              <w:rPr>
                <w:b/>
                <w:bCs/>
                <w:kern w:val="0"/>
                <w:szCs w:val="21"/>
              </w:rPr>
            </w:pPr>
          </w:p>
        </w:tc>
        <w:tc>
          <w:tcPr>
            <w:tcW w:w="307" w:type="pct"/>
          </w:tcPr>
          <w:p w:rsidR="00810AB0" w:rsidRDefault="00810AB0" w:rsidP="00810AB0">
            <w:pPr>
              <w:widowControl/>
              <w:spacing w:line="300" w:lineRule="exact"/>
              <w:jc w:val="center"/>
              <w:rPr>
                <w:b/>
                <w:bCs/>
                <w:kern w:val="0"/>
                <w:szCs w:val="21"/>
              </w:rPr>
            </w:pPr>
          </w:p>
        </w:tc>
        <w:tc>
          <w:tcPr>
            <w:tcW w:w="337" w:type="pct"/>
          </w:tcPr>
          <w:p w:rsidR="00810AB0" w:rsidRDefault="00810AB0" w:rsidP="00810AB0">
            <w:pPr>
              <w:widowControl/>
              <w:spacing w:line="300" w:lineRule="exact"/>
              <w:jc w:val="center"/>
              <w:rPr>
                <w:b/>
                <w:bCs/>
                <w:kern w:val="0"/>
                <w:szCs w:val="21"/>
              </w:rPr>
            </w:pPr>
          </w:p>
        </w:tc>
      </w:tr>
      <w:tr w:rsidR="00810AB0" w:rsidTr="00810AB0">
        <w:trPr>
          <w:trHeight w:val="369"/>
          <w:jc w:val="center"/>
        </w:trPr>
        <w:tc>
          <w:tcPr>
            <w:tcW w:w="222" w:type="pct"/>
            <w:tcMar>
              <w:left w:w="45" w:type="dxa"/>
              <w:right w:w="45" w:type="dxa"/>
            </w:tcMar>
            <w:vAlign w:val="center"/>
          </w:tcPr>
          <w:p w:rsidR="00810AB0" w:rsidRDefault="00810AB0" w:rsidP="00810AB0">
            <w:pPr>
              <w:widowControl/>
              <w:spacing w:line="300" w:lineRule="exact"/>
              <w:jc w:val="left"/>
              <w:rPr>
                <w:kern w:val="0"/>
                <w:szCs w:val="21"/>
              </w:rPr>
            </w:pPr>
            <w:r>
              <w:rPr>
                <w:kern w:val="0"/>
                <w:szCs w:val="21"/>
              </w:rPr>
              <w:t>9.1.</w:t>
            </w:r>
            <w:r>
              <w:rPr>
                <w:rFonts w:hint="eastAsia"/>
                <w:kern w:val="0"/>
                <w:szCs w:val="21"/>
              </w:rPr>
              <w:t>2</w:t>
            </w:r>
          </w:p>
        </w:tc>
        <w:tc>
          <w:tcPr>
            <w:tcW w:w="927" w:type="pct"/>
            <w:tcMar>
              <w:left w:w="45" w:type="dxa"/>
              <w:right w:w="45" w:type="dxa"/>
            </w:tcMar>
            <w:vAlign w:val="center"/>
          </w:tcPr>
          <w:p w:rsidR="00810AB0" w:rsidRDefault="00810AB0" w:rsidP="00810AB0">
            <w:pPr>
              <w:widowControl/>
              <w:spacing w:line="300" w:lineRule="exact"/>
              <w:jc w:val="left"/>
              <w:rPr>
                <w:kern w:val="0"/>
                <w:szCs w:val="21"/>
              </w:rPr>
            </w:pPr>
            <w:r>
              <w:rPr>
                <w:rFonts w:hint="eastAsia"/>
                <w:kern w:val="0"/>
                <w:szCs w:val="21"/>
              </w:rPr>
              <w:t>在规定等级实验室中开展涉及</w:t>
            </w:r>
            <w:r>
              <w:rPr>
                <w:kern w:val="0"/>
                <w:szCs w:val="21"/>
              </w:rPr>
              <w:t>病原微生物</w:t>
            </w:r>
            <w:r>
              <w:rPr>
                <w:rFonts w:hint="eastAsia"/>
                <w:kern w:val="0"/>
                <w:szCs w:val="21"/>
              </w:rPr>
              <w:t>的实验</w:t>
            </w:r>
          </w:p>
        </w:tc>
        <w:tc>
          <w:tcPr>
            <w:tcW w:w="2900" w:type="pct"/>
            <w:tcMar>
              <w:left w:w="45" w:type="dxa"/>
              <w:right w:w="45" w:type="dxa"/>
            </w:tcMar>
            <w:vAlign w:val="center"/>
          </w:tcPr>
          <w:p w:rsidR="00810AB0" w:rsidRDefault="00810AB0" w:rsidP="00810AB0">
            <w:pPr>
              <w:widowControl/>
              <w:spacing w:line="300" w:lineRule="exact"/>
              <w:jc w:val="left"/>
              <w:rPr>
                <w:bCs/>
                <w:kern w:val="0"/>
                <w:szCs w:val="21"/>
              </w:rPr>
            </w:pPr>
            <w:r>
              <w:rPr>
                <w:rFonts w:hint="eastAsia"/>
                <w:kern w:val="0"/>
                <w:szCs w:val="21"/>
              </w:rPr>
              <w:t>按《人间传染的病原微生物名录》对应的实验室安全级别进行致病性病原微生物研究，重点关注：</w:t>
            </w:r>
            <w:r>
              <w:rPr>
                <w:kern w:val="0"/>
                <w:szCs w:val="21"/>
              </w:rPr>
              <w:t>开展未经灭活的高致病性病原微生物（列入一类、二类）相关实验和研究，必须在</w:t>
            </w:r>
            <w:r>
              <w:rPr>
                <w:kern w:val="0"/>
                <w:szCs w:val="21"/>
              </w:rPr>
              <w:t>BSL-3/ABSL-3</w:t>
            </w:r>
            <w:r>
              <w:rPr>
                <w:kern w:val="0"/>
                <w:szCs w:val="21"/>
              </w:rPr>
              <w:t>、</w:t>
            </w:r>
            <w:r>
              <w:rPr>
                <w:kern w:val="0"/>
                <w:szCs w:val="21"/>
              </w:rPr>
              <w:t>BSL-4/ABSL-4</w:t>
            </w:r>
            <w:r>
              <w:rPr>
                <w:kern w:val="0"/>
                <w:szCs w:val="21"/>
              </w:rPr>
              <w:t>实验室中进行</w:t>
            </w:r>
            <w:r>
              <w:rPr>
                <w:rFonts w:hint="eastAsia"/>
                <w:kern w:val="0"/>
                <w:szCs w:val="21"/>
              </w:rPr>
              <w:t>；</w:t>
            </w:r>
            <w:proofErr w:type="gramStart"/>
            <w:r>
              <w:rPr>
                <w:kern w:val="0"/>
                <w:szCs w:val="21"/>
              </w:rPr>
              <w:t>开展低</w:t>
            </w:r>
            <w:proofErr w:type="gramEnd"/>
            <w:r>
              <w:rPr>
                <w:kern w:val="0"/>
                <w:szCs w:val="21"/>
              </w:rPr>
              <w:t>致病性病原微生物（列入三类、四类），或经灭活的高致病性感染性材料的相关实验和研究，必须在</w:t>
            </w:r>
            <w:r>
              <w:rPr>
                <w:kern w:val="0"/>
                <w:szCs w:val="21"/>
              </w:rPr>
              <w:t>BSL-1/ ABSL-1</w:t>
            </w:r>
            <w:r>
              <w:rPr>
                <w:rFonts w:hint="eastAsia"/>
                <w:kern w:val="0"/>
                <w:szCs w:val="21"/>
              </w:rPr>
              <w:t>、</w:t>
            </w:r>
            <w:r>
              <w:rPr>
                <w:kern w:val="0"/>
                <w:szCs w:val="21"/>
              </w:rPr>
              <w:t>BSL-2/ ABSL-2</w:t>
            </w:r>
            <w:r>
              <w:rPr>
                <w:rFonts w:hint="eastAsia"/>
                <w:kern w:val="0"/>
                <w:szCs w:val="21"/>
              </w:rPr>
              <w:t>或</w:t>
            </w:r>
            <w:r>
              <w:rPr>
                <w:kern w:val="0"/>
                <w:szCs w:val="21"/>
              </w:rPr>
              <w:t>以上等级实验室中进行</w:t>
            </w:r>
          </w:p>
        </w:tc>
        <w:tc>
          <w:tcPr>
            <w:tcW w:w="307" w:type="pct"/>
            <w:tcMar>
              <w:left w:w="45" w:type="dxa"/>
              <w:right w:w="45" w:type="dxa"/>
            </w:tcMar>
            <w:vAlign w:val="center"/>
          </w:tcPr>
          <w:p w:rsidR="00810AB0" w:rsidRDefault="00810AB0" w:rsidP="00810AB0">
            <w:pPr>
              <w:widowControl/>
              <w:spacing w:line="300" w:lineRule="exact"/>
              <w:rPr>
                <w:b/>
                <w:bCs/>
                <w:kern w:val="0"/>
                <w:szCs w:val="21"/>
              </w:rPr>
            </w:pPr>
          </w:p>
        </w:tc>
        <w:tc>
          <w:tcPr>
            <w:tcW w:w="307" w:type="pct"/>
          </w:tcPr>
          <w:p w:rsidR="00810AB0" w:rsidRDefault="00810AB0" w:rsidP="00810AB0">
            <w:pPr>
              <w:widowControl/>
              <w:spacing w:line="300" w:lineRule="exact"/>
              <w:rPr>
                <w:b/>
                <w:bCs/>
                <w:kern w:val="0"/>
                <w:szCs w:val="21"/>
              </w:rPr>
            </w:pPr>
          </w:p>
        </w:tc>
        <w:tc>
          <w:tcPr>
            <w:tcW w:w="337" w:type="pct"/>
          </w:tcPr>
          <w:p w:rsidR="00810AB0" w:rsidRDefault="00810AB0" w:rsidP="00810AB0">
            <w:pPr>
              <w:widowControl/>
              <w:spacing w:line="300" w:lineRule="exact"/>
              <w:rPr>
                <w:b/>
                <w:bCs/>
                <w:kern w:val="0"/>
                <w:szCs w:val="21"/>
              </w:rPr>
            </w:pPr>
          </w:p>
        </w:tc>
      </w:tr>
      <w:tr w:rsidR="006C04BF" w:rsidTr="006C04BF">
        <w:trPr>
          <w:trHeight w:val="369"/>
          <w:jc w:val="center"/>
        </w:trPr>
        <w:tc>
          <w:tcPr>
            <w:tcW w:w="222" w:type="pct"/>
            <w:tcMar>
              <w:left w:w="45" w:type="dxa"/>
              <w:right w:w="45" w:type="dxa"/>
            </w:tcMar>
            <w:vAlign w:val="center"/>
          </w:tcPr>
          <w:p w:rsidR="006C04BF" w:rsidRDefault="006C04BF" w:rsidP="00810AB0">
            <w:pPr>
              <w:widowControl/>
              <w:spacing w:line="300" w:lineRule="exact"/>
              <w:jc w:val="left"/>
              <w:rPr>
                <w:b/>
                <w:kern w:val="0"/>
                <w:szCs w:val="21"/>
              </w:rPr>
            </w:pPr>
            <w:r>
              <w:rPr>
                <w:b/>
                <w:kern w:val="0"/>
                <w:szCs w:val="21"/>
              </w:rPr>
              <w:t>9.2</w:t>
            </w:r>
          </w:p>
        </w:tc>
        <w:tc>
          <w:tcPr>
            <w:tcW w:w="4778" w:type="pct"/>
            <w:gridSpan w:val="5"/>
            <w:tcMar>
              <w:left w:w="45" w:type="dxa"/>
              <w:right w:w="45" w:type="dxa"/>
            </w:tcMar>
            <w:vAlign w:val="center"/>
          </w:tcPr>
          <w:p w:rsidR="006C04BF" w:rsidRDefault="006C04BF" w:rsidP="00810AB0">
            <w:pPr>
              <w:widowControl/>
              <w:spacing w:line="300" w:lineRule="exact"/>
              <w:jc w:val="left"/>
              <w:rPr>
                <w:b/>
                <w:kern w:val="0"/>
                <w:szCs w:val="21"/>
              </w:rPr>
            </w:pPr>
            <w:r>
              <w:rPr>
                <w:b/>
                <w:kern w:val="0"/>
                <w:szCs w:val="21"/>
              </w:rPr>
              <w:t>场所与设施</w:t>
            </w:r>
          </w:p>
        </w:tc>
      </w:tr>
      <w:tr w:rsidR="00810AB0" w:rsidTr="00810AB0">
        <w:trPr>
          <w:trHeight w:val="369"/>
          <w:jc w:val="center"/>
        </w:trPr>
        <w:tc>
          <w:tcPr>
            <w:tcW w:w="222" w:type="pct"/>
            <w:tcMar>
              <w:left w:w="45" w:type="dxa"/>
              <w:right w:w="45" w:type="dxa"/>
            </w:tcMar>
            <w:vAlign w:val="center"/>
          </w:tcPr>
          <w:p w:rsidR="00810AB0" w:rsidRDefault="00810AB0" w:rsidP="00810AB0">
            <w:pPr>
              <w:widowControl/>
              <w:spacing w:line="300" w:lineRule="exact"/>
              <w:jc w:val="left"/>
              <w:rPr>
                <w:kern w:val="0"/>
                <w:szCs w:val="21"/>
              </w:rPr>
            </w:pPr>
            <w:r>
              <w:rPr>
                <w:kern w:val="0"/>
                <w:szCs w:val="21"/>
              </w:rPr>
              <w:t>9.2.1</w:t>
            </w:r>
          </w:p>
        </w:tc>
        <w:tc>
          <w:tcPr>
            <w:tcW w:w="927" w:type="pct"/>
            <w:tcMar>
              <w:left w:w="45" w:type="dxa"/>
              <w:right w:w="45" w:type="dxa"/>
            </w:tcMar>
            <w:vAlign w:val="center"/>
          </w:tcPr>
          <w:p w:rsidR="00810AB0" w:rsidRDefault="00810AB0" w:rsidP="00810AB0">
            <w:pPr>
              <w:widowControl/>
              <w:spacing w:line="300" w:lineRule="exact"/>
              <w:jc w:val="left"/>
              <w:rPr>
                <w:kern w:val="0"/>
                <w:szCs w:val="21"/>
              </w:rPr>
            </w:pPr>
            <w:r>
              <w:rPr>
                <w:kern w:val="0"/>
                <w:szCs w:val="21"/>
              </w:rPr>
              <w:t>实验室安全防范设施达到</w:t>
            </w:r>
            <w:r>
              <w:rPr>
                <w:rFonts w:hint="eastAsia"/>
                <w:kern w:val="0"/>
                <w:szCs w:val="21"/>
              </w:rPr>
              <w:t>相应生物安全实验室</w:t>
            </w:r>
            <w:r>
              <w:rPr>
                <w:kern w:val="0"/>
                <w:szCs w:val="21"/>
              </w:rPr>
              <w:t>要求</w:t>
            </w:r>
            <w:r>
              <w:rPr>
                <w:rFonts w:hint="eastAsia"/>
                <w:kern w:val="0"/>
                <w:szCs w:val="21"/>
              </w:rPr>
              <w:t>，各</w:t>
            </w:r>
            <w:r>
              <w:rPr>
                <w:kern w:val="0"/>
                <w:szCs w:val="21"/>
              </w:rPr>
              <w:t>区域</w:t>
            </w:r>
            <w:r>
              <w:rPr>
                <w:rFonts w:hint="eastAsia"/>
                <w:kern w:val="0"/>
                <w:szCs w:val="21"/>
              </w:rPr>
              <w:t>分布</w:t>
            </w:r>
            <w:r>
              <w:rPr>
                <w:kern w:val="0"/>
                <w:szCs w:val="21"/>
              </w:rPr>
              <w:t>合理、</w:t>
            </w:r>
            <w:r>
              <w:rPr>
                <w:rFonts w:hint="eastAsia"/>
                <w:kern w:val="0"/>
                <w:szCs w:val="21"/>
              </w:rPr>
              <w:t>气压</w:t>
            </w:r>
            <w:r>
              <w:rPr>
                <w:kern w:val="0"/>
                <w:szCs w:val="21"/>
              </w:rPr>
              <w:t>正常</w:t>
            </w:r>
          </w:p>
        </w:tc>
        <w:tc>
          <w:tcPr>
            <w:tcW w:w="2900" w:type="pct"/>
            <w:tcMar>
              <w:left w:w="45" w:type="dxa"/>
              <w:right w:w="45" w:type="dxa"/>
            </w:tcMar>
            <w:vAlign w:val="center"/>
          </w:tcPr>
          <w:p w:rsidR="00810AB0" w:rsidRDefault="00810AB0" w:rsidP="00810AB0">
            <w:pPr>
              <w:rPr>
                <w:bCs/>
                <w:kern w:val="0"/>
                <w:szCs w:val="21"/>
              </w:rPr>
            </w:pPr>
            <w:r>
              <w:rPr>
                <w:kern w:val="0"/>
                <w:szCs w:val="21"/>
              </w:rPr>
              <w:t>BSL-2/ABSL-2</w:t>
            </w:r>
            <w:r>
              <w:rPr>
                <w:kern w:val="0"/>
                <w:szCs w:val="21"/>
              </w:rPr>
              <w:t>及以上安全等级实验室须</w:t>
            </w:r>
            <w:r>
              <w:rPr>
                <w:rFonts w:hint="eastAsia"/>
                <w:kern w:val="0"/>
                <w:szCs w:val="21"/>
              </w:rPr>
              <w:t>设</w:t>
            </w:r>
            <w:r>
              <w:rPr>
                <w:kern w:val="0"/>
                <w:szCs w:val="21"/>
              </w:rPr>
              <w:t>门禁管理和准入制度</w:t>
            </w:r>
            <w:r>
              <w:rPr>
                <w:rFonts w:hint="eastAsia"/>
                <w:kern w:val="0"/>
                <w:szCs w:val="21"/>
              </w:rPr>
              <w:t>；</w:t>
            </w:r>
            <w:r>
              <w:rPr>
                <w:kern w:val="0"/>
                <w:szCs w:val="21"/>
              </w:rPr>
              <w:t>储存病原微生物的场所或储柜配备防盗设施</w:t>
            </w:r>
            <w:r>
              <w:rPr>
                <w:rFonts w:ascii="宋体" w:hAnsi="宋体" w:hint="eastAsia"/>
                <w:kern w:val="0"/>
              </w:rPr>
              <w:t>；</w:t>
            </w:r>
            <w:r>
              <w:rPr>
                <w:kern w:val="0"/>
              </w:rPr>
              <w:t>BSL-3/ABSL-3</w:t>
            </w:r>
            <w:r>
              <w:rPr>
                <w:rFonts w:ascii="宋体" w:hAnsi="宋体" w:hint="eastAsia"/>
                <w:kern w:val="0"/>
              </w:rPr>
              <w:t>及以上安全等级实验室须</w:t>
            </w:r>
            <w:r>
              <w:rPr>
                <w:kern w:val="0"/>
                <w:szCs w:val="21"/>
              </w:rPr>
              <w:t>安装监控报警装置</w:t>
            </w:r>
          </w:p>
        </w:tc>
        <w:tc>
          <w:tcPr>
            <w:tcW w:w="307" w:type="pct"/>
            <w:tcMar>
              <w:left w:w="45" w:type="dxa"/>
              <w:right w:w="45" w:type="dxa"/>
            </w:tcMar>
            <w:vAlign w:val="center"/>
          </w:tcPr>
          <w:p w:rsidR="00810AB0" w:rsidRDefault="00810AB0" w:rsidP="00810AB0">
            <w:pPr>
              <w:pStyle w:val="24"/>
              <w:spacing w:line="360" w:lineRule="auto"/>
              <w:ind w:firstLineChars="0" w:firstLine="0"/>
              <w:rPr>
                <w:b/>
                <w:bCs/>
                <w:kern w:val="0"/>
              </w:rPr>
            </w:pPr>
          </w:p>
        </w:tc>
        <w:tc>
          <w:tcPr>
            <w:tcW w:w="307" w:type="pct"/>
          </w:tcPr>
          <w:p w:rsidR="00810AB0" w:rsidRDefault="00810AB0" w:rsidP="00810AB0">
            <w:pPr>
              <w:pStyle w:val="24"/>
              <w:spacing w:line="360" w:lineRule="auto"/>
              <w:ind w:firstLineChars="0" w:firstLine="0"/>
              <w:rPr>
                <w:b/>
                <w:bCs/>
                <w:kern w:val="0"/>
              </w:rPr>
            </w:pPr>
          </w:p>
        </w:tc>
        <w:tc>
          <w:tcPr>
            <w:tcW w:w="337" w:type="pct"/>
          </w:tcPr>
          <w:p w:rsidR="00810AB0" w:rsidRDefault="00810AB0" w:rsidP="00810AB0">
            <w:pPr>
              <w:pStyle w:val="24"/>
              <w:spacing w:line="360" w:lineRule="auto"/>
              <w:ind w:firstLineChars="0" w:firstLine="0"/>
              <w:rPr>
                <w:b/>
                <w:bCs/>
                <w:kern w:val="0"/>
              </w:rPr>
            </w:pPr>
          </w:p>
        </w:tc>
      </w:tr>
      <w:tr w:rsidR="00810AB0" w:rsidTr="00810AB0">
        <w:trPr>
          <w:trHeight w:val="369"/>
          <w:jc w:val="center"/>
        </w:trPr>
        <w:tc>
          <w:tcPr>
            <w:tcW w:w="222" w:type="pct"/>
            <w:tcMar>
              <w:left w:w="45" w:type="dxa"/>
              <w:right w:w="45" w:type="dxa"/>
            </w:tcMar>
            <w:vAlign w:val="center"/>
          </w:tcPr>
          <w:p w:rsidR="00810AB0" w:rsidRDefault="00810AB0" w:rsidP="00810AB0">
            <w:pPr>
              <w:widowControl/>
              <w:spacing w:line="300" w:lineRule="exact"/>
              <w:jc w:val="left"/>
              <w:rPr>
                <w:kern w:val="0"/>
                <w:szCs w:val="21"/>
              </w:rPr>
            </w:pPr>
            <w:r>
              <w:rPr>
                <w:kern w:val="0"/>
                <w:szCs w:val="21"/>
              </w:rPr>
              <w:t>9.2.</w:t>
            </w:r>
            <w:r>
              <w:rPr>
                <w:rFonts w:hint="eastAsia"/>
                <w:kern w:val="0"/>
                <w:szCs w:val="21"/>
              </w:rPr>
              <w:t>2</w:t>
            </w:r>
          </w:p>
        </w:tc>
        <w:tc>
          <w:tcPr>
            <w:tcW w:w="927" w:type="pct"/>
            <w:tcMar>
              <w:left w:w="45" w:type="dxa"/>
              <w:right w:w="45" w:type="dxa"/>
            </w:tcMar>
            <w:vAlign w:val="center"/>
          </w:tcPr>
          <w:p w:rsidR="00810AB0" w:rsidRDefault="00810AB0" w:rsidP="00810AB0">
            <w:pPr>
              <w:widowControl/>
              <w:spacing w:line="300" w:lineRule="exact"/>
              <w:jc w:val="left"/>
              <w:rPr>
                <w:kern w:val="0"/>
                <w:szCs w:val="21"/>
              </w:rPr>
            </w:pPr>
            <w:r>
              <w:rPr>
                <w:rFonts w:hint="eastAsia"/>
                <w:kern w:val="0"/>
                <w:szCs w:val="21"/>
              </w:rPr>
              <w:t>配有</w:t>
            </w:r>
            <w:r>
              <w:rPr>
                <w:kern w:val="0"/>
                <w:szCs w:val="21"/>
              </w:rPr>
              <w:t>符合相应</w:t>
            </w:r>
            <w:r>
              <w:rPr>
                <w:rFonts w:hint="eastAsia"/>
                <w:kern w:val="0"/>
                <w:szCs w:val="21"/>
              </w:rPr>
              <w:t>要求</w:t>
            </w:r>
            <w:r>
              <w:rPr>
                <w:kern w:val="0"/>
                <w:szCs w:val="21"/>
              </w:rPr>
              <w:t>的</w:t>
            </w:r>
            <w:r>
              <w:rPr>
                <w:rFonts w:hint="eastAsia"/>
                <w:kern w:val="0"/>
                <w:szCs w:val="21"/>
              </w:rPr>
              <w:t>生物安全设施</w:t>
            </w:r>
          </w:p>
        </w:tc>
        <w:tc>
          <w:tcPr>
            <w:tcW w:w="2900" w:type="pct"/>
            <w:tcMar>
              <w:left w:w="45" w:type="dxa"/>
              <w:right w:w="45" w:type="dxa"/>
            </w:tcMar>
            <w:vAlign w:val="center"/>
          </w:tcPr>
          <w:p w:rsidR="00810AB0" w:rsidRDefault="00810AB0" w:rsidP="00810AB0">
            <w:pPr>
              <w:widowControl/>
              <w:spacing w:line="300" w:lineRule="exact"/>
              <w:jc w:val="left"/>
              <w:rPr>
                <w:bCs/>
                <w:kern w:val="0"/>
                <w:szCs w:val="21"/>
              </w:rPr>
            </w:pPr>
            <w:r>
              <w:rPr>
                <w:kern w:val="0"/>
                <w:szCs w:val="21"/>
              </w:rPr>
              <w:t>配有</w:t>
            </w:r>
            <w:r>
              <w:rPr>
                <w:rFonts w:hint="eastAsia"/>
                <w:kern w:val="0"/>
                <w:szCs w:val="21"/>
              </w:rPr>
              <w:t>II</w:t>
            </w:r>
            <w:r>
              <w:rPr>
                <w:rFonts w:hint="eastAsia"/>
                <w:kern w:val="0"/>
                <w:szCs w:val="21"/>
              </w:rPr>
              <w:t>级</w:t>
            </w:r>
            <w:r>
              <w:rPr>
                <w:kern w:val="0"/>
                <w:szCs w:val="21"/>
              </w:rPr>
              <w:t>生物安全柜，定期</w:t>
            </w:r>
            <w:r>
              <w:rPr>
                <w:rFonts w:hint="eastAsia"/>
                <w:kern w:val="0"/>
                <w:szCs w:val="21"/>
              </w:rPr>
              <w:t>进行</w:t>
            </w:r>
            <w:r>
              <w:rPr>
                <w:kern w:val="0"/>
                <w:szCs w:val="21"/>
              </w:rPr>
              <w:t>检测</w:t>
            </w:r>
            <w:r>
              <w:rPr>
                <w:rFonts w:hint="eastAsia"/>
                <w:kern w:val="0"/>
                <w:szCs w:val="21"/>
              </w:rPr>
              <w:t>；</w:t>
            </w:r>
            <w:r>
              <w:rPr>
                <w:rFonts w:hint="eastAsia"/>
                <w:bCs/>
                <w:kern w:val="0"/>
                <w:szCs w:val="21"/>
              </w:rPr>
              <w:t>B</w:t>
            </w:r>
            <w:r>
              <w:rPr>
                <w:rFonts w:hint="eastAsia"/>
                <w:bCs/>
                <w:kern w:val="0"/>
                <w:szCs w:val="21"/>
              </w:rPr>
              <w:t>型</w:t>
            </w:r>
            <w:r>
              <w:rPr>
                <w:bCs/>
                <w:kern w:val="0"/>
                <w:szCs w:val="21"/>
              </w:rPr>
              <w:t>生物安全柜</w:t>
            </w:r>
            <w:r>
              <w:rPr>
                <w:rFonts w:hint="eastAsia"/>
                <w:bCs/>
                <w:kern w:val="0"/>
                <w:szCs w:val="21"/>
              </w:rPr>
              <w:t>需</w:t>
            </w:r>
            <w:r>
              <w:rPr>
                <w:bCs/>
                <w:kern w:val="0"/>
                <w:szCs w:val="21"/>
              </w:rPr>
              <w:t>有</w:t>
            </w:r>
            <w:r>
              <w:rPr>
                <w:rFonts w:hint="eastAsia"/>
                <w:bCs/>
                <w:kern w:val="0"/>
                <w:szCs w:val="21"/>
              </w:rPr>
              <w:t>正常</w:t>
            </w:r>
            <w:r>
              <w:rPr>
                <w:bCs/>
                <w:kern w:val="0"/>
                <w:szCs w:val="21"/>
              </w:rPr>
              <w:t>通风系统</w:t>
            </w:r>
            <w:r>
              <w:rPr>
                <w:rFonts w:hint="eastAsia"/>
                <w:bCs/>
                <w:kern w:val="0"/>
                <w:szCs w:val="21"/>
              </w:rPr>
              <w:t>；</w:t>
            </w:r>
            <w:r>
              <w:rPr>
                <w:kern w:val="0"/>
                <w:szCs w:val="21"/>
              </w:rPr>
              <w:t>配有</w:t>
            </w:r>
            <w:r>
              <w:rPr>
                <w:rFonts w:hint="eastAsia"/>
                <w:kern w:val="0"/>
                <w:szCs w:val="21"/>
              </w:rPr>
              <w:t>压力蒸汽</w:t>
            </w:r>
            <w:r>
              <w:rPr>
                <w:kern w:val="0"/>
                <w:szCs w:val="21"/>
              </w:rPr>
              <w:t>灭菌器，并</w:t>
            </w:r>
            <w:r>
              <w:rPr>
                <w:rFonts w:hint="eastAsia"/>
                <w:kern w:val="0"/>
                <w:szCs w:val="21"/>
              </w:rPr>
              <w:t>定期</w:t>
            </w:r>
            <w:r>
              <w:rPr>
                <w:kern w:val="0"/>
                <w:szCs w:val="21"/>
              </w:rPr>
              <w:t>监测灭菌效果</w:t>
            </w:r>
            <w:r>
              <w:rPr>
                <w:rFonts w:hint="eastAsia"/>
                <w:kern w:val="0"/>
                <w:szCs w:val="21"/>
              </w:rPr>
              <w:t>，</w:t>
            </w:r>
            <w:r>
              <w:rPr>
                <w:kern w:val="0"/>
                <w:szCs w:val="21"/>
              </w:rPr>
              <w:t>有</w:t>
            </w:r>
            <w:r>
              <w:rPr>
                <w:rFonts w:hint="eastAsia"/>
                <w:kern w:val="0"/>
                <w:szCs w:val="21"/>
              </w:rPr>
              <w:t>安全</w:t>
            </w:r>
            <w:r>
              <w:rPr>
                <w:kern w:val="0"/>
                <w:szCs w:val="21"/>
              </w:rPr>
              <w:t>操作规程上墙</w:t>
            </w:r>
            <w:r>
              <w:rPr>
                <w:rFonts w:hint="eastAsia"/>
                <w:kern w:val="0"/>
                <w:szCs w:val="21"/>
              </w:rPr>
              <w:t>；配备消防设施</w:t>
            </w:r>
            <w:r>
              <w:rPr>
                <w:kern w:val="0"/>
                <w:szCs w:val="21"/>
              </w:rPr>
              <w:t>、</w:t>
            </w:r>
            <w:r>
              <w:rPr>
                <w:rFonts w:hint="eastAsia"/>
                <w:kern w:val="0"/>
                <w:szCs w:val="21"/>
              </w:rPr>
              <w:t>应急供电（至少</w:t>
            </w:r>
            <w:r>
              <w:rPr>
                <w:kern w:val="0"/>
                <w:szCs w:val="21"/>
              </w:rPr>
              <w:t>延时半小时</w:t>
            </w:r>
            <w:r>
              <w:rPr>
                <w:rFonts w:hint="eastAsia"/>
                <w:kern w:val="0"/>
                <w:szCs w:val="21"/>
              </w:rPr>
              <w:t>），应急淋浴及洗眼装置；</w:t>
            </w:r>
            <w:r>
              <w:rPr>
                <w:kern w:val="0"/>
                <w:szCs w:val="21"/>
              </w:rPr>
              <w:t>传递窗</w:t>
            </w:r>
            <w:r>
              <w:rPr>
                <w:rFonts w:hint="eastAsia"/>
                <w:kern w:val="0"/>
                <w:szCs w:val="21"/>
              </w:rPr>
              <w:t>功能</w:t>
            </w:r>
            <w:r>
              <w:rPr>
                <w:kern w:val="0"/>
                <w:szCs w:val="21"/>
              </w:rPr>
              <w:t>正常</w:t>
            </w:r>
            <w:r>
              <w:rPr>
                <w:rFonts w:hint="eastAsia"/>
                <w:kern w:val="0"/>
                <w:szCs w:val="21"/>
              </w:rPr>
              <w:t>、</w:t>
            </w:r>
            <w:r>
              <w:rPr>
                <w:kern w:val="0"/>
                <w:szCs w:val="21"/>
              </w:rPr>
              <w:t>内部不存放物品</w:t>
            </w:r>
            <w:r>
              <w:rPr>
                <w:rFonts w:hint="eastAsia"/>
                <w:kern w:val="0"/>
                <w:szCs w:val="21"/>
              </w:rPr>
              <w:t>；</w:t>
            </w:r>
            <w:r>
              <w:rPr>
                <w:kern w:val="0"/>
                <w:szCs w:val="21"/>
              </w:rPr>
              <w:t>安装</w:t>
            </w:r>
            <w:r>
              <w:rPr>
                <w:rFonts w:hint="eastAsia"/>
                <w:kern w:val="0"/>
                <w:szCs w:val="21"/>
              </w:rPr>
              <w:t>有</w:t>
            </w:r>
            <w:r>
              <w:rPr>
                <w:kern w:val="0"/>
                <w:szCs w:val="21"/>
              </w:rPr>
              <w:t>防虫纱窗、</w:t>
            </w:r>
            <w:proofErr w:type="gramStart"/>
            <w:r>
              <w:rPr>
                <w:kern w:val="0"/>
                <w:szCs w:val="21"/>
              </w:rPr>
              <w:t>入口处有挡鼠</w:t>
            </w:r>
            <w:proofErr w:type="gramEnd"/>
            <w:r>
              <w:rPr>
                <w:kern w:val="0"/>
                <w:szCs w:val="21"/>
              </w:rPr>
              <w:t>板</w:t>
            </w:r>
          </w:p>
        </w:tc>
        <w:tc>
          <w:tcPr>
            <w:tcW w:w="307" w:type="pct"/>
            <w:tcMar>
              <w:left w:w="45" w:type="dxa"/>
              <w:right w:w="45" w:type="dxa"/>
            </w:tcMar>
            <w:vAlign w:val="center"/>
          </w:tcPr>
          <w:p w:rsidR="00810AB0" w:rsidRDefault="00810AB0" w:rsidP="00810AB0">
            <w:pPr>
              <w:widowControl/>
              <w:spacing w:line="300" w:lineRule="exact"/>
              <w:jc w:val="center"/>
              <w:rPr>
                <w:b/>
                <w:bCs/>
                <w:kern w:val="0"/>
                <w:szCs w:val="21"/>
              </w:rPr>
            </w:pPr>
          </w:p>
        </w:tc>
        <w:tc>
          <w:tcPr>
            <w:tcW w:w="307" w:type="pct"/>
          </w:tcPr>
          <w:p w:rsidR="00810AB0" w:rsidRDefault="00810AB0" w:rsidP="00810AB0">
            <w:pPr>
              <w:widowControl/>
              <w:spacing w:line="300" w:lineRule="exact"/>
              <w:jc w:val="center"/>
              <w:rPr>
                <w:b/>
                <w:bCs/>
                <w:kern w:val="0"/>
                <w:szCs w:val="21"/>
              </w:rPr>
            </w:pPr>
          </w:p>
        </w:tc>
        <w:tc>
          <w:tcPr>
            <w:tcW w:w="337" w:type="pct"/>
          </w:tcPr>
          <w:p w:rsidR="00810AB0" w:rsidRDefault="00810AB0" w:rsidP="00810AB0">
            <w:pPr>
              <w:widowControl/>
              <w:spacing w:line="300" w:lineRule="exact"/>
              <w:jc w:val="center"/>
              <w:rPr>
                <w:b/>
                <w:bCs/>
                <w:kern w:val="0"/>
                <w:szCs w:val="21"/>
              </w:rPr>
            </w:pPr>
          </w:p>
        </w:tc>
      </w:tr>
      <w:tr w:rsidR="006C04BF" w:rsidTr="006C04BF">
        <w:trPr>
          <w:trHeight w:val="369"/>
          <w:jc w:val="center"/>
        </w:trPr>
        <w:tc>
          <w:tcPr>
            <w:tcW w:w="222" w:type="pct"/>
            <w:tcMar>
              <w:left w:w="45" w:type="dxa"/>
              <w:right w:w="45" w:type="dxa"/>
            </w:tcMar>
            <w:vAlign w:val="center"/>
          </w:tcPr>
          <w:p w:rsidR="006C04BF" w:rsidRDefault="006C04BF" w:rsidP="00810AB0">
            <w:pPr>
              <w:widowControl/>
              <w:spacing w:line="300" w:lineRule="exact"/>
              <w:jc w:val="left"/>
              <w:rPr>
                <w:b/>
                <w:kern w:val="0"/>
                <w:szCs w:val="21"/>
              </w:rPr>
            </w:pPr>
            <w:r>
              <w:rPr>
                <w:b/>
                <w:kern w:val="0"/>
                <w:szCs w:val="21"/>
              </w:rPr>
              <w:t>9.3</w:t>
            </w:r>
          </w:p>
        </w:tc>
        <w:tc>
          <w:tcPr>
            <w:tcW w:w="4778" w:type="pct"/>
            <w:gridSpan w:val="5"/>
            <w:tcMar>
              <w:left w:w="45" w:type="dxa"/>
              <w:right w:w="45" w:type="dxa"/>
            </w:tcMar>
            <w:vAlign w:val="center"/>
          </w:tcPr>
          <w:p w:rsidR="006C04BF" w:rsidRDefault="006C04BF" w:rsidP="00810AB0">
            <w:pPr>
              <w:widowControl/>
              <w:spacing w:line="300" w:lineRule="exact"/>
              <w:jc w:val="left"/>
              <w:rPr>
                <w:rFonts w:hint="eastAsia"/>
                <w:b/>
                <w:bCs/>
                <w:kern w:val="0"/>
                <w:szCs w:val="21"/>
              </w:rPr>
            </w:pPr>
            <w:r>
              <w:rPr>
                <w:rFonts w:hint="eastAsia"/>
                <w:b/>
                <w:bCs/>
                <w:kern w:val="0"/>
                <w:szCs w:val="21"/>
              </w:rPr>
              <w:t>病原微生物采购与保管</w:t>
            </w:r>
          </w:p>
        </w:tc>
      </w:tr>
      <w:tr w:rsidR="00810AB0" w:rsidTr="00810AB0">
        <w:trPr>
          <w:trHeight w:val="369"/>
          <w:jc w:val="center"/>
        </w:trPr>
        <w:tc>
          <w:tcPr>
            <w:tcW w:w="222" w:type="pct"/>
            <w:tcMar>
              <w:left w:w="45" w:type="dxa"/>
              <w:right w:w="45" w:type="dxa"/>
            </w:tcMar>
            <w:vAlign w:val="center"/>
          </w:tcPr>
          <w:p w:rsidR="00810AB0" w:rsidRDefault="00810AB0" w:rsidP="00810AB0">
            <w:pPr>
              <w:widowControl/>
              <w:spacing w:line="300" w:lineRule="exact"/>
              <w:jc w:val="left"/>
              <w:rPr>
                <w:kern w:val="0"/>
                <w:szCs w:val="21"/>
              </w:rPr>
            </w:pPr>
            <w:r>
              <w:rPr>
                <w:rFonts w:hint="eastAsia"/>
                <w:kern w:val="0"/>
                <w:szCs w:val="21"/>
              </w:rPr>
              <w:t>9</w:t>
            </w:r>
            <w:r>
              <w:rPr>
                <w:kern w:val="0"/>
                <w:szCs w:val="21"/>
              </w:rPr>
              <w:t>.3</w:t>
            </w:r>
            <w:r>
              <w:rPr>
                <w:rFonts w:hint="eastAsia"/>
                <w:kern w:val="0"/>
                <w:szCs w:val="21"/>
              </w:rPr>
              <w:t>.1</w:t>
            </w:r>
          </w:p>
        </w:tc>
        <w:tc>
          <w:tcPr>
            <w:tcW w:w="927" w:type="pct"/>
            <w:tcMar>
              <w:left w:w="45" w:type="dxa"/>
              <w:right w:w="45" w:type="dxa"/>
            </w:tcMar>
            <w:vAlign w:val="center"/>
          </w:tcPr>
          <w:p w:rsidR="00810AB0" w:rsidRDefault="00810AB0" w:rsidP="00810AB0">
            <w:pPr>
              <w:widowControl/>
              <w:spacing w:line="300" w:lineRule="exact"/>
              <w:jc w:val="left"/>
              <w:rPr>
                <w:kern w:val="0"/>
                <w:szCs w:val="21"/>
              </w:rPr>
            </w:pPr>
            <w:r>
              <w:rPr>
                <w:kern w:val="0"/>
                <w:szCs w:val="21"/>
              </w:rPr>
              <w:t>采购</w:t>
            </w:r>
            <w:r>
              <w:rPr>
                <w:rFonts w:hint="eastAsia"/>
                <w:kern w:val="0"/>
                <w:szCs w:val="21"/>
              </w:rPr>
              <w:t>或自行</w:t>
            </w:r>
            <w:proofErr w:type="gramStart"/>
            <w:r>
              <w:rPr>
                <w:rFonts w:hint="eastAsia"/>
                <w:kern w:val="0"/>
                <w:szCs w:val="21"/>
              </w:rPr>
              <w:t>分离</w:t>
            </w:r>
            <w:r>
              <w:rPr>
                <w:kern w:val="0"/>
                <w:szCs w:val="21"/>
              </w:rPr>
              <w:t>高</w:t>
            </w:r>
            <w:proofErr w:type="gramEnd"/>
            <w:r>
              <w:rPr>
                <w:kern w:val="0"/>
                <w:szCs w:val="21"/>
              </w:rPr>
              <w:t>致病性病原微生物菌</w:t>
            </w:r>
            <w:r>
              <w:rPr>
                <w:rFonts w:hint="eastAsia"/>
                <w:kern w:val="0"/>
                <w:szCs w:val="21"/>
              </w:rPr>
              <w:t>（毒）种，须办理相应申请和报批手续</w:t>
            </w:r>
          </w:p>
        </w:tc>
        <w:tc>
          <w:tcPr>
            <w:tcW w:w="2900" w:type="pct"/>
            <w:tcMar>
              <w:left w:w="45" w:type="dxa"/>
              <w:right w:w="45" w:type="dxa"/>
            </w:tcMar>
            <w:vAlign w:val="center"/>
          </w:tcPr>
          <w:p w:rsidR="00810AB0" w:rsidRDefault="00810AB0" w:rsidP="00810AB0">
            <w:pPr>
              <w:widowControl/>
              <w:spacing w:line="300" w:lineRule="exact"/>
              <w:jc w:val="left"/>
              <w:rPr>
                <w:kern w:val="0"/>
                <w:szCs w:val="21"/>
              </w:rPr>
            </w:pPr>
            <w:r>
              <w:rPr>
                <w:rFonts w:hint="eastAsia"/>
                <w:kern w:val="0"/>
                <w:szCs w:val="21"/>
              </w:rPr>
              <w:t>采购病原微生物须从有资质的单位购买，具有相应合格证书；须按照学校流程</w:t>
            </w:r>
            <w:r>
              <w:rPr>
                <w:kern w:val="0"/>
                <w:szCs w:val="21"/>
              </w:rPr>
              <w:t>审批，</w:t>
            </w:r>
            <w:proofErr w:type="gramStart"/>
            <w:r>
              <w:rPr>
                <w:kern w:val="0"/>
                <w:szCs w:val="21"/>
              </w:rPr>
              <w:t>报行业</w:t>
            </w:r>
            <w:proofErr w:type="gramEnd"/>
            <w:r>
              <w:rPr>
                <w:kern w:val="0"/>
                <w:szCs w:val="21"/>
              </w:rPr>
              <w:t>主管部门批准</w:t>
            </w:r>
            <w:r>
              <w:rPr>
                <w:rFonts w:hint="eastAsia"/>
                <w:kern w:val="0"/>
                <w:szCs w:val="21"/>
              </w:rPr>
              <w:t>；转移和运输需按规定</w:t>
            </w:r>
            <w:proofErr w:type="gramStart"/>
            <w:r>
              <w:rPr>
                <w:rFonts w:hint="eastAsia"/>
                <w:kern w:val="0"/>
                <w:szCs w:val="21"/>
              </w:rPr>
              <w:t>报卫生</w:t>
            </w:r>
            <w:proofErr w:type="gramEnd"/>
            <w:r>
              <w:rPr>
                <w:rFonts w:hint="eastAsia"/>
                <w:kern w:val="0"/>
                <w:szCs w:val="21"/>
              </w:rPr>
              <w:t>和农业主管部门批准，并按相应的运输包装要求包装后转移和运输</w:t>
            </w:r>
          </w:p>
        </w:tc>
        <w:tc>
          <w:tcPr>
            <w:tcW w:w="307" w:type="pct"/>
            <w:tcMar>
              <w:left w:w="45" w:type="dxa"/>
              <w:right w:w="45" w:type="dxa"/>
            </w:tcMar>
            <w:vAlign w:val="center"/>
          </w:tcPr>
          <w:p w:rsidR="00810AB0" w:rsidRDefault="00810AB0" w:rsidP="00810AB0">
            <w:pPr>
              <w:widowControl/>
              <w:spacing w:line="300" w:lineRule="exact"/>
              <w:jc w:val="left"/>
              <w:rPr>
                <w:bCs/>
                <w:kern w:val="0"/>
                <w:szCs w:val="21"/>
              </w:rPr>
            </w:pPr>
          </w:p>
        </w:tc>
        <w:tc>
          <w:tcPr>
            <w:tcW w:w="307" w:type="pct"/>
          </w:tcPr>
          <w:p w:rsidR="00810AB0" w:rsidRDefault="00810AB0" w:rsidP="00810AB0">
            <w:pPr>
              <w:widowControl/>
              <w:spacing w:line="300" w:lineRule="exact"/>
              <w:jc w:val="left"/>
              <w:rPr>
                <w:bCs/>
                <w:kern w:val="0"/>
                <w:szCs w:val="21"/>
              </w:rPr>
            </w:pPr>
          </w:p>
        </w:tc>
        <w:tc>
          <w:tcPr>
            <w:tcW w:w="337" w:type="pct"/>
          </w:tcPr>
          <w:p w:rsidR="00810AB0" w:rsidRDefault="00810AB0" w:rsidP="00810AB0">
            <w:pPr>
              <w:widowControl/>
              <w:spacing w:line="300" w:lineRule="exact"/>
              <w:jc w:val="left"/>
              <w:rPr>
                <w:bCs/>
                <w:kern w:val="0"/>
                <w:szCs w:val="21"/>
              </w:rPr>
            </w:pPr>
          </w:p>
        </w:tc>
      </w:tr>
      <w:tr w:rsidR="00810AB0" w:rsidTr="00810AB0">
        <w:trPr>
          <w:trHeight w:val="369"/>
          <w:jc w:val="center"/>
        </w:trPr>
        <w:tc>
          <w:tcPr>
            <w:tcW w:w="222" w:type="pct"/>
            <w:tcMar>
              <w:left w:w="45" w:type="dxa"/>
              <w:right w:w="45" w:type="dxa"/>
            </w:tcMar>
            <w:vAlign w:val="center"/>
          </w:tcPr>
          <w:p w:rsidR="00810AB0" w:rsidRDefault="00810AB0" w:rsidP="00810AB0">
            <w:pPr>
              <w:widowControl/>
              <w:spacing w:line="300" w:lineRule="exact"/>
              <w:jc w:val="left"/>
              <w:rPr>
                <w:kern w:val="0"/>
                <w:szCs w:val="21"/>
              </w:rPr>
            </w:pPr>
            <w:r>
              <w:rPr>
                <w:rFonts w:hint="eastAsia"/>
                <w:kern w:val="0"/>
                <w:szCs w:val="21"/>
              </w:rPr>
              <w:t>9.</w:t>
            </w:r>
            <w:r>
              <w:rPr>
                <w:kern w:val="0"/>
                <w:szCs w:val="21"/>
              </w:rPr>
              <w:t>3</w:t>
            </w:r>
            <w:r>
              <w:rPr>
                <w:rFonts w:hint="eastAsia"/>
                <w:kern w:val="0"/>
                <w:szCs w:val="21"/>
              </w:rPr>
              <w:t>.2</w:t>
            </w:r>
          </w:p>
        </w:tc>
        <w:tc>
          <w:tcPr>
            <w:tcW w:w="927" w:type="pct"/>
            <w:tcMar>
              <w:left w:w="45" w:type="dxa"/>
              <w:right w:w="45" w:type="dxa"/>
            </w:tcMar>
            <w:vAlign w:val="center"/>
          </w:tcPr>
          <w:p w:rsidR="00810AB0" w:rsidRDefault="00810AB0" w:rsidP="00810AB0">
            <w:pPr>
              <w:widowControl/>
              <w:spacing w:line="300" w:lineRule="exact"/>
              <w:jc w:val="left"/>
              <w:rPr>
                <w:kern w:val="0"/>
                <w:szCs w:val="21"/>
              </w:rPr>
            </w:pPr>
            <w:r>
              <w:rPr>
                <w:kern w:val="0"/>
                <w:szCs w:val="21"/>
              </w:rPr>
              <w:t>高致病性病原微生物菌</w:t>
            </w:r>
            <w:r>
              <w:rPr>
                <w:rFonts w:hint="eastAsia"/>
                <w:kern w:val="0"/>
                <w:szCs w:val="21"/>
              </w:rPr>
              <w:t>（毒）</w:t>
            </w:r>
            <w:proofErr w:type="gramStart"/>
            <w:r>
              <w:rPr>
                <w:rFonts w:hint="eastAsia"/>
                <w:kern w:val="0"/>
                <w:szCs w:val="21"/>
              </w:rPr>
              <w:t>种应妥善</w:t>
            </w:r>
            <w:proofErr w:type="gramEnd"/>
            <w:r>
              <w:rPr>
                <w:rFonts w:hint="eastAsia"/>
                <w:kern w:val="0"/>
                <w:szCs w:val="21"/>
              </w:rPr>
              <w:t>保存和严格管理</w:t>
            </w:r>
          </w:p>
        </w:tc>
        <w:tc>
          <w:tcPr>
            <w:tcW w:w="2900" w:type="pct"/>
            <w:tcMar>
              <w:left w:w="45" w:type="dxa"/>
              <w:right w:w="45" w:type="dxa"/>
            </w:tcMar>
            <w:vAlign w:val="center"/>
          </w:tcPr>
          <w:p w:rsidR="00810AB0" w:rsidRDefault="00810AB0" w:rsidP="00810AB0">
            <w:pPr>
              <w:widowControl/>
              <w:spacing w:line="300" w:lineRule="exact"/>
              <w:jc w:val="left"/>
              <w:rPr>
                <w:kern w:val="0"/>
                <w:szCs w:val="21"/>
              </w:rPr>
            </w:pPr>
            <w:r>
              <w:rPr>
                <w:kern w:val="0"/>
                <w:szCs w:val="21"/>
              </w:rPr>
              <w:t>病原微生物菌</w:t>
            </w:r>
            <w:r>
              <w:rPr>
                <w:rFonts w:hint="eastAsia"/>
                <w:kern w:val="0"/>
                <w:szCs w:val="21"/>
              </w:rPr>
              <w:t>（毒）种</w:t>
            </w:r>
            <w:r>
              <w:rPr>
                <w:kern w:val="0"/>
                <w:szCs w:val="21"/>
              </w:rPr>
              <w:t>保存</w:t>
            </w:r>
            <w:r>
              <w:rPr>
                <w:rFonts w:hint="eastAsia"/>
                <w:kern w:val="0"/>
                <w:szCs w:val="21"/>
              </w:rPr>
              <w:t>在</w:t>
            </w:r>
            <w:r>
              <w:rPr>
                <w:kern w:val="0"/>
                <w:szCs w:val="21"/>
              </w:rPr>
              <w:t>带锁</w:t>
            </w:r>
            <w:r>
              <w:rPr>
                <w:rFonts w:hint="eastAsia"/>
                <w:kern w:val="0"/>
                <w:szCs w:val="21"/>
              </w:rPr>
              <w:t>冰箱</w:t>
            </w:r>
            <w:r>
              <w:rPr>
                <w:kern w:val="0"/>
                <w:szCs w:val="21"/>
              </w:rPr>
              <w:t>或柜</w:t>
            </w:r>
            <w:r>
              <w:rPr>
                <w:rFonts w:hint="eastAsia"/>
                <w:kern w:val="0"/>
                <w:szCs w:val="21"/>
              </w:rPr>
              <w:t>子</w:t>
            </w:r>
            <w:r>
              <w:rPr>
                <w:kern w:val="0"/>
                <w:szCs w:val="21"/>
              </w:rPr>
              <w:t>中</w:t>
            </w:r>
            <w:r>
              <w:rPr>
                <w:rFonts w:hint="eastAsia"/>
                <w:kern w:val="0"/>
                <w:szCs w:val="21"/>
              </w:rPr>
              <w:t>，</w:t>
            </w:r>
            <w:r>
              <w:rPr>
                <w:kern w:val="0"/>
                <w:szCs w:val="21"/>
              </w:rPr>
              <w:t>高致病性病原微生物</w:t>
            </w:r>
            <w:r>
              <w:rPr>
                <w:rFonts w:hint="eastAsia"/>
                <w:kern w:val="0"/>
                <w:szCs w:val="21"/>
              </w:rPr>
              <w:t>实行</w:t>
            </w:r>
            <w:r>
              <w:rPr>
                <w:kern w:val="0"/>
                <w:szCs w:val="21"/>
              </w:rPr>
              <w:t>双人双锁管理</w:t>
            </w:r>
            <w:r>
              <w:rPr>
                <w:rFonts w:hint="eastAsia"/>
                <w:kern w:val="0"/>
                <w:szCs w:val="21"/>
              </w:rPr>
              <w:t>；</w:t>
            </w:r>
            <w:r>
              <w:rPr>
                <w:kern w:val="0"/>
                <w:szCs w:val="21"/>
              </w:rPr>
              <w:t>有病原微生物菌</w:t>
            </w:r>
            <w:r>
              <w:rPr>
                <w:rFonts w:hint="eastAsia"/>
                <w:kern w:val="0"/>
                <w:szCs w:val="21"/>
              </w:rPr>
              <w:t>（毒）种</w:t>
            </w:r>
            <w:r>
              <w:rPr>
                <w:kern w:val="0"/>
                <w:szCs w:val="21"/>
              </w:rPr>
              <w:t>保存、实验使用、销毁的记录</w:t>
            </w:r>
          </w:p>
        </w:tc>
        <w:tc>
          <w:tcPr>
            <w:tcW w:w="307" w:type="pct"/>
            <w:tcMar>
              <w:left w:w="45" w:type="dxa"/>
              <w:right w:w="45" w:type="dxa"/>
            </w:tcMar>
            <w:vAlign w:val="center"/>
          </w:tcPr>
          <w:p w:rsidR="00810AB0" w:rsidRDefault="00810AB0" w:rsidP="00810AB0">
            <w:pPr>
              <w:widowControl/>
              <w:spacing w:line="300" w:lineRule="exact"/>
              <w:jc w:val="left"/>
              <w:rPr>
                <w:bCs/>
                <w:kern w:val="0"/>
                <w:szCs w:val="21"/>
              </w:rPr>
            </w:pPr>
          </w:p>
        </w:tc>
        <w:tc>
          <w:tcPr>
            <w:tcW w:w="307" w:type="pct"/>
          </w:tcPr>
          <w:p w:rsidR="00810AB0" w:rsidRDefault="00810AB0" w:rsidP="00810AB0">
            <w:pPr>
              <w:widowControl/>
              <w:spacing w:line="300" w:lineRule="exact"/>
              <w:jc w:val="left"/>
              <w:rPr>
                <w:bCs/>
                <w:kern w:val="0"/>
                <w:szCs w:val="21"/>
              </w:rPr>
            </w:pPr>
          </w:p>
        </w:tc>
        <w:tc>
          <w:tcPr>
            <w:tcW w:w="337" w:type="pct"/>
          </w:tcPr>
          <w:p w:rsidR="00810AB0" w:rsidRDefault="00810AB0" w:rsidP="00810AB0">
            <w:pPr>
              <w:widowControl/>
              <w:spacing w:line="300" w:lineRule="exact"/>
              <w:jc w:val="left"/>
              <w:rPr>
                <w:bCs/>
                <w:kern w:val="0"/>
                <w:szCs w:val="21"/>
              </w:rPr>
            </w:pPr>
          </w:p>
        </w:tc>
      </w:tr>
      <w:tr w:rsidR="006C04BF" w:rsidTr="006C04BF">
        <w:trPr>
          <w:trHeight w:val="369"/>
          <w:jc w:val="center"/>
        </w:trPr>
        <w:tc>
          <w:tcPr>
            <w:tcW w:w="222" w:type="pct"/>
            <w:tcMar>
              <w:left w:w="45" w:type="dxa"/>
              <w:right w:w="45" w:type="dxa"/>
            </w:tcMar>
            <w:vAlign w:val="center"/>
          </w:tcPr>
          <w:p w:rsidR="006C04BF" w:rsidRDefault="006C04BF" w:rsidP="00810AB0">
            <w:pPr>
              <w:widowControl/>
              <w:spacing w:line="300" w:lineRule="exact"/>
              <w:jc w:val="left"/>
              <w:rPr>
                <w:b/>
                <w:kern w:val="0"/>
                <w:szCs w:val="21"/>
              </w:rPr>
            </w:pPr>
            <w:r>
              <w:rPr>
                <w:rFonts w:hint="eastAsia"/>
                <w:b/>
                <w:kern w:val="0"/>
                <w:szCs w:val="21"/>
              </w:rPr>
              <w:t>9.4</w:t>
            </w:r>
          </w:p>
        </w:tc>
        <w:tc>
          <w:tcPr>
            <w:tcW w:w="4778" w:type="pct"/>
            <w:gridSpan w:val="5"/>
            <w:tcMar>
              <w:left w:w="45" w:type="dxa"/>
              <w:right w:w="45" w:type="dxa"/>
            </w:tcMar>
            <w:vAlign w:val="center"/>
          </w:tcPr>
          <w:p w:rsidR="006C04BF" w:rsidRDefault="006C04BF" w:rsidP="00810AB0">
            <w:pPr>
              <w:widowControl/>
              <w:spacing w:line="300" w:lineRule="exact"/>
              <w:jc w:val="left"/>
              <w:rPr>
                <w:rFonts w:hint="eastAsia"/>
                <w:b/>
                <w:kern w:val="0"/>
                <w:szCs w:val="21"/>
              </w:rPr>
            </w:pPr>
            <w:r>
              <w:rPr>
                <w:rFonts w:hint="eastAsia"/>
                <w:b/>
                <w:kern w:val="0"/>
                <w:szCs w:val="21"/>
              </w:rPr>
              <w:t>人员</w:t>
            </w:r>
            <w:r>
              <w:rPr>
                <w:b/>
                <w:kern w:val="0"/>
                <w:szCs w:val="21"/>
              </w:rPr>
              <w:t>管理</w:t>
            </w:r>
          </w:p>
        </w:tc>
      </w:tr>
      <w:tr w:rsidR="00810AB0" w:rsidTr="00810AB0">
        <w:trPr>
          <w:trHeight w:val="369"/>
          <w:jc w:val="center"/>
        </w:trPr>
        <w:tc>
          <w:tcPr>
            <w:tcW w:w="222" w:type="pct"/>
            <w:tcMar>
              <w:left w:w="45" w:type="dxa"/>
              <w:right w:w="45" w:type="dxa"/>
            </w:tcMar>
            <w:vAlign w:val="center"/>
          </w:tcPr>
          <w:p w:rsidR="00810AB0" w:rsidRDefault="00810AB0" w:rsidP="00810AB0">
            <w:pPr>
              <w:widowControl/>
              <w:spacing w:line="300" w:lineRule="exact"/>
              <w:jc w:val="left"/>
              <w:rPr>
                <w:kern w:val="0"/>
                <w:szCs w:val="21"/>
              </w:rPr>
            </w:pPr>
            <w:r>
              <w:rPr>
                <w:rFonts w:hint="eastAsia"/>
                <w:kern w:val="0"/>
                <w:szCs w:val="21"/>
              </w:rPr>
              <w:lastRenderedPageBreak/>
              <w:t>9.4.1</w:t>
            </w:r>
          </w:p>
        </w:tc>
        <w:tc>
          <w:tcPr>
            <w:tcW w:w="927" w:type="pct"/>
            <w:tcMar>
              <w:left w:w="45" w:type="dxa"/>
              <w:right w:w="45" w:type="dxa"/>
            </w:tcMar>
            <w:vAlign w:val="center"/>
          </w:tcPr>
          <w:p w:rsidR="00810AB0" w:rsidRDefault="00810AB0" w:rsidP="00810AB0">
            <w:pPr>
              <w:widowControl/>
              <w:spacing w:line="300" w:lineRule="exact"/>
              <w:jc w:val="left"/>
              <w:rPr>
                <w:kern w:val="0"/>
                <w:szCs w:val="21"/>
              </w:rPr>
            </w:pPr>
            <w:r>
              <w:rPr>
                <w:kern w:val="0"/>
                <w:szCs w:val="21"/>
              </w:rPr>
              <w:t>开展病原微生物相关实验和研究的人员经过专业培训</w:t>
            </w:r>
          </w:p>
        </w:tc>
        <w:tc>
          <w:tcPr>
            <w:tcW w:w="2900" w:type="pct"/>
            <w:tcMar>
              <w:left w:w="45" w:type="dxa"/>
              <w:right w:w="45" w:type="dxa"/>
            </w:tcMar>
            <w:vAlign w:val="center"/>
          </w:tcPr>
          <w:p w:rsidR="00810AB0" w:rsidRDefault="00810AB0" w:rsidP="00810AB0">
            <w:pPr>
              <w:widowControl/>
              <w:spacing w:line="300" w:lineRule="exact"/>
              <w:jc w:val="left"/>
              <w:rPr>
                <w:bCs/>
                <w:kern w:val="0"/>
                <w:szCs w:val="21"/>
              </w:rPr>
            </w:pPr>
            <w:r>
              <w:rPr>
                <w:rFonts w:hint="eastAsia"/>
                <w:kern w:val="0"/>
                <w:szCs w:val="21"/>
              </w:rPr>
              <w:t>人员经</w:t>
            </w:r>
            <w:r>
              <w:rPr>
                <w:kern w:val="0"/>
                <w:szCs w:val="21"/>
              </w:rPr>
              <w:t>考核合格</w:t>
            </w:r>
            <w:r>
              <w:rPr>
                <w:rFonts w:hint="eastAsia"/>
                <w:kern w:val="0"/>
                <w:szCs w:val="21"/>
              </w:rPr>
              <w:t>，</w:t>
            </w:r>
            <w:r>
              <w:rPr>
                <w:kern w:val="0"/>
                <w:szCs w:val="21"/>
              </w:rPr>
              <w:t>并取得</w:t>
            </w:r>
            <w:r>
              <w:rPr>
                <w:rFonts w:hint="eastAsia"/>
                <w:kern w:val="0"/>
                <w:szCs w:val="21"/>
              </w:rPr>
              <w:t>证书。</w:t>
            </w:r>
            <w:r>
              <w:rPr>
                <w:rFonts w:hint="eastAsia"/>
                <w:bCs/>
                <w:kern w:val="0"/>
                <w:szCs w:val="21"/>
              </w:rPr>
              <w:t>检查存档资料</w:t>
            </w:r>
          </w:p>
        </w:tc>
        <w:tc>
          <w:tcPr>
            <w:tcW w:w="307" w:type="pct"/>
            <w:tcMar>
              <w:left w:w="45" w:type="dxa"/>
              <w:right w:w="45" w:type="dxa"/>
            </w:tcMar>
            <w:vAlign w:val="center"/>
          </w:tcPr>
          <w:p w:rsidR="00810AB0" w:rsidRDefault="00810AB0" w:rsidP="00810AB0">
            <w:pPr>
              <w:widowControl/>
              <w:spacing w:line="300" w:lineRule="exact"/>
              <w:jc w:val="left"/>
              <w:rPr>
                <w:bCs/>
                <w:kern w:val="0"/>
                <w:szCs w:val="21"/>
              </w:rPr>
            </w:pPr>
          </w:p>
        </w:tc>
        <w:tc>
          <w:tcPr>
            <w:tcW w:w="307" w:type="pct"/>
          </w:tcPr>
          <w:p w:rsidR="00810AB0" w:rsidRDefault="00810AB0" w:rsidP="00810AB0">
            <w:pPr>
              <w:widowControl/>
              <w:spacing w:line="300" w:lineRule="exact"/>
              <w:jc w:val="left"/>
              <w:rPr>
                <w:bCs/>
                <w:kern w:val="0"/>
                <w:szCs w:val="21"/>
              </w:rPr>
            </w:pPr>
          </w:p>
        </w:tc>
        <w:tc>
          <w:tcPr>
            <w:tcW w:w="337" w:type="pct"/>
          </w:tcPr>
          <w:p w:rsidR="00810AB0" w:rsidRDefault="00810AB0" w:rsidP="00810AB0">
            <w:pPr>
              <w:widowControl/>
              <w:spacing w:line="300" w:lineRule="exact"/>
              <w:jc w:val="left"/>
              <w:rPr>
                <w:bCs/>
                <w:kern w:val="0"/>
                <w:szCs w:val="21"/>
              </w:rPr>
            </w:pPr>
          </w:p>
        </w:tc>
      </w:tr>
      <w:tr w:rsidR="00810AB0" w:rsidTr="00810AB0">
        <w:trPr>
          <w:trHeight w:val="369"/>
          <w:jc w:val="center"/>
        </w:trPr>
        <w:tc>
          <w:tcPr>
            <w:tcW w:w="222" w:type="pct"/>
            <w:tcMar>
              <w:left w:w="45" w:type="dxa"/>
              <w:right w:w="45" w:type="dxa"/>
            </w:tcMar>
            <w:vAlign w:val="center"/>
          </w:tcPr>
          <w:p w:rsidR="00810AB0" w:rsidRDefault="00810AB0" w:rsidP="00810AB0">
            <w:pPr>
              <w:widowControl/>
              <w:spacing w:line="300" w:lineRule="exact"/>
              <w:jc w:val="left"/>
              <w:rPr>
                <w:kern w:val="0"/>
                <w:szCs w:val="21"/>
              </w:rPr>
            </w:pPr>
            <w:r>
              <w:rPr>
                <w:rFonts w:hint="eastAsia"/>
                <w:kern w:val="0"/>
                <w:szCs w:val="21"/>
              </w:rPr>
              <w:t>9.4.2</w:t>
            </w:r>
          </w:p>
        </w:tc>
        <w:tc>
          <w:tcPr>
            <w:tcW w:w="927" w:type="pct"/>
            <w:tcMar>
              <w:left w:w="45" w:type="dxa"/>
              <w:right w:w="45" w:type="dxa"/>
            </w:tcMar>
            <w:vAlign w:val="center"/>
          </w:tcPr>
          <w:p w:rsidR="00810AB0" w:rsidRDefault="00810AB0" w:rsidP="00810AB0">
            <w:pPr>
              <w:widowControl/>
              <w:spacing w:line="300" w:lineRule="exact"/>
              <w:jc w:val="left"/>
              <w:rPr>
                <w:szCs w:val="21"/>
              </w:rPr>
            </w:pPr>
            <w:r>
              <w:rPr>
                <w:rFonts w:hint="eastAsia"/>
                <w:szCs w:val="21"/>
              </w:rPr>
              <w:t>为从事高致病性病原微生物的工作人员提供适宜的医学评估</w:t>
            </w:r>
          </w:p>
        </w:tc>
        <w:tc>
          <w:tcPr>
            <w:tcW w:w="2900" w:type="pct"/>
            <w:tcMar>
              <w:left w:w="45" w:type="dxa"/>
              <w:right w:w="45" w:type="dxa"/>
            </w:tcMar>
            <w:vAlign w:val="center"/>
          </w:tcPr>
          <w:p w:rsidR="00810AB0" w:rsidRDefault="00810AB0" w:rsidP="00810AB0">
            <w:pPr>
              <w:widowControl/>
              <w:spacing w:line="300" w:lineRule="exact"/>
              <w:jc w:val="left"/>
              <w:rPr>
                <w:bCs/>
                <w:kern w:val="0"/>
                <w:szCs w:val="21"/>
              </w:rPr>
            </w:pPr>
            <w:r>
              <w:rPr>
                <w:rFonts w:hint="eastAsia"/>
                <w:szCs w:val="21"/>
              </w:rPr>
              <w:t>实施监测和治疗方案，并妥善保存相应的医学记录；</w:t>
            </w:r>
            <w:r>
              <w:rPr>
                <w:rFonts w:hint="eastAsia"/>
                <w:bCs/>
                <w:kern w:val="0"/>
                <w:szCs w:val="21"/>
              </w:rPr>
              <w:t>有上岗前体检和离岗体检，长期工作有定期体检</w:t>
            </w:r>
          </w:p>
        </w:tc>
        <w:tc>
          <w:tcPr>
            <w:tcW w:w="307" w:type="pct"/>
            <w:tcMar>
              <w:left w:w="45" w:type="dxa"/>
              <w:right w:w="45" w:type="dxa"/>
            </w:tcMar>
            <w:vAlign w:val="center"/>
          </w:tcPr>
          <w:p w:rsidR="00810AB0" w:rsidRDefault="00810AB0" w:rsidP="00810AB0">
            <w:pPr>
              <w:widowControl/>
              <w:spacing w:line="300" w:lineRule="exact"/>
              <w:jc w:val="left"/>
              <w:rPr>
                <w:bCs/>
                <w:kern w:val="0"/>
                <w:szCs w:val="21"/>
              </w:rPr>
            </w:pPr>
          </w:p>
        </w:tc>
        <w:tc>
          <w:tcPr>
            <w:tcW w:w="307" w:type="pct"/>
          </w:tcPr>
          <w:p w:rsidR="00810AB0" w:rsidRDefault="00810AB0" w:rsidP="00810AB0">
            <w:pPr>
              <w:widowControl/>
              <w:spacing w:line="300" w:lineRule="exact"/>
              <w:jc w:val="left"/>
              <w:rPr>
                <w:bCs/>
                <w:kern w:val="0"/>
                <w:szCs w:val="21"/>
              </w:rPr>
            </w:pPr>
          </w:p>
        </w:tc>
        <w:tc>
          <w:tcPr>
            <w:tcW w:w="337" w:type="pct"/>
          </w:tcPr>
          <w:p w:rsidR="00810AB0" w:rsidRDefault="00810AB0" w:rsidP="00810AB0">
            <w:pPr>
              <w:widowControl/>
              <w:spacing w:line="300" w:lineRule="exact"/>
              <w:jc w:val="left"/>
              <w:rPr>
                <w:bCs/>
                <w:kern w:val="0"/>
                <w:szCs w:val="21"/>
              </w:rPr>
            </w:pPr>
          </w:p>
        </w:tc>
      </w:tr>
      <w:tr w:rsidR="00810AB0" w:rsidTr="00810AB0">
        <w:trPr>
          <w:trHeight w:val="369"/>
          <w:jc w:val="center"/>
        </w:trPr>
        <w:tc>
          <w:tcPr>
            <w:tcW w:w="222" w:type="pct"/>
            <w:tcMar>
              <w:left w:w="45" w:type="dxa"/>
              <w:right w:w="45" w:type="dxa"/>
            </w:tcMar>
            <w:vAlign w:val="center"/>
          </w:tcPr>
          <w:p w:rsidR="00810AB0" w:rsidRDefault="00810AB0" w:rsidP="00810AB0">
            <w:pPr>
              <w:widowControl/>
              <w:spacing w:line="300" w:lineRule="exact"/>
              <w:jc w:val="left"/>
              <w:rPr>
                <w:kern w:val="0"/>
                <w:szCs w:val="21"/>
              </w:rPr>
            </w:pPr>
            <w:r>
              <w:rPr>
                <w:rFonts w:hint="eastAsia"/>
                <w:kern w:val="0"/>
                <w:szCs w:val="21"/>
              </w:rPr>
              <w:t>9.4.3</w:t>
            </w:r>
          </w:p>
        </w:tc>
        <w:tc>
          <w:tcPr>
            <w:tcW w:w="927" w:type="pct"/>
            <w:tcMar>
              <w:left w:w="45" w:type="dxa"/>
              <w:right w:w="45" w:type="dxa"/>
            </w:tcMar>
            <w:vAlign w:val="center"/>
          </w:tcPr>
          <w:p w:rsidR="00810AB0" w:rsidRDefault="00810AB0" w:rsidP="00810AB0">
            <w:pPr>
              <w:widowControl/>
              <w:spacing w:line="300" w:lineRule="exact"/>
              <w:jc w:val="left"/>
              <w:rPr>
                <w:szCs w:val="21"/>
              </w:rPr>
            </w:pPr>
            <w:r>
              <w:rPr>
                <w:rFonts w:hint="eastAsia"/>
                <w:szCs w:val="21"/>
              </w:rPr>
              <w:t>制定相应的人员准入制度</w:t>
            </w:r>
          </w:p>
        </w:tc>
        <w:tc>
          <w:tcPr>
            <w:tcW w:w="2900" w:type="pct"/>
            <w:tcMar>
              <w:left w:w="45" w:type="dxa"/>
              <w:right w:w="45" w:type="dxa"/>
            </w:tcMar>
            <w:vAlign w:val="center"/>
          </w:tcPr>
          <w:p w:rsidR="00810AB0" w:rsidRDefault="00810AB0" w:rsidP="00810AB0">
            <w:pPr>
              <w:widowControl/>
              <w:spacing w:line="300" w:lineRule="exact"/>
              <w:jc w:val="left"/>
              <w:rPr>
                <w:bCs/>
                <w:kern w:val="0"/>
                <w:szCs w:val="21"/>
              </w:rPr>
            </w:pPr>
            <w:r>
              <w:rPr>
                <w:rFonts w:hint="eastAsia"/>
                <w:szCs w:val="21"/>
              </w:rPr>
              <w:t>外来</w:t>
            </w:r>
            <w:r>
              <w:rPr>
                <w:szCs w:val="21"/>
              </w:rPr>
              <w:t>人员进入生物</w:t>
            </w:r>
            <w:r>
              <w:rPr>
                <w:rFonts w:hint="eastAsia"/>
                <w:szCs w:val="21"/>
              </w:rPr>
              <w:t>安全</w:t>
            </w:r>
            <w:r>
              <w:rPr>
                <w:szCs w:val="21"/>
              </w:rPr>
              <w:t>实验室</w:t>
            </w:r>
            <w:r>
              <w:rPr>
                <w:rFonts w:hint="eastAsia"/>
                <w:szCs w:val="21"/>
              </w:rPr>
              <w:t>需经</w:t>
            </w:r>
            <w:r>
              <w:rPr>
                <w:szCs w:val="21"/>
              </w:rPr>
              <w:t>负责人批准，并有相关的</w:t>
            </w:r>
            <w:r>
              <w:rPr>
                <w:rFonts w:hint="eastAsia"/>
                <w:szCs w:val="21"/>
              </w:rPr>
              <w:t>教育</w:t>
            </w:r>
            <w:r>
              <w:rPr>
                <w:szCs w:val="21"/>
              </w:rPr>
              <w:t>培训</w:t>
            </w:r>
            <w:r>
              <w:rPr>
                <w:rFonts w:hint="eastAsia"/>
                <w:szCs w:val="21"/>
              </w:rPr>
              <w:t>、</w:t>
            </w:r>
            <w:r>
              <w:rPr>
                <w:szCs w:val="21"/>
              </w:rPr>
              <w:t>安全防控措施</w:t>
            </w:r>
            <w:r>
              <w:rPr>
                <w:rFonts w:hint="eastAsia"/>
                <w:bCs/>
                <w:kern w:val="0"/>
                <w:szCs w:val="21"/>
              </w:rPr>
              <w:t>；出现感冒发热等症状时，不得进行病原微生物实验</w:t>
            </w:r>
          </w:p>
        </w:tc>
        <w:tc>
          <w:tcPr>
            <w:tcW w:w="307" w:type="pct"/>
            <w:tcMar>
              <w:left w:w="45" w:type="dxa"/>
              <w:right w:w="45" w:type="dxa"/>
            </w:tcMar>
            <w:vAlign w:val="center"/>
          </w:tcPr>
          <w:p w:rsidR="00810AB0" w:rsidRDefault="00810AB0" w:rsidP="00810AB0">
            <w:pPr>
              <w:widowControl/>
              <w:spacing w:line="300" w:lineRule="exact"/>
              <w:jc w:val="left"/>
              <w:rPr>
                <w:bCs/>
                <w:kern w:val="0"/>
                <w:szCs w:val="21"/>
              </w:rPr>
            </w:pPr>
          </w:p>
        </w:tc>
        <w:tc>
          <w:tcPr>
            <w:tcW w:w="307" w:type="pct"/>
          </w:tcPr>
          <w:p w:rsidR="00810AB0" w:rsidRDefault="00810AB0" w:rsidP="00810AB0">
            <w:pPr>
              <w:widowControl/>
              <w:spacing w:line="300" w:lineRule="exact"/>
              <w:jc w:val="left"/>
              <w:rPr>
                <w:bCs/>
                <w:kern w:val="0"/>
                <w:szCs w:val="21"/>
              </w:rPr>
            </w:pPr>
          </w:p>
        </w:tc>
        <w:tc>
          <w:tcPr>
            <w:tcW w:w="337" w:type="pct"/>
          </w:tcPr>
          <w:p w:rsidR="00810AB0" w:rsidRDefault="00810AB0" w:rsidP="00810AB0">
            <w:pPr>
              <w:widowControl/>
              <w:spacing w:line="300" w:lineRule="exact"/>
              <w:jc w:val="left"/>
              <w:rPr>
                <w:bCs/>
                <w:kern w:val="0"/>
                <w:szCs w:val="21"/>
              </w:rPr>
            </w:pPr>
          </w:p>
        </w:tc>
      </w:tr>
      <w:tr w:rsidR="006C04BF" w:rsidTr="006C04BF">
        <w:trPr>
          <w:trHeight w:val="369"/>
          <w:jc w:val="center"/>
        </w:trPr>
        <w:tc>
          <w:tcPr>
            <w:tcW w:w="222" w:type="pct"/>
            <w:tcMar>
              <w:left w:w="45" w:type="dxa"/>
              <w:right w:w="45" w:type="dxa"/>
            </w:tcMar>
            <w:vAlign w:val="center"/>
          </w:tcPr>
          <w:p w:rsidR="006C04BF" w:rsidRDefault="006C04BF" w:rsidP="00810AB0">
            <w:pPr>
              <w:widowControl/>
              <w:spacing w:line="300" w:lineRule="exact"/>
              <w:jc w:val="left"/>
              <w:rPr>
                <w:b/>
                <w:kern w:val="0"/>
                <w:szCs w:val="21"/>
              </w:rPr>
            </w:pPr>
            <w:r>
              <w:rPr>
                <w:rFonts w:hint="eastAsia"/>
                <w:b/>
                <w:kern w:val="0"/>
                <w:szCs w:val="21"/>
              </w:rPr>
              <w:t>9.5</w:t>
            </w:r>
          </w:p>
        </w:tc>
        <w:tc>
          <w:tcPr>
            <w:tcW w:w="4778" w:type="pct"/>
            <w:gridSpan w:val="5"/>
            <w:tcMar>
              <w:left w:w="45" w:type="dxa"/>
              <w:right w:w="45" w:type="dxa"/>
            </w:tcMar>
            <w:vAlign w:val="center"/>
          </w:tcPr>
          <w:p w:rsidR="006C04BF" w:rsidRDefault="006C04BF" w:rsidP="00810AB0">
            <w:pPr>
              <w:widowControl/>
              <w:spacing w:line="300" w:lineRule="exact"/>
              <w:jc w:val="left"/>
              <w:rPr>
                <w:b/>
                <w:kern w:val="0"/>
                <w:szCs w:val="21"/>
              </w:rPr>
            </w:pPr>
            <w:r>
              <w:rPr>
                <w:b/>
                <w:kern w:val="0"/>
                <w:szCs w:val="21"/>
              </w:rPr>
              <w:t>操作与管理</w:t>
            </w:r>
          </w:p>
        </w:tc>
      </w:tr>
      <w:tr w:rsidR="00810AB0" w:rsidTr="00810AB0">
        <w:trPr>
          <w:trHeight w:val="369"/>
          <w:jc w:val="center"/>
        </w:trPr>
        <w:tc>
          <w:tcPr>
            <w:tcW w:w="222" w:type="pct"/>
            <w:tcMar>
              <w:left w:w="45" w:type="dxa"/>
              <w:right w:w="45" w:type="dxa"/>
            </w:tcMar>
            <w:vAlign w:val="center"/>
          </w:tcPr>
          <w:p w:rsidR="00810AB0" w:rsidRDefault="00810AB0" w:rsidP="00810AB0">
            <w:pPr>
              <w:widowControl/>
              <w:spacing w:line="300" w:lineRule="exact"/>
              <w:jc w:val="left"/>
              <w:rPr>
                <w:kern w:val="0"/>
                <w:szCs w:val="21"/>
              </w:rPr>
            </w:pPr>
            <w:r>
              <w:rPr>
                <w:rFonts w:hint="eastAsia"/>
                <w:kern w:val="0"/>
                <w:szCs w:val="21"/>
              </w:rPr>
              <w:t>9.5.1</w:t>
            </w:r>
          </w:p>
        </w:tc>
        <w:tc>
          <w:tcPr>
            <w:tcW w:w="927" w:type="pct"/>
            <w:tcMar>
              <w:left w:w="45" w:type="dxa"/>
              <w:right w:w="45" w:type="dxa"/>
            </w:tcMar>
            <w:vAlign w:val="center"/>
          </w:tcPr>
          <w:p w:rsidR="00810AB0" w:rsidRDefault="00810AB0" w:rsidP="00810AB0">
            <w:pPr>
              <w:widowControl/>
              <w:spacing w:line="300" w:lineRule="exact"/>
              <w:jc w:val="left"/>
              <w:rPr>
                <w:kern w:val="0"/>
                <w:szCs w:val="21"/>
              </w:rPr>
            </w:pPr>
            <w:r>
              <w:rPr>
                <w:rFonts w:hint="eastAsia"/>
                <w:kern w:val="0"/>
                <w:szCs w:val="21"/>
              </w:rPr>
              <w:t>制定并采用生物安全手册，有相关标准操作规范</w:t>
            </w:r>
          </w:p>
        </w:tc>
        <w:tc>
          <w:tcPr>
            <w:tcW w:w="2900" w:type="pct"/>
            <w:tcMar>
              <w:left w:w="45" w:type="dxa"/>
              <w:right w:w="45" w:type="dxa"/>
            </w:tcMar>
            <w:vAlign w:val="center"/>
          </w:tcPr>
          <w:p w:rsidR="00810AB0" w:rsidRDefault="00810AB0" w:rsidP="00810AB0">
            <w:pPr>
              <w:widowControl/>
              <w:spacing w:line="300" w:lineRule="exact"/>
              <w:jc w:val="left"/>
              <w:rPr>
                <w:bCs/>
                <w:kern w:val="0"/>
                <w:szCs w:val="21"/>
              </w:rPr>
            </w:pPr>
            <w:r>
              <w:rPr>
                <w:rFonts w:hint="eastAsia"/>
                <w:kern w:val="0"/>
                <w:szCs w:val="21"/>
              </w:rPr>
              <w:t>有从事病原微生物相关实验活动的标准操作规范</w:t>
            </w:r>
          </w:p>
        </w:tc>
        <w:tc>
          <w:tcPr>
            <w:tcW w:w="307" w:type="pct"/>
            <w:tcMar>
              <w:left w:w="45" w:type="dxa"/>
              <w:right w:w="45" w:type="dxa"/>
            </w:tcMar>
            <w:vAlign w:val="center"/>
          </w:tcPr>
          <w:p w:rsidR="00810AB0" w:rsidRDefault="00810AB0" w:rsidP="00810AB0">
            <w:pPr>
              <w:widowControl/>
              <w:spacing w:line="300" w:lineRule="exact"/>
              <w:jc w:val="left"/>
              <w:rPr>
                <w:bCs/>
                <w:kern w:val="0"/>
                <w:szCs w:val="21"/>
              </w:rPr>
            </w:pPr>
          </w:p>
        </w:tc>
        <w:tc>
          <w:tcPr>
            <w:tcW w:w="307" w:type="pct"/>
          </w:tcPr>
          <w:p w:rsidR="00810AB0" w:rsidRDefault="00810AB0" w:rsidP="00810AB0">
            <w:pPr>
              <w:widowControl/>
              <w:spacing w:line="300" w:lineRule="exact"/>
              <w:jc w:val="left"/>
              <w:rPr>
                <w:bCs/>
                <w:kern w:val="0"/>
                <w:szCs w:val="21"/>
              </w:rPr>
            </w:pPr>
          </w:p>
        </w:tc>
        <w:tc>
          <w:tcPr>
            <w:tcW w:w="337" w:type="pct"/>
          </w:tcPr>
          <w:p w:rsidR="00810AB0" w:rsidRDefault="00810AB0" w:rsidP="00810AB0">
            <w:pPr>
              <w:widowControl/>
              <w:spacing w:line="300" w:lineRule="exact"/>
              <w:jc w:val="left"/>
              <w:rPr>
                <w:bCs/>
                <w:kern w:val="0"/>
                <w:szCs w:val="21"/>
              </w:rPr>
            </w:pPr>
          </w:p>
        </w:tc>
      </w:tr>
      <w:tr w:rsidR="00810AB0" w:rsidTr="00810AB0">
        <w:trPr>
          <w:trHeight w:val="369"/>
          <w:jc w:val="center"/>
        </w:trPr>
        <w:tc>
          <w:tcPr>
            <w:tcW w:w="222" w:type="pct"/>
            <w:tcMar>
              <w:left w:w="45" w:type="dxa"/>
              <w:right w:w="45" w:type="dxa"/>
            </w:tcMar>
            <w:vAlign w:val="center"/>
          </w:tcPr>
          <w:p w:rsidR="00810AB0" w:rsidRDefault="00810AB0" w:rsidP="00810AB0">
            <w:pPr>
              <w:widowControl/>
              <w:spacing w:line="300" w:lineRule="exact"/>
              <w:jc w:val="left"/>
              <w:rPr>
                <w:kern w:val="0"/>
                <w:szCs w:val="21"/>
              </w:rPr>
            </w:pPr>
            <w:r>
              <w:rPr>
                <w:rFonts w:hint="eastAsia"/>
                <w:kern w:val="0"/>
                <w:szCs w:val="21"/>
              </w:rPr>
              <w:t>9.5.2</w:t>
            </w:r>
          </w:p>
        </w:tc>
        <w:tc>
          <w:tcPr>
            <w:tcW w:w="927" w:type="pct"/>
            <w:tcMar>
              <w:left w:w="45" w:type="dxa"/>
              <w:right w:w="45" w:type="dxa"/>
            </w:tcMar>
            <w:vAlign w:val="center"/>
          </w:tcPr>
          <w:p w:rsidR="00810AB0" w:rsidRDefault="00810AB0" w:rsidP="00810AB0">
            <w:pPr>
              <w:widowControl/>
              <w:spacing w:line="300" w:lineRule="exact"/>
              <w:jc w:val="left"/>
              <w:rPr>
                <w:kern w:val="0"/>
                <w:szCs w:val="21"/>
              </w:rPr>
            </w:pPr>
            <w:r>
              <w:rPr>
                <w:rFonts w:hint="eastAsia"/>
                <w:kern w:val="0"/>
                <w:szCs w:val="21"/>
              </w:rPr>
              <w:t>开展相关实验活动的风险评估和应急预案</w:t>
            </w:r>
          </w:p>
        </w:tc>
        <w:tc>
          <w:tcPr>
            <w:tcW w:w="2900" w:type="pct"/>
            <w:tcMar>
              <w:left w:w="45" w:type="dxa"/>
              <w:right w:w="45" w:type="dxa"/>
            </w:tcMar>
            <w:vAlign w:val="center"/>
          </w:tcPr>
          <w:p w:rsidR="00810AB0" w:rsidRDefault="00810AB0" w:rsidP="00810AB0">
            <w:pPr>
              <w:widowControl/>
              <w:spacing w:line="300" w:lineRule="exact"/>
              <w:jc w:val="left"/>
              <w:rPr>
                <w:bCs/>
                <w:kern w:val="0"/>
                <w:szCs w:val="21"/>
              </w:rPr>
            </w:pPr>
            <w:r>
              <w:rPr>
                <w:kern w:val="0"/>
                <w:szCs w:val="21"/>
              </w:rPr>
              <w:t>BSL-2 /ABSL-2</w:t>
            </w:r>
            <w:r>
              <w:rPr>
                <w:kern w:val="0"/>
                <w:szCs w:val="21"/>
              </w:rPr>
              <w:t>及以上等级实验室，开展病原微生物的相关实验活动应有风险评估和应急预案</w:t>
            </w:r>
            <w:r>
              <w:rPr>
                <w:rFonts w:hint="eastAsia"/>
                <w:kern w:val="0"/>
                <w:szCs w:val="21"/>
              </w:rPr>
              <w:t>，</w:t>
            </w:r>
            <w:r>
              <w:rPr>
                <w:kern w:val="0"/>
                <w:szCs w:val="21"/>
              </w:rPr>
              <w:t>包括</w:t>
            </w:r>
            <w:r>
              <w:rPr>
                <w:rFonts w:hint="eastAsia"/>
                <w:szCs w:val="21"/>
              </w:rPr>
              <w:t>病原微生物及感染材料溢出和意外事故的书面操作程序</w:t>
            </w:r>
          </w:p>
        </w:tc>
        <w:tc>
          <w:tcPr>
            <w:tcW w:w="307" w:type="pct"/>
            <w:tcMar>
              <w:left w:w="45" w:type="dxa"/>
              <w:right w:w="45" w:type="dxa"/>
            </w:tcMar>
            <w:vAlign w:val="center"/>
          </w:tcPr>
          <w:p w:rsidR="00810AB0" w:rsidRDefault="00810AB0" w:rsidP="00810AB0">
            <w:pPr>
              <w:widowControl/>
              <w:spacing w:line="300" w:lineRule="exact"/>
              <w:jc w:val="left"/>
              <w:rPr>
                <w:bCs/>
                <w:kern w:val="0"/>
                <w:szCs w:val="21"/>
              </w:rPr>
            </w:pPr>
          </w:p>
        </w:tc>
        <w:tc>
          <w:tcPr>
            <w:tcW w:w="307" w:type="pct"/>
          </w:tcPr>
          <w:p w:rsidR="00810AB0" w:rsidRDefault="00810AB0" w:rsidP="00810AB0">
            <w:pPr>
              <w:widowControl/>
              <w:spacing w:line="300" w:lineRule="exact"/>
              <w:jc w:val="left"/>
              <w:rPr>
                <w:bCs/>
                <w:kern w:val="0"/>
                <w:szCs w:val="21"/>
              </w:rPr>
            </w:pPr>
          </w:p>
        </w:tc>
        <w:tc>
          <w:tcPr>
            <w:tcW w:w="337" w:type="pct"/>
          </w:tcPr>
          <w:p w:rsidR="00810AB0" w:rsidRDefault="00810AB0" w:rsidP="00810AB0">
            <w:pPr>
              <w:widowControl/>
              <w:spacing w:line="300" w:lineRule="exact"/>
              <w:jc w:val="left"/>
              <w:rPr>
                <w:bCs/>
                <w:kern w:val="0"/>
                <w:szCs w:val="21"/>
              </w:rPr>
            </w:pPr>
          </w:p>
        </w:tc>
      </w:tr>
      <w:tr w:rsidR="00810AB0" w:rsidTr="00810AB0">
        <w:trPr>
          <w:trHeight w:val="369"/>
          <w:jc w:val="center"/>
        </w:trPr>
        <w:tc>
          <w:tcPr>
            <w:tcW w:w="222" w:type="pct"/>
            <w:tcMar>
              <w:left w:w="45" w:type="dxa"/>
              <w:right w:w="45" w:type="dxa"/>
            </w:tcMar>
            <w:vAlign w:val="center"/>
          </w:tcPr>
          <w:p w:rsidR="00810AB0" w:rsidRDefault="00810AB0" w:rsidP="00810AB0">
            <w:pPr>
              <w:widowControl/>
              <w:spacing w:line="300" w:lineRule="exact"/>
              <w:jc w:val="left"/>
              <w:rPr>
                <w:kern w:val="0"/>
                <w:szCs w:val="21"/>
              </w:rPr>
            </w:pPr>
            <w:r>
              <w:rPr>
                <w:rFonts w:hint="eastAsia"/>
                <w:kern w:val="0"/>
                <w:szCs w:val="21"/>
              </w:rPr>
              <w:t>9.5.3</w:t>
            </w:r>
          </w:p>
        </w:tc>
        <w:tc>
          <w:tcPr>
            <w:tcW w:w="927" w:type="pct"/>
            <w:tcMar>
              <w:left w:w="45" w:type="dxa"/>
              <w:right w:w="45" w:type="dxa"/>
            </w:tcMar>
            <w:vAlign w:val="center"/>
          </w:tcPr>
          <w:p w:rsidR="00810AB0" w:rsidRDefault="00810AB0" w:rsidP="00810AB0">
            <w:pPr>
              <w:widowControl/>
              <w:spacing w:line="300" w:lineRule="exact"/>
              <w:jc w:val="left"/>
              <w:rPr>
                <w:kern w:val="0"/>
                <w:szCs w:val="21"/>
              </w:rPr>
            </w:pPr>
            <w:r>
              <w:rPr>
                <w:rFonts w:hint="eastAsia"/>
                <w:kern w:val="0"/>
                <w:szCs w:val="21"/>
              </w:rPr>
              <w:t>实验操作合</w:t>
            </w:r>
            <w:proofErr w:type="gramStart"/>
            <w:r>
              <w:rPr>
                <w:rFonts w:hint="eastAsia"/>
                <w:kern w:val="0"/>
                <w:szCs w:val="21"/>
              </w:rPr>
              <w:t>规</w:t>
            </w:r>
            <w:proofErr w:type="gramEnd"/>
            <w:r>
              <w:rPr>
                <w:rFonts w:hint="eastAsia"/>
                <w:kern w:val="0"/>
                <w:szCs w:val="21"/>
              </w:rPr>
              <w:t>，安全防护措施合理</w:t>
            </w:r>
          </w:p>
        </w:tc>
        <w:tc>
          <w:tcPr>
            <w:tcW w:w="2900" w:type="pct"/>
            <w:tcMar>
              <w:left w:w="45" w:type="dxa"/>
              <w:right w:w="45" w:type="dxa"/>
            </w:tcMar>
            <w:vAlign w:val="center"/>
          </w:tcPr>
          <w:p w:rsidR="00810AB0" w:rsidRDefault="00810AB0" w:rsidP="00810AB0">
            <w:pPr>
              <w:rPr>
                <w:kern w:val="0"/>
                <w:szCs w:val="21"/>
              </w:rPr>
            </w:pPr>
            <w:r>
              <w:rPr>
                <w:kern w:val="0"/>
                <w:szCs w:val="21"/>
              </w:rPr>
              <w:t>在合适的生物安全柜中进行实验操作</w:t>
            </w:r>
            <w:r>
              <w:rPr>
                <w:rFonts w:hint="eastAsia"/>
                <w:bCs/>
                <w:kern w:val="0"/>
                <w:szCs w:val="21"/>
              </w:rPr>
              <w:t>；不</w:t>
            </w:r>
            <w:r>
              <w:rPr>
                <w:bCs/>
                <w:kern w:val="0"/>
                <w:szCs w:val="21"/>
              </w:rPr>
              <w:t>在超净工作台</w:t>
            </w:r>
            <w:r>
              <w:rPr>
                <w:rFonts w:hint="eastAsia"/>
                <w:bCs/>
                <w:kern w:val="0"/>
                <w:szCs w:val="21"/>
              </w:rPr>
              <w:t>中</w:t>
            </w:r>
            <w:r>
              <w:rPr>
                <w:bCs/>
                <w:kern w:val="0"/>
                <w:szCs w:val="21"/>
              </w:rPr>
              <w:t>进行病原微生物</w:t>
            </w:r>
            <w:r>
              <w:rPr>
                <w:rFonts w:hint="eastAsia"/>
                <w:bCs/>
                <w:kern w:val="0"/>
                <w:szCs w:val="21"/>
              </w:rPr>
              <w:t>实验；</w:t>
            </w:r>
            <w:r>
              <w:rPr>
                <w:rFonts w:hint="eastAsia"/>
                <w:kern w:val="0"/>
                <w:szCs w:val="21"/>
              </w:rPr>
              <w:t>安全</w:t>
            </w:r>
            <w:r>
              <w:rPr>
                <w:kern w:val="0"/>
                <w:szCs w:val="21"/>
              </w:rPr>
              <w:t>操作高速离心机，</w:t>
            </w:r>
            <w:r>
              <w:rPr>
                <w:rFonts w:hint="eastAsia"/>
                <w:kern w:val="0"/>
                <w:szCs w:val="21"/>
              </w:rPr>
              <w:t>小心防止离心管</w:t>
            </w:r>
            <w:r>
              <w:rPr>
                <w:kern w:val="0"/>
                <w:szCs w:val="21"/>
              </w:rPr>
              <w:t>破损或盖子破损</w:t>
            </w:r>
            <w:r>
              <w:rPr>
                <w:rFonts w:hint="eastAsia"/>
                <w:kern w:val="0"/>
                <w:szCs w:val="21"/>
              </w:rPr>
              <w:t>造成溢出</w:t>
            </w:r>
            <w:r>
              <w:rPr>
                <w:kern w:val="0"/>
                <w:szCs w:val="21"/>
              </w:rPr>
              <w:t>或气溶胶</w:t>
            </w:r>
            <w:r>
              <w:rPr>
                <w:rFonts w:hint="eastAsia"/>
                <w:kern w:val="0"/>
                <w:szCs w:val="21"/>
              </w:rPr>
              <w:t>散发；有开展病原微生物相关实验活动的记录；</w:t>
            </w:r>
            <w:r>
              <w:rPr>
                <w:kern w:val="0"/>
                <w:szCs w:val="21"/>
              </w:rPr>
              <w:t>有</w:t>
            </w:r>
            <w:r>
              <w:rPr>
                <w:rFonts w:hint="eastAsia"/>
                <w:kern w:val="0"/>
                <w:szCs w:val="21"/>
              </w:rPr>
              <w:t>合适</w:t>
            </w:r>
            <w:r>
              <w:rPr>
                <w:kern w:val="0"/>
                <w:szCs w:val="21"/>
              </w:rPr>
              <w:t>的个人防护措施</w:t>
            </w:r>
            <w:r>
              <w:rPr>
                <w:rFonts w:hint="eastAsia"/>
                <w:kern w:val="0"/>
                <w:szCs w:val="21"/>
              </w:rPr>
              <w:t>；</w:t>
            </w:r>
            <w:r>
              <w:rPr>
                <w:szCs w:val="21"/>
              </w:rPr>
              <w:t>禁止戴防护手套操作</w:t>
            </w:r>
            <w:r>
              <w:rPr>
                <w:rFonts w:ascii="宋体" w:hAnsi="宋体" w:hint="eastAsia"/>
              </w:rPr>
              <w:t>相关实验以外的</w:t>
            </w:r>
            <w:r>
              <w:rPr>
                <w:szCs w:val="21"/>
              </w:rPr>
              <w:t>设施设备</w:t>
            </w:r>
          </w:p>
        </w:tc>
        <w:tc>
          <w:tcPr>
            <w:tcW w:w="307" w:type="pct"/>
            <w:tcMar>
              <w:left w:w="45" w:type="dxa"/>
              <w:right w:w="45" w:type="dxa"/>
            </w:tcMar>
            <w:vAlign w:val="center"/>
          </w:tcPr>
          <w:p w:rsidR="00810AB0" w:rsidRDefault="00810AB0" w:rsidP="00810AB0">
            <w:pPr>
              <w:pStyle w:val="24"/>
              <w:spacing w:line="360" w:lineRule="auto"/>
              <w:ind w:firstLineChars="0" w:firstLine="0"/>
              <w:rPr>
                <w:bCs/>
                <w:kern w:val="0"/>
              </w:rPr>
            </w:pPr>
          </w:p>
        </w:tc>
        <w:tc>
          <w:tcPr>
            <w:tcW w:w="307" w:type="pct"/>
          </w:tcPr>
          <w:p w:rsidR="00810AB0" w:rsidRDefault="00810AB0" w:rsidP="00810AB0">
            <w:pPr>
              <w:pStyle w:val="24"/>
              <w:spacing w:line="360" w:lineRule="auto"/>
              <w:ind w:firstLineChars="0" w:firstLine="0"/>
              <w:rPr>
                <w:bCs/>
                <w:kern w:val="0"/>
              </w:rPr>
            </w:pPr>
          </w:p>
        </w:tc>
        <w:tc>
          <w:tcPr>
            <w:tcW w:w="337" w:type="pct"/>
          </w:tcPr>
          <w:p w:rsidR="00810AB0" w:rsidRDefault="00810AB0" w:rsidP="00810AB0">
            <w:pPr>
              <w:pStyle w:val="24"/>
              <w:spacing w:line="360" w:lineRule="auto"/>
              <w:ind w:firstLineChars="0" w:firstLine="0"/>
              <w:rPr>
                <w:bCs/>
                <w:kern w:val="0"/>
              </w:rPr>
            </w:pPr>
          </w:p>
        </w:tc>
      </w:tr>
      <w:tr w:rsidR="006C04BF" w:rsidTr="006C04BF">
        <w:trPr>
          <w:trHeight w:val="369"/>
          <w:jc w:val="center"/>
        </w:trPr>
        <w:tc>
          <w:tcPr>
            <w:tcW w:w="222" w:type="pct"/>
            <w:tcMar>
              <w:left w:w="45" w:type="dxa"/>
              <w:right w:w="45" w:type="dxa"/>
            </w:tcMar>
            <w:vAlign w:val="center"/>
          </w:tcPr>
          <w:p w:rsidR="006C04BF" w:rsidRDefault="006C04BF" w:rsidP="00810AB0">
            <w:pPr>
              <w:widowControl/>
              <w:spacing w:line="300" w:lineRule="exact"/>
              <w:jc w:val="left"/>
              <w:rPr>
                <w:b/>
                <w:kern w:val="0"/>
                <w:szCs w:val="21"/>
              </w:rPr>
            </w:pPr>
            <w:r>
              <w:rPr>
                <w:rFonts w:hint="eastAsia"/>
                <w:b/>
                <w:kern w:val="0"/>
                <w:szCs w:val="21"/>
              </w:rPr>
              <w:t>9.6</w:t>
            </w:r>
          </w:p>
        </w:tc>
        <w:tc>
          <w:tcPr>
            <w:tcW w:w="4778" w:type="pct"/>
            <w:gridSpan w:val="5"/>
            <w:tcMar>
              <w:left w:w="45" w:type="dxa"/>
              <w:right w:w="45" w:type="dxa"/>
            </w:tcMar>
            <w:vAlign w:val="center"/>
          </w:tcPr>
          <w:p w:rsidR="006C04BF" w:rsidRDefault="006C04BF" w:rsidP="00810AB0">
            <w:pPr>
              <w:widowControl/>
              <w:spacing w:line="300" w:lineRule="exact"/>
              <w:jc w:val="left"/>
              <w:rPr>
                <w:rFonts w:hint="eastAsia"/>
                <w:b/>
                <w:kern w:val="0"/>
                <w:szCs w:val="21"/>
              </w:rPr>
            </w:pPr>
            <w:r>
              <w:rPr>
                <w:rFonts w:hint="eastAsia"/>
                <w:b/>
                <w:kern w:val="0"/>
                <w:szCs w:val="21"/>
              </w:rPr>
              <w:t>实验动物安全</w:t>
            </w:r>
          </w:p>
        </w:tc>
      </w:tr>
      <w:tr w:rsidR="00810AB0" w:rsidTr="00810AB0">
        <w:trPr>
          <w:trHeight w:val="369"/>
          <w:jc w:val="center"/>
        </w:trPr>
        <w:tc>
          <w:tcPr>
            <w:tcW w:w="222" w:type="pct"/>
            <w:tcMar>
              <w:left w:w="45" w:type="dxa"/>
              <w:right w:w="45" w:type="dxa"/>
            </w:tcMar>
            <w:vAlign w:val="center"/>
          </w:tcPr>
          <w:p w:rsidR="00810AB0" w:rsidRDefault="00810AB0" w:rsidP="00810AB0">
            <w:pPr>
              <w:widowControl/>
              <w:spacing w:line="300" w:lineRule="exact"/>
              <w:jc w:val="left"/>
              <w:rPr>
                <w:kern w:val="0"/>
                <w:szCs w:val="21"/>
              </w:rPr>
            </w:pPr>
            <w:r>
              <w:rPr>
                <w:rFonts w:hint="eastAsia"/>
                <w:kern w:val="0"/>
                <w:szCs w:val="21"/>
              </w:rPr>
              <w:t>9.6.1</w:t>
            </w:r>
          </w:p>
        </w:tc>
        <w:tc>
          <w:tcPr>
            <w:tcW w:w="927" w:type="pct"/>
            <w:tcMar>
              <w:left w:w="45" w:type="dxa"/>
              <w:right w:w="45" w:type="dxa"/>
            </w:tcMar>
            <w:vAlign w:val="center"/>
          </w:tcPr>
          <w:p w:rsidR="00810AB0" w:rsidRDefault="00810AB0" w:rsidP="00810AB0">
            <w:pPr>
              <w:widowControl/>
              <w:spacing w:line="300" w:lineRule="exact"/>
              <w:jc w:val="left"/>
              <w:rPr>
                <w:kern w:val="0"/>
                <w:szCs w:val="21"/>
              </w:rPr>
            </w:pPr>
            <w:r>
              <w:rPr>
                <w:rFonts w:hint="eastAsia"/>
                <w:kern w:val="0"/>
                <w:szCs w:val="21"/>
              </w:rPr>
              <w:t>实验动物的购买、</w:t>
            </w:r>
            <w:r>
              <w:rPr>
                <w:kern w:val="0"/>
                <w:szCs w:val="21"/>
              </w:rPr>
              <w:t>饲养</w:t>
            </w:r>
            <w:r>
              <w:rPr>
                <w:rFonts w:hint="eastAsia"/>
                <w:kern w:val="0"/>
                <w:szCs w:val="21"/>
              </w:rPr>
              <w:t>、解剖等须符合相关规定</w:t>
            </w:r>
          </w:p>
        </w:tc>
        <w:tc>
          <w:tcPr>
            <w:tcW w:w="2900" w:type="pct"/>
            <w:tcMar>
              <w:left w:w="45" w:type="dxa"/>
              <w:right w:w="45" w:type="dxa"/>
            </w:tcMar>
            <w:vAlign w:val="center"/>
          </w:tcPr>
          <w:p w:rsidR="00810AB0" w:rsidRDefault="00810AB0" w:rsidP="00810AB0">
            <w:pPr>
              <w:widowControl/>
              <w:spacing w:line="300" w:lineRule="exact"/>
              <w:jc w:val="left"/>
              <w:rPr>
                <w:bCs/>
                <w:kern w:val="0"/>
                <w:szCs w:val="21"/>
              </w:rPr>
            </w:pPr>
            <w:r>
              <w:rPr>
                <w:rFonts w:hint="eastAsia"/>
                <w:kern w:val="0"/>
                <w:szCs w:val="21"/>
              </w:rPr>
              <w:t>饲养</w:t>
            </w:r>
            <w:r>
              <w:rPr>
                <w:kern w:val="0"/>
                <w:szCs w:val="21"/>
              </w:rPr>
              <w:t>实验动物的场所应有资质证书</w:t>
            </w:r>
            <w:r>
              <w:rPr>
                <w:rFonts w:hint="eastAsia"/>
                <w:kern w:val="0"/>
                <w:szCs w:val="21"/>
              </w:rPr>
              <w:t>；</w:t>
            </w:r>
            <w:r>
              <w:rPr>
                <w:kern w:val="0"/>
                <w:szCs w:val="21"/>
              </w:rPr>
              <w:t>实验动物需从具有资质的单位购买，有合格证明</w:t>
            </w:r>
            <w:r>
              <w:rPr>
                <w:rFonts w:hint="eastAsia"/>
                <w:kern w:val="0"/>
                <w:szCs w:val="21"/>
              </w:rPr>
              <w:t>；</w:t>
            </w:r>
            <w:r>
              <w:rPr>
                <w:szCs w:val="21"/>
              </w:rPr>
              <w:t>用于解剖的实验动物须经过检验检疫合格</w:t>
            </w:r>
            <w:r>
              <w:rPr>
                <w:rFonts w:hint="eastAsia"/>
                <w:szCs w:val="21"/>
              </w:rPr>
              <w:t>；</w:t>
            </w:r>
            <w:r>
              <w:rPr>
                <w:szCs w:val="21"/>
              </w:rPr>
              <w:t>解剖实验动物时，必须做好个人</w:t>
            </w:r>
            <w:r>
              <w:rPr>
                <w:rFonts w:hint="eastAsia"/>
                <w:szCs w:val="21"/>
              </w:rPr>
              <w:t>安全</w:t>
            </w:r>
            <w:r>
              <w:rPr>
                <w:szCs w:val="21"/>
              </w:rPr>
              <w:t>防护</w:t>
            </w:r>
          </w:p>
        </w:tc>
        <w:tc>
          <w:tcPr>
            <w:tcW w:w="307" w:type="pct"/>
            <w:tcMar>
              <w:left w:w="45" w:type="dxa"/>
              <w:right w:w="45" w:type="dxa"/>
            </w:tcMar>
            <w:vAlign w:val="center"/>
          </w:tcPr>
          <w:p w:rsidR="00810AB0" w:rsidRDefault="00810AB0" w:rsidP="00810AB0">
            <w:pPr>
              <w:widowControl/>
              <w:spacing w:line="300" w:lineRule="exact"/>
              <w:jc w:val="left"/>
              <w:rPr>
                <w:bCs/>
                <w:kern w:val="0"/>
                <w:szCs w:val="21"/>
              </w:rPr>
            </w:pPr>
          </w:p>
        </w:tc>
        <w:tc>
          <w:tcPr>
            <w:tcW w:w="307" w:type="pct"/>
          </w:tcPr>
          <w:p w:rsidR="00810AB0" w:rsidRDefault="00810AB0" w:rsidP="00810AB0">
            <w:pPr>
              <w:widowControl/>
              <w:spacing w:line="300" w:lineRule="exact"/>
              <w:jc w:val="left"/>
              <w:rPr>
                <w:bCs/>
                <w:kern w:val="0"/>
                <w:szCs w:val="21"/>
              </w:rPr>
            </w:pPr>
          </w:p>
        </w:tc>
        <w:tc>
          <w:tcPr>
            <w:tcW w:w="337" w:type="pct"/>
          </w:tcPr>
          <w:p w:rsidR="00810AB0" w:rsidRDefault="00810AB0" w:rsidP="00810AB0">
            <w:pPr>
              <w:widowControl/>
              <w:spacing w:line="300" w:lineRule="exact"/>
              <w:jc w:val="left"/>
              <w:rPr>
                <w:bCs/>
                <w:kern w:val="0"/>
                <w:szCs w:val="21"/>
              </w:rPr>
            </w:pPr>
          </w:p>
        </w:tc>
      </w:tr>
      <w:tr w:rsidR="00810AB0" w:rsidTr="00810AB0">
        <w:trPr>
          <w:trHeight w:val="369"/>
          <w:jc w:val="center"/>
        </w:trPr>
        <w:tc>
          <w:tcPr>
            <w:tcW w:w="222" w:type="pct"/>
            <w:tcMar>
              <w:left w:w="45" w:type="dxa"/>
              <w:right w:w="45" w:type="dxa"/>
            </w:tcMar>
            <w:vAlign w:val="center"/>
          </w:tcPr>
          <w:p w:rsidR="00810AB0" w:rsidRDefault="00810AB0" w:rsidP="00810AB0">
            <w:pPr>
              <w:widowControl/>
              <w:spacing w:line="300" w:lineRule="exact"/>
              <w:jc w:val="left"/>
              <w:rPr>
                <w:kern w:val="0"/>
                <w:szCs w:val="21"/>
              </w:rPr>
            </w:pPr>
            <w:r>
              <w:rPr>
                <w:rFonts w:hint="eastAsia"/>
                <w:kern w:val="0"/>
                <w:szCs w:val="21"/>
              </w:rPr>
              <w:t>9.6.2</w:t>
            </w:r>
          </w:p>
        </w:tc>
        <w:tc>
          <w:tcPr>
            <w:tcW w:w="927" w:type="pct"/>
            <w:tcMar>
              <w:left w:w="45" w:type="dxa"/>
              <w:right w:w="45" w:type="dxa"/>
            </w:tcMar>
            <w:vAlign w:val="center"/>
          </w:tcPr>
          <w:p w:rsidR="00810AB0" w:rsidRDefault="00810AB0" w:rsidP="00810AB0">
            <w:pPr>
              <w:widowControl/>
              <w:spacing w:line="300" w:lineRule="exact"/>
              <w:jc w:val="left"/>
              <w:rPr>
                <w:szCs w:val="21"/>
              </w:rPr>
            </w:pPr>
            <w:r>
              <w:rPr>
                <w:kern w:val="0"/>
                <w:szCs w:val="21"/>
              </w:rPr>
              <w:t>动物</w:t>
            </w:r>
            <w:proofErr w:type="gramStart"/>
            <w:r>
              <w:rPr>
                <w:kern w:val="0"/>
                <w:szCs w:val="21"/>
              </w:rPr>
              <w:t>实验</w:t>
            </w:r>
            <w:r>
              <w:rPr>
                <w:rFonts w:hint="eastAsia"/>
                <w:kern w:val="0"/>
                <w:szCs w:val="21"/>
              </w:rPr>
              <w:t>按</w:t>
            </w:r>
            <w:proofErr w:type="gramEnd"/>
            <w:r>
              <w:rPr>
                <w:rFonts w:hint="eastAsia"/>
                <w:kern w:val="0"/>
                <w:szCs w:val="21"/>
              </w:rPr>
              <w:t>相关规定进行伦理审查，</w:t>
            </w:r>
            <w:r>
              <w:rPr>
                <w:kern w:val="0"/>
                <w:szCs w:val="21"/>
              </w:rPr>
              <w:t>保障动物权益</w:t>
            </w:r>
          </w:p>
        </w:tc>
        <w:tc>
          <w:tcPr>
            <w:tcW w:w="2900" w:type="pct"/>
            <w:tcMar>
              <w:left w:w="45" w:type="dxa"/>
              <w:right w:w="45" w:type="dxa"/>
            </w:tcMar>
            <w:vAlign w:val="center"/>
          </w:tcPr>
          <w:p w:rsidR="00810AB0" w:rsidRDefault="00810AB0" w:rsidP="00810AB0">
            <w:pPr>
              <w:widowControl/>
              <w:spacing w:line="300" w:lineRule="exact"/>
              <w:jc w:val="left"/>
              <w:rPr>
                <w:bCs/>
                <w:kern w:val="0"/>
                <w:szCs w:val="21"/>
              </w:rPr>
            </w:pPr>
            <w:r>
              <w:rPr>
                <w:rFonts w:hint="eastAsia"/>
                <w:bCs/>
                <w:kern w:val="0"/>
                <w:szCs w:val="21"/>
              </w:rPr>
              <w:t>查看记录</w:t>
            </w:r>
          </w:p>
        </w:tc>
        <w:tc>
          <w:tcPr>
            <w:tcW w:w="307" w:type="pct"/>
            <w:tcMar>
              <w:left w:w="45" w:type="dxa"/>
              <w:right w:w="45" w:type="dxa"/>
            </w:tcMar>
            <w:vAlign w:val="center"/>
          </w:tcPr>
          <w:p w:rsidR="00810AB0" w:rsidRDefault="00810AB0" w:rsidP="00810AB0">
            <w:pPr>
              <w:widowControl/>
              <w:spacing w:line="300" w:lineRule="exact"/>
              <w:jc w:val="left"/>
              <w:rPr>
                <w:bCs/>
                <w:kern w:val="0"/>
                <w:szCs w:val="21"/>
              </w:rPr>
            </w:pPr>
          </w:p>
        </w:tc>
        <w:tc>
          <w:tcPr>
            <w:tcW w:w="307" w:type="pct"/>
          </w:tcPr>
          <w:p w:rsidR="00810AB0" w:rsidRDefault="00810AB0" w:rsidP="00810AB0">
            <w:pPr>
              <w:widowControl/>
              <w:spacing w:line="300" w:lineRule="exact"/>
              <w:jc w:val="left"/>
              <w:rPr>
                <w:bCs/>
                <w:kern w:val="0"/>
                <w:szCs w:val="21"/>
              </w:rPr>
            </w:pPr>
          </w:p>
        </w:tc>
        <w:tc>
          <w:tcPr>
            <w:tcW w:w="337" w:type="pct"/>
          </w:tcPr>
          <w:p w:rsidR="00810AB0" w:rsidRDefault="00810AB0" w:rsidP="00810AB0">
            <w:pPr>
              <w:widowControl/>
              <w:spacing w:line="300" w:lineRule="exact"/>
              <w:jc w:val="left"/>
              <w:rPr>
                <w:bCs/>
                <w:kern w:val="0"/>
                <w:szCs w:val="21"/>
              </w:rPr>
            </w:pPr>
          </w:p>
        </w:tc>
      </w:tr>
      <w:tr w:rsidR="006C04BF" w:rsidTr="006C04BF">
        <w:trPr>
          <w:trHeight w:val="369"/>
          <w:jc w:val="center"/>
        </w:trPr>
        <w:tc>
          <w:tcPr>
            <w:tcW w:w="222" w:type="pct"/>
            <w:tcMar>
              <w:left w:w="45" w:type="dxa"/>
              <w:right w:w="45" w:type="dxa"/>
            </w:tcMar>
            <w:vAlign w:val="center"/>
          </w:tcPr>
          <w:p w:rsidR="006C04BF" w:rsidRDefault="006C04BF" w:rsidP="00810AB0">
            <w:pPr>
              <w:widowControl/>
              <w:spacing w:line="300" w:lineRule="exact"/>
              <w:jc w:val="left"/>
              <w:rPr>
                <w:b/>
                <w:kern w:val="0"/>
                <w:szCs w:val="21"/>
              </w:rPr>
            </w:pPr>
            <w:r>
              <w:rPr>
                <w:b/>
                <w:kern w:val="0"/>
                <w:szCs w:val="21"/>
              </w:rPr>
              <w:t>9.7</w:t>
            </w:r>
          </w:p>
        </w:tc>
        <w:tc>
          <w:tcPr>
            <w:tcW w:w="4778" w:type="pct"/>
            <w:gridSpan w:val="5"/>
            <w:tcMar>
              <w:left w:w="45" w:type="dxa"/>
              <w:right w:w="45" w:type="dxa"/>
            </w:tcMar>
            <w:vAlign w:val="center"/>
          </w:tcPr>
          <w:p w:rsidR="006C04BF" w:rsidRDefault="006C04BF" w:rsidP="00810AB0">
            <w:pPr>
              <w:widowControl/>
              <w:spacing w:line="300" w:lineRule="exact"/>
              <w:jc w:val="left"/>
              <w:rPr>
                <w:b/>
                <w:kern w:val="0"/>
                <w:szCs w:val="21"/>
              </w:rPr>
            </w:pPr>
            <w:r>
              <w:rPr>
                <w:b/>
                <w:kern w:val="0"/>
                <w:szCs w:val="21"/>
              </w:rPr>
              <w:t>生物实验废物处置</w:t>
            </w:r>
          </w:p>
        </w:tc>
      </w:tr>
      <w:tr w:rsidR="00810AB0" w:rsidTr="00810AB0">
        <w:trPr>
          <w:trHeight w:val="369"/>
          <w:jc w:val="center"/>
        </w:trPr>
        <w:tc>
          <w:tcPr>
            <w:tcW w:w="222" w:type="pct"/>
            <w:tcMar>
              <w:left w:w="45" w:type="dxa"/>
              <w:right w:w="45" w:type="dxa"/>
            </w:tcMar>
            <w:vAlign w:val="center"/>
          </w:tcPr>
          <w:p w:rsidR="00810AB0" w:rsidRDefault="00810AB0" w:rsidP="00810AB0">
            <w:pPr>
              <w:widowControl/>
              <w:spacing w:line="300" w:lineRule="exact"/>
              <w:jc w:val="left"/>
              <w:rPr>
                <w:kern w:val="0"/>
                <w:szCs w:val="21"/>
              </w:rPr>
            </w:pPr>
            <w:r>
              <w:rPr>
                <w:kern w:val="0"/>
                <w:szCs w:val="21"/>
              </w:rPr>
              <w:t>9.7.1</w:t>
            </w:r>
          </w:p>
        </w:tc>
        <w:tc>
          <w:tcPr>
            <w:tcW w:w="927" w:type="pct"/>
            <w:tcMar>
              <w:left w:w="45" w:type="dxa"/>
              <w:right w:w="45" w:type="dxa"/>
            </w:tcMar>
            <w:vAlign w:val="center"/>
          </w:tcPr>
          <w:p w:rsidR="00810AB0" w:rsidRDefault="00810AB0" w:rsidP="00810AB0">
            <w:pPr>
              <w:widowControl/>
              <w:spacing w:line="300" w:lineRule="exact"/>
              <w:jc w:val="left"/>
              <w:rPr>
                <w:kern w:val="0"/>
                <w:szCs w:val="21"/>
              </w:rPr>
            </w:pPr>
            <w:r>
              <w:rPr>
                <w:rFonts w:hint="eastAsia"/>
                <w:kern w:val="0"/>
                <w:szCs w:val="21"/>
              </w:rPr>
              <w:t>生物废弃物的处置应有专用集中场所</w:t>
            </w:r>
          </w:p>
        </w:tc>
        <w:tc>
          <w:tcPr>
            <w:tcW w:w="2900" w:type="pct"/>
            <w:tcMar>
              <w:left w:w="45" w:type="dxa"/>
              <w:right w:w="45" w:type="dxa"/>
            </w:tcMar>
            <w:vAlign w:val="center"/>
          </w:tcPr>
          <w:p w:rsidR="00810AB0" w:rsidRDefault="00810AB0" w:rsidP="00810AB0">
            <w:pPr>
              <w:rPr>
                <w:bCs/>
                <w:kern w:val="0"/>
                <w:szCs w:val="21"/>
              </w:rPr>
            </w:pPr>
            <w:r>
              <w:rPr>
                <w:rFonts w:hint="eastAsia"/>
                <w:kern w:val="0"/>
                <w:szCs w:val="21"/>
              </w:rPr>
              <w:t>学校与</w:t>
            </w:r>
            <w:r>
              <w:rPr>
                <w:kern w:val="0"/>
                <w:szCs w:val="21"/>
              </w:rPr>
              <w:t>有资质的单位签</w:t>
            </w:r>
            <w:r>
              <w:rPr>
                <w:rFonts w:hint="eastAsia"/>
                <w:kern w:val="0"/>
                <w:szCs w:val="21"/>
              </w:rPr>
              <w:t>约</w:t>
            </w:r>
            <w:r>
              <w:rPr>
                <w:kern w:val="0"/>
                <w:szCs w:val="21"/>
              </w:rPr>
              <w:t>处置</w:t>
            </w:r>
            <w:r>
              <w:rPr>
                <w:rFonts w:hint="eastAsia"/>
                <w:kern w:val="0"/>
                <w:szCs w:val="21"/>
              </w:rPr>
              <w:t>生物</w:t>
            </w:r>
            <w:r>
              <w:rPr>
                <w:kern w:val="0"/>
                <w:szCs w:val="21"/>
              </w:rPr>
              <w:t>废弃物，有</w:t>
            </w:r>
            <w:r>
              <w:rPr>
                <w:rFonts w:hint="eastAsia"/>
                <w:kern w:val="0"/>
                <w:szCs w:val="21"/>
              </w:rPr>
              <w:t>交接</w:t>
            </w:r>
            <w:r>
              <w:rPr>
                <w:kern w:val="0"/>
                <w:szCs w:val="21"/>
              </w:rPr>
              <w:t>记录</w:t>
            </w:r>
            <w:r>
              <w:rPr>
                <w:rFonts w:hint="eastAsia"/>
                <w:bCs/>
                <w:kern w:val="0"/>
                <w:szCs w:val="21"/>
              </w:rPr>
              <w:t>；</w:t>
            </w:r>
            <w:r>
              <w:rPr>
                <w:kern w:val="0"/>
                <w:szCs w:val="21"/>
              </w:rPr>
              <w:t>学校有</w:t>
            </w:r>
            <w:r>
              <w:rPr>
                <w:rFonts w:hint="eastAsia"/>
                <w:kern w:val="0"/>
                <w:szCs w:val="21"/>
              </w:rPr>
              <w:t>生物</w:t>
            </w:r>
            <w:r>
              <w:rPr>
                <w:kern w:val="0"/>
                <w:szCs w:val="21"/>
              </w:rPr>
              <w:t>固废中转站</w:t>
            </w:r>
            <w:r>
              <w:rPr>
                <w:rFonts w:hint="eastAsia"/>
                <w:kern w:val="0"/>
                <w:szCs w:val="21"/>
              </w:rPr>
              <w:t>；</w:t>
            </w:r>
            <w:r>
              <w:rPr>
                <w:kern w:val="0"/>
                <w:szCs w:val="21"/>
              </w:rPr>
              <w:t>动物实验结束后，送学校中转站或收集点</w:t>
            </w:r>
            <w:r>
              <w:rPr>
                <w:rFonts w:hint="eastAsia"/>
                <w:kern w:val="0"/>
                <w:szCs w:val="21"/>
              </w:rPr>
              <w:t>经</w:t>
            </w:r>
            <w:r>
              <w:rPr>
                <w:kern w:val="0"/>
                <w:szCs w:val="21"/>
              </w:rPr>
              <w:t>必要的灭菌、灭</w:t>
            </w:r>
            <w:r>
              <w:rPr>
                <w:rFonts w:hint="eastAsia"/>
                <w:kern w:val="0"/>
                <w:szCs w:val="21"/>
              </w:rPr>
              <w:t>活</w:t>
            </w:r>
            <w:r>
              <w:rPr>
                <w:kern w:val="0"/>
                <w:szCs w:val="21"/>
              </w:rPr>
              <w:t>处理</w:t>
            </w:r>
            <w:r>
              <w:rPr>
                <w:rFonts w:hint="eastAsia"/>
                <w:kern w:val="0"/>
                <w:szCs w:val="21"/>
              </w:rPr>
              <w:t>；</w:t>
            </w:r>
            <w:r>
              <w:rPr>
                <w:kern w:val="0"/>
                <w:szCs w:val="21"/>
              </w:rPr>
              <w:t>配备</w:t>
            </w:r>
            <w:r>
              <w:rPr>
                <w:rFonts w:hint="eastAsia"/>
                <w:kern w:val="0"/>
                <w:szCs w:val="21"/>
              </w:rPr>
              <w:t>生物实验</w:t>
            </w:r>
            <w:r>
              <w:rPr>
                <w:kern w:val="0"/>
                <w:szCs w:val="21"/>
              </w:rPr>
              <w:t>废弃物</w:t>
            </w:r>
            <w:r>
              <w:rPr>
                <w:rFonts w:hint="eastAsia"/>
                <w:kern w:val="0"/>
                <w:szCs w:val="21"/>
              </w:rPr>
              <w:t>垃圾桶</w:t>
            </w:r>
            <w:r>
              <w:rPr>
                <w:kern w:val="0"/>
                <w:szCs w:val="21"/>
              </w:rPr>
              <w:t>（内置</w:t>
            </w:r>
            <w:r>
              <w:rPr>
                <w:rFonts w:ascii="宋体" w:hAnsi="宋体" w:hint="eastAsia"/>
                <w:kern w:val="0"/>
              </w:rPr>
              <w:t>生物废弃物专用</w:t>
            </w:r>
            <w:r>
              <w:rPr>
                <w:kern w:val="0"/>
                <w:szCs w:val="21"/>
              </w:rPr>
              <w:t>塑料袋）</w:t>
            </w:r>
            <w:r>
              <w:rPr>
                <w:rFonts w:hint="eastAsia"/>
                <w:kern w:val="0"/>
                <w:szCs w:val="21"/>
              </w:rPr>
              <w:t>，</w:t>
            </w:r>
            <w:r>
              <w:rPr>
                <w:kern w:val="0"/>
                <w:szCs w:val="21"/>
              </w:rPr>
              <w:t>有标</w:t>
            </w:r>
            <w:r>
              <w:rPr>
                <w:rFonts w:hint="eastAsia"/>
                <w:kern w:val="0"/>
                <w:szCs w:val="21"/>
              </w:rPr>
              <w:t>识；</w:t>
            </w:r>
            <w:r>
              <w:rPr>
                <w:kern w:val="0"/>
                <w:szCs w:val="21"/>
              </w:rPr>
              <w:t>学校有统一的</w:t>
            </w:r>
            <w:r>
              <w:rPr>
                <w:rFonts w:hint="eastAsia"/>
                <w:kern w:val="0"/>
                <w:szCs w:val="21"/>
              </w:rPr>
              <w:t>生物</w:t>
            </w:r>
            <w:r>
              <w:rPr>
                <w:kern w:val="0"/>
                <w:szCs w:val="21"/>
              </w:rPr>
              <w:t>实验</w:t>
            </w:r>
            <w:r>
              <w:rPr>
                <w:rFonts w:hint="eastAsia"/>
                <w:kern w:val="0"/>
                <w:szCs w:val="21"/>
              </w:rPr>
              <w:t>废弃物</w:t>
            </w:r>
            <w:r>
              <w:rPr>
                <w:kern w:val="0"/>
                <w:szCs w:val="21"/>
              </w:rPr>
              <w:t>标签</w:t>
            </w:r>
          </w:p>
        </w:tc>
        <w:tc>
          <w:tcPr>
            <w:tcW w:w="307" w:type="pct"/>
            <w:tcMar>
              <w:left w:w="45" w:type="dxa"/>
              <w:right w:w="45" w:type="dxa"/>
            </w:tcMar>
            <w:vAlign w:val="center"/>
          </w:tcPr>
          <w:p w:rsidR="00810AB0" w:rsidRDefault="00810AB0" w:rsidP="00810AB0">
            <w:pPr>
              <w:widowControl/>
              <w:spacing w:line="300" w:lineRule="exact"/>
              <w:rPr>
                <w:b/>
                <w:bCs/>
                <w:kern w:val="0"/>
                <w:szCs w:val="21"/>
              </w:rPr>
            </w:pPr>
          </w:p>
        </w:tc>
        <w:tc>
          <w:tcPr>
            <w:tcW w:w="307" w:type="pct"/>
          </w:tcPr>
          <w:p w:rsidR="00810AB0" w:rsidRDefault="00810AB0" w:rsidP="00810AB0">
            <w:pPr>
              <w:widowControl/>
              <w:spacing w:line="300" w:lineRule="exact"/>
              <w:rPr>
                <w:b/>
                <w:bCs/>
                <w:kern w:val="0"/>
                <w:szCs w:val="21"/>
              </w:rPr>
            </w:pPr>
          </w:p>
        </w:tc>
        <w:tc>
          <w:tcPr>
            <w:tcW w:w="337" w:type="pct"/>
          </w:tcPr>
          <w:p w:rsidR="00810AB0" w:rsidRDefault="00810AB0" w:rsidP="00810AB0">
            <w:pPr>
              <w:widowControl/>
              <w:spacing w:line="300" w:lineRule="exact"/>
              <w:rPr>
                <w:b/>
                <w:bCs/>
                <w:kern w:val="0"/>
                <w:szCs w:val="21"/>
              </w:rPr>
            </w:pPr>
          </w:p>
        </w:tc>
      </w:tr>
      <w:tr w:rsidR="00810AB0" w:rsidTr="00810AB0">
        <w:trPr>
          <w:trHeight w:val="369"/>
          <w:jc w:val="center"/>
        </w:trPr>
        <w:tc>
          <w:tcPr>
            <w:tcW w:w="222" w:type="pct"/>
            <w:tcMar>
              <w:left w:w="45" w:type="dxa"/>
              <w:right w:w="45" w:type="dxa"/>
            </w:tcMar>
            <w:vAlign w:val="center"/>
          </w:tcPr>
          <w:p w:rsidR="00810AB0" w:rsidRDefault="00810AB0" w:rsidP="00810AB0">
            <w:pPr>
              <w:widowControl/>
              <w:spacing w:line="300" w:lineRule="exact"/>
              <w:jc w:val="left"/>
              <w:rPr>
                <w:kern w:val="0"/>
                <w:szCs w:val="21"/>
              </w:rPr>
            </w:pPr>
            <w:r>
              <w:rPr>
                <w:kern w:val="0"/>
                <w:szCs w:val="21"/>
              </w:rPr>
              <w:lastRenderedPageBreak/>
              <w:t>9.7.2</w:t>
            </w:r>
          </w:p>
        </w:tc>
        <w:tc>
          <w:tcPr>
            <w:tcW w:w="927" w:type="pct"/>
            <w:tcMar>
              <w:left w:w="45" w:type="dxa"/>
              <w:right w:w="45" w:type="dxa"/>
            </w:tcMar>
            <w:vAlign w:val="center"/>
          </w:tcPr>
          <w:p w:rsidR="00810AB0" w:rsidRDefault="00810AB0" w:rsidP="00810AB0">
            <w:pPr>
              <w:widowControl/>
              <w:spacing w:line="300" w:lineRule="exact"/>
              <w:jc w:val="left"/>
              <w:rPr>
                <w:kern w:val="0"/>
                <w:szCs w:val="21"/>
              </w:rPr>
            </w:pPr>
            <w:r>
              <w:rPr>
                <w:rFonts w:hint="eastAsia"/>
                <w:kern w:val="0"/>
                <w:szCs w:val="21"/>
              </w:rPr>
              <w:t>生物废弃物的处置应满足特殊要求</w:t>
            </w:r>
          </w:p>
        </w:tc>
        <w:tc>
          <w:tcPr>
            <w:tcW w:w="2900" w:type="pct"/>
            <w:tcMar>
              <w:left w:w="45" w:type="dxa"/>
              <w:right w:w="45" w:type="dxa"/>
            </w:tcMar>
            <w:vAlign w:val="center"/>
          </w:tcPr>
          <w:p w:rsidR="00810AB0" w:rsidRDefault="00810AB0" w:rsidP="00810AB0">
            <w:pPr>
              <w:rPr>
                <w:bCs/>
                <w:kern w:val="0"/>
                <w:szCs w:val="21"/>
              </w:rPr>
            </w:pPr>
            <w:r>
              <w:rPr>
                <w:kern w:val="0"/>
                <w:szCs w:val="21"/>
              </w:rPr>
              <w:t>生物实验</w:t>
            </w:r>
            <w:r>
              <w:rPr>
                <w:rFonts w:hint="eastAsia"/>
                <w:kern w:val="0"/>
                <w:szCs w:val="21"/>
              </w:rPr>
              <w:t>产生</w:t>
            </w:r>
            <w:r>
              <w:rPr>
                <w:kern w:val="0"/>
                <w:szCs w:val="21"/>
              </w:rPr>
              <w:t>的</w:t>
            </w:r>
            <w:r>
              <w:rPr>
                <w:rFonts w:hint="eastAsia"/>
                <w:kern w:val="0"/>
                <w:szCs w:val="21"/>
              </w:rPr>
              <w:t>EB</w:t>
            </w:r>
            <w:r>
              <w:rPr>
                <w:rFonts w:hint="eastAsia"/>
                <w:kern w:val="0"/>
                <w:szCs w:val="21"/>
              </w:rPr>
              <w:t>胶</w:t>
            </w:r>
            <w:r>
              <w:rPr>
                <w:szCs w:val="21"/>
              </w:rPr>
              <w:t>毒性</w:t>
            </w:r>
            <w:r>
              <w:rPr>
                <w:rFonts w:hint="eastAsia"/>
                <w:szCs w:val="21"/>
              </w:rPr>
              <w:t>强</w:t>
            </w:r>
            <w:r>
              <w:rPr>
                <w:szCs w:val="21"/>
              </w:rPr>
              <w:t>，</w:t>
            </w:r>
            <w:r>
              <w:rPr>
                <w:rFonts w:hint="eastAsia"/>
                <w:szCs w:val="21"/>
              </w:rPr>
              <w:t>需</w:t>
            </w:r>
            <w:r>
              <w:rPr>
                <w:szCs w:val="21"/>
              </w:rPr>
              <w:t>集中存放、</w:t>
            </w:r>
            <w:r>
              <w:rPr>
                <w:kern w:val="0"/>
                <w:szCs w:val="21"/>
              </w:rPr>
              <w:t>贴好</w:t>
            </w:r>
            <w:r>
              <w:rPr>
                <w:rFonts w:hint="eastAsia"/>
                <w:kern w:val="0"/>
                <w:szCs w:val="21"/>
              </w:rPr>
              <w:t>化学</w:t>
            </w:r>
            <w:r>
              <w:rPr>
                <w:kern w:val="0"/>
                <w:szCs w:val="21"/>
              </w:rPr>
              <w:t>废弃物标签</w:t>
            </w:r>
            <w:r>
              <w:rPr>
                <w:rFonts w:hint="eastAsia"/>
                <w:kern w:val="0"/>
                <w:szCs w:val="21"/>
              </w:rPr>
              <w:t>，</w:t>
            </w:r>
            <w:r>
              <w:rPr>
                <w:kern w:val="0"/>
                <w:szCs w:val="21"/>
              </w:rPr>
              <w:t>及时送学校中转站或收集点</w:t>
            </w:r>
            <w:r>
              <w:rPr>
                <w:rFonts w:hint="eastAsia"/>
                <w:kern w:val="0"/>
                <w:szCs w:val="21"/>
              </w:rPr>
              <w:t>；</w:t>
            </w:r>
            <w:r>
              <w:rPr>
                <w:kern w:val="0"/>
                <w:szCs w:val="21"/>
              </w:rPr>
              <w:t>刀片、</w:t>
            </w:r>
            <w:proofErr w:type="gramStart"/>
            <w:r>
              <w:rPr>
                <w:kern w:val="0"/>
                <w:szCs w:val="21"/>
              </w:rPr>
              <w:t>移液枪</w:t>
            </w:r>
            <w:proofErr w:type="gramEnd"/>
            <w:r>
              <w:rPr>
                <w:kern w:val="0"/>
                <w:szCs w:val="21"/>
              </w:rPr>
              <w:t>头等尖锐物应</w:t>
            </w:r>
            <w:proofErr w:type="gramStart"/>
            <w:r>
              <w:rPr>
                <w:kern w:val="0"/>
                <w:szCs w:val="21"/>
              </w:rPr>
              <w:t>使用耐扎的</w:t>
            </w:r>
            <w:proofErr w:type="gramEnd"/>
            <w:r>
              <w:rPr>
                <w:kern w:val="0"/>
                <w:szCs w:val="21"/>
              </w:rPr>
              <w:t>利器盒</w:t>
            </w:r>
            <w:r>
              <w:rPr>
                <w:rFonts w:hint="eastAsia"/>
                <w:kern w:val="0"/>
                <w:szCs w:val="21"/>
              </w:rPr>
              <w:t>/</w:t>
            </w:r>
            <w:r>
              <w:rPr>
                <w:rFonts w:hint="eastAsia"/>
                <w:kern w:val="0"/>
                <w:szCs w:val="21"/>
              </w:rPr>
              <w:t>纸板箱</w:t>
            </w:r>
            <w:r>
              <w:rPr>
                <w:kern w:val="0"/>
                <w:szCs w:val="21"/>
              </w:rPr>
              <w:t>盛放</w:t>
            </w:r>
            <w:r>
              <w:rPr>
                <w:rFonts w:hint="eastAsia"/>
                <w:kern w:val="0"/>
                <w:szCs w:val="21"/>
              </w:rPr>
              <w:t>，</w:t>
            </w:r>
            <w:proofErr w:type="gramStart"/>
            <w:r>
              <w:rPr>
                <w:kern w:val="0"/>
                <w:szCs w:val="21"/>
              </w:rPr>
              <w:t>送储</w:t>
            </w:r>
            <w:r>
              <w:rPr>
                <w:rFonts w:hint="eastAsia"/>
                <w:kern w:val="0"/>
                <w:szCs w:val="21"/>
              </w:rPr>
              <w:t>时</w:t>
            </w:r>
            <w:proofErr w:type="gramEnd"/>
            <w:r>
              <w:rPr>
                <w:rFonts w:hint="eastAsia"/>
                <w:kern w:val="0"/>
                <w:szCs w:val="21"/>
              </w:rPr>
              <w:t>再装入</w:t>
            </w:r>
            <w:r>
              <w:rPr>
                <w:rFonts w:ascii="宋体" w:hAnsi="宋体" w:hint="eastAsia"/>
                <w:kern w:val="0"/>
              </w:rPr>
              <w:t>生物废弃物专用塑料袋</w:t>
            </w:r>
            <w:r>
              <w:rPr>
                <w:rFonts w:hint="eastAsia"/>
                <w:kern w:val="0"/>
                <w:szCs w:val="21"/>
              </w:rPr>
              <w:t>，</w:t>
            </w:r>
            <w:r>
              <w:rPr>
                <w:kern w:val="0"/>
                <w:szCs w:val="21"/>
              </w:rPr>
              <w:t>贴好标签</w:t>
            </w:r>
            <w:r>
              <w:rPr>
                <w:rFonts w:hint="eastAsia"/>
                <w:kern w:val="0"/>
                <w:szCs w:val="21"/>
              </w:rPr>
              <w:t>；</w:t>
            </w:r>
            <w:r>
              <w:rPr>
                <w:kern w:val="0"/>
                <w:szCs w:val="21"/>
              </w:rPr>
              <w:t>涉及病原微生物的实验废弃物必须进行</w:t>
            </w:r>
            <w:r>
              <w:rPr>
                <w:rFonts w:hint="eastAsia"/>
                <w:kern w:val="0"/>
                <w:szCs w:val="21"/>
              </w:rPr>
              <w:t>高温</w:t>
            </w:r>
            <w:r>
              <w:rPr>
                <w:kern w:val="0"/>
                <w:szCs w:val="21"/>
              </w:rPr>
              <w:t>高压灭菌或化学浸泡处理</w:t>
            </w:r>
            <w:r>
              <w:rPr>
                <w:rFonts w:hint="eastAsia"/>
                <w:kern w:val="0"/>
                <w:szCs w:val="21"/>
              </w:rPr>
              <w:t>；</w:t>
            </w:r>
            <w:r>
              <w:rPr>
                <w:kern w:val="0"/>
                <w:szCs w:val="21"/>
              </w:rPr>
              <w:t>高致病性生物材料废弃物处置实现溯源追踪</w:t>
            </w:r>
            <w:r>
              <w:rPr>
                <w:rFonts w:hint="eastAsia"/>
                <w:kern w:val="0"/>
                <w:szCs w:val="21"/>
              </w:rPr>
              <w:t>；生物实验废弃物不得混入与生活垃圾混放</w:t>
            </w:r>
          </w:p>
        </w:tc>
        <w:tc>
          <w:tcPr>
            <w:tcW w:w="307" w:type="pct"/>
            <w:tcMar>
              <w:left w:w="45" w:type="dxa"/>
              <w:right w:w="45" w:type="dxa"/>
            </w:tcMar>
            <w:vAlign w:val="center"/>
          </w:tcPr>
          <w:p w:rsidR="00810AB0" w:rsidRDefault="00810AB0" w:rsidP="00810AB0">
            <w:pPr>
              <w:pStyle w:val="24"/>
              <w:spacing w:line="360" w:lineRule="auto"/>
              <w:ind w:firstLineChars="0" w:firstLine="0"/>
              <w:rPr>
                <w:b/>
                <w:bCs/>
                <w:kern w:val="0"/>
              </w:rPr>
            </w:pPr>
          </w:p>
        </w:tc>
        <w:tc>
          <w:tcPr>
            <w:tcW w:w="307" w:type="pct"/>
          </w:tcPr>
          <w:p w:rsidR="00810AB0" w:rsidRDefault="00810AB0" w:rsidP="00810AB0">
            <w:pPr>
              <w:pStyle w:val="24"/>
              <w:spacing w:line="360" w:lineRule="auto"/>
              <w:ind w:firstLineChars="0" w:firstLine="0"/>
              <w:rPr>
                <w:b/>
                <w:bCs/>
                <w:kern w:val="0"/>
              </w:rPr>
            </w:pPr>
          </w:p>
        </w:tc>
        <w:tc>
          <w:tcPr>
            <w:tcW w:w="337" w:type="pct"/>
          </w:tcPr>
          <w:p w:rsidR="00810AB0" w:rsidRDefault="00810AB0" w:rsidP="00810AB0">
            <w:pPr>
              <w:pStyle w:val="24"/>
              <w:spacing w:line="360" w:lineRule="auto"/>
              <w:ind w:firstLineChars="0" w:firstLine="0"/>
              <w:rPr>
                <w:b/>
                <w:bCs/>
                <w:kern w:val="0"/>
              </w:rPr>
            </w:pPr>
          </w:p>
        </w:tc>
      </w:tr>
      <w:tr w:rsidR="006C04BF" w:rsidTr="006C04BF">
        <w:trPr>
          <w:trHeight w:val="369"/>
          <w:jc w:val="center"/>
        </w:trPr>
        <w:tc>
          <w:tcPr>
            <w:tcW w:w="222" w:type="pct"/>
            <w:tcMar>
              <w:left w:w="45" w:type="dxa"/>
              <w:right w:w="45" w:type="dxa"/>
            </w:tcMar>
            <w:vAlign w:val="center"/>
          </w:tcPr>
          <w:p w:rsidR="006C04BF" w:rsidRDefault="006C04BF" w:rsidP="00810AB0">
            <w:pPr>
              <w:widowControl/>
              <w:spacing w:line="300" w:lineRule="exact"/>
              <w:jc w:val="left"/>
              <w:rPr>
                <w:b/>
                <w:kern w:val="0"/>
                <w:szCs w:val="21"/>
              </w:rPr>
            </w:pPr>
            <w:r>
              <w:rPr>
                <w:b/>
                <w:kern w:val="0"/>
                <w:szCs w:val="21"/>
              </w:rPr>
              <w:t>10</w:t>
            </w:r>
          </w:p>
        </w:tc>
        <w:tc>
          <w:tcPr>
            <w:tcW w:w="4778" w:type="pct"/>
            <w:gridSpan w:val="5"/>
            <w:tcMar>
              <w:left w:w="45" w:type="dxa"/>
              <w:right w:w="45" w:type="dxa"/>
            </w:tcMar>
            <w:vAlign w:val="center"/>
          </w:tcPr>
          <w:p w:rsidR="006C04BF" w:rsidRDefault="006C04BF" w:rsidP="00810AB0">
            <w:pPr>
              <w:widowControl/>
              <w:spacing w:line="300" w:lineRule="exact"/>
              <w:jc w:val="left"/>
              <w:rPr>
                <w:b/>
                <w:kern w:val="0"/>
                <w:szCs w:val="21"/>
              </w:rPr>
            </w:pPr>
            <w:r>
              <w:rPr>
                <w:b/>
                <w:kern w:val="0"/>
                <w:szCs w:val="21"/>
              </w:rPr>
              <w:t>辐射安全</w:t>
            </w:r>
            <w:r>
              <w:rPr>
                <w:rFonts w:hint="eastAsia"/>
                <w:b/>
                <w:kern w:val="0"/>
                <w:szCs w:val="21"/>
              </w:rPr>
              <w:t>与核材料管制</w:t>
            </w:r>
          </w:p>
        </w:tc>
      </w:tr>
      <w:tr w:rsidR="006C04BF" w:rsidTr="006C04BF">
        <w:trPr>
          <w:trHeight w:val="369"/>
          <w:jc w:val="center"/>
        </w:trPr>
        <w:tc>
          <w:tcPr>
            <w:tcW w:w="222" w:type="pct"/>
            <w:tcMar>
              <w:left w:w="45" w:type="dxa"/>
              <w:right w:w="45" w:type="dxa"/>
            </w:tcMar>
            <w:vAlign w:val="center"/>
          </w:tcPr>
          <w:p w:rsidR="006C04BF" w:rsidRDefault="006C04BF" w:rsidP="00810AB0">
            <w:pPr>
              <w:widowControl/>
              <w:spacing w:line="300" w:lineRule="exact"/>
              <w:jc w:val="left"/>
              <w:rPr>
                <w:b/>
                <w:kern w:val="0"/>
                <w:szCs w:val="21"/>
              </w:rPr>
            </w:pPr>
            <w:r>
              <w:rPr>
                <w:b/>
                <w:kern w:val="0"/>
                <w:szCs w:val="21"/>
              </w:rPr>
              <w:t>10.1</w:t>
            </w:r>
          </w:p>
        </w:tc>
        <w:tc>
          <w:tcPr>
            <w:tcW w:w="4778" w:type="pct"/>
            <w:gridSpan w:val="5"/>
            <w:tcMar>
              <w:left w:w="45" w:type="dxa"/>
              <w:right w:w="45" w:type="dxa"/>
            </w:tcMar>
            <w:vAlign w:val="center"/>
          </w:tcPr>
          <w:p w:rsidR="006C04BF" w:rsidRDefault="006C04BF" w:rsidP="00810AB0">
            <w:pPr>
              <w:widowControl/>
              <w:spacing w:line="300" w:lineRule="exact"/>
              <w:jc w:val="left"/>
              <w:rPr>
                <w:b/>
                <w:kern w:val="0"/>
                <w:szCs w:val="21"/>
              </w:rPr>
            </w:pPr>
            <w:r>
              <w:rPr>
                <w:b/>
                <w:kern w:val="0"/>
                <w:szCs w:val="21"/>
              </w:rPr>
              <w:t>资质与人员要求</w:t>
            </w:r>
          </w:p>
        </w:tc>
      </w:tr>
      <w:tr w:rsidR="00810AB0" w:rsidTr="00810AB0">
        <w:trPr>
          <w:trHeight w:val="369"/>
          <w:jc w:val="center"/>
        </w:trPr>
        <w:tc>
          <w:tcPr>
            <w:tcW w:w="222" w:type="pct"/>
            <w:tcMar>
              <w:left w:w="45" w:type="dxa"/>
              <w:right w:w="45" w:type="dxa"/>
            </w:tcMar>
            <w:vAlign w:val="center"/>
          </w:tcPr>
          <w:p w:rsidR="00810AB0" w:rsidRDefault="00810AB0" w:rsidP="00810AB0">
            <w:pPr>
              <w:widowControl/>
              <w:spacing w:line="300" w:lineRule="exact"/>
              <w:jc w:val="left"/>
              <w:rPr>
                <w:kern w:val="0"/>
                <w:szCs w:val="21"/>
              </w:rPr>
            </w:pPr>
            <w:r>
              <w:rPr>
                <w:kern w:val="0"/>
                <w:szCs w:val="21"/>
              </w:rPr>
              <w:t>10.1.1</w:t>
            </w:r>
          </w:p>
        </w:tc>
        <w:tc>
          <w:tcPr>
            <w:tcW w:w="927" w:type="pct"/>
            <w:tcMar>
              <w:left w:w="45" w:type="dxa"/>
              <w:right w:w="45" w:type="dxa"/>
            </w:tcMar>
            <w:vAlign w:val="center"/>
          </w:tcPr>
          <w:p w:rsidR="00810AB0" w:rsidRDefault="00810AB0" w:rsidP="00810AB0">
            <w:pPr>
              <w:widowControl/>
              <w:spacing w:line="300" w:lineRule="exact"/>
              <w:rPr>
                <w:b/>
                <w:kern w:val="0"/>
                <w:szCs w:val="21"/>
              </w:rPr>
            </w:pPr>
            <w:r>
              <w:rPr>
                <w:rFonts w:hint="eastAsia"/>
                <w:szCs w:val="21"/>
              </w:rPr>
              <w:t>辐射</w:t>
            </w:r>
            <w:r>
              <w:rPr>
                <w:szCs w:val="21"/>
              </w:rPr>
              <w:t>工作</w:t>
            </w:r>
            <w:r>
              <w:rPr>
                <w:rFonts w:hint="eastAsia"/>
                <w:bCs/>
                <w:kern w:val="0"/>
                <w:szCs w:val="21"/>
              </w:rPr>
              <w:t>单位须</w:t>
            </w:r>
            <w:r>
              <w:rPr>
                <w:kern w:val="0"/>
                <w:szCs w:val="21"/>
              </w:rPr>
              <w:t>取得辐射安全许可证</w:t>
            </w:r>
          </w:p>
        </w:tc>
        <w:tc>
          <w:tcPr>
            <w:tcW w:w="2900" w:type="pct"/>
            <w:tcMar>
              <w:left w:w="45" w:type="dxa"/>
              <w:right w:w="45" w:type="dxa"/>
            </w:tcMar>
            <w:vAlign w:val="center"/>
          </w:tcPr>
          <w:p w:rsidR="00810AB0" w:rsidRDefault="00810AB0" w:rsidP="00810AB0">
            <w:pPr>
              <w:widowControl/>
              <w:spacing w:line="300" w:lineRule="exact"/>
              <w:jc w:val="left"/>
              <w:rPr>
                <w:kern w:val="0"/>
                <w:szCs w:val="21"/>
              </w:rPr>
            </w:pPr>
            <w:r>
              <w:rPr>
                <w:kern w:val="0"/>
                <w:szCs w:val="21"/>
              </w:rPr>
              <w:t>按规定在放射性核素种类和用量</w:t>
            </w:r>
            <w:r>
              <w:rPr>
                <w:rFonts w:hint="eastAsia"/>
                <w:kern w:val="0"/>
                <w:szCs w:val="21"/>
              </w:rPr>
              <w:t>以及</w:t>
            </w:r>
            <w:r>
              <w:rPr>
                <w:kern w:val="0"/>
                <w:szCs w:val="21"/>
              </w:rPr>
              <w:t>射线种类许可范围内开展实验</w:t>
            </w:r>
            <w:r>
              <w:rPr>
                <w:rFonts w:hint="eastAsia"/>
                <w:kern w:val="0"/>
                <w:szCs w:val="21"/>
              </w:rPr>
              <w:t>；</w:t>
            </w:r>
            <w:r>
              <w:rPr>
                <w:kern w:val="0"/>
                <w:szCs w:val="21"/>
              </w:rPr>
              <w:t>除已被豁免管理外，射线装置、放射源或者非密封放射性物质应纳入许可证范畴</w:t>
            </w:r>
          </w:p>
        </w:tc>
        <w:tc>
          <w:tcPr>
            <w:tcW w:w="307" w:type="pct"/>
            <w:tcMar>
              <w:left w:w="45" w:type="dxa"/>
              <w:right w:w="45" w:type="dxa"/>
            </w:tcMar>
            <w:vAlign w:val="center"/>
          </w:tcPr>
          <w:p w:rsidR="00810AB0" w:rsidRDefault="00810AB0" w:rsidP="00810AB0">
            <w:pPr>
              <w:spacing w:line="360" w:lineRule="auto"/>
              <w:rPr>
                <w:rFonts w:ascii="宋体" w:hAnsi="宋体"/>
                <w:sz w:val="24"/>
              </w:rPr>
            </w:pPr>
          </w:p>
        </w:tc>
        <w:tc>
          <w:tcPr>
            <w:tcW w:w="307" w:type="pct"/>
          </w:tcPr>
          <w:p w:rsidR="00810AB0" w:rsidRDefault="00810AB0" w:rsidP="00810AB0">
            <w:pPr>
              <w:spacing w:line="360" w:lineRule="auto"/>
              <w:rPr>
                <w:rFonts w:ascii="宋体" w:hAnsi="宋体"/>
                <w:sz w:val="24"/>
              </w:rPr>
            </w:pPr>
          </w:p>
        </w:tc>
        <w:tc>
          <w:tcPr>
            <w:tcW w:w="337" w:type="pct"/>
          </w:tcPr>
          <w:p w:rsidR="00810AB0" w:rsidRDefault="00810AB0" w:rsidP="00810AB0">
            <w:pPr>
              <w:spacing w:line="360" w:lineRule="auto"/>
              <w:rPr>
                <w:rFonts w:ascii="宋体" w:hAnsi="宋体"/>
                <w:sz w:val="24"/>
              </w:rPr>
            </w:pPr>
          </w:p>
        </w:tc>
      </w:tr>
      <w:tr w:rsidR="00810AB0" w:rsidTr="00810AB0">
        <w:trPr>
          <w:trHeight w:val="369"/>
          <w:jc w:val="center"/>
        </w:trPr>
        <w:tc>
          <w:tcPr>
            <w:tcW w:w="222" w:type="pct"/>
            <w:tcMar>
              <w:left w:w="45" w:type="dxa"/>
              <w:right w:w="45" w:type="dxa"/>
            </w:tcMar>
            <w:vAlign w:val="center"/>
          </w:tcPr>
          <w:p w:rsidR="00810AB0" w:rsidRDefault="00810AB0" w:rsidP="00810AB0">
            <w:pPr>
              <w:widowControl/>
              <w:spacing w:line="300" w:lineRule="exact"/>
              <w:jc w:val="left"/>
              <w:rPr>
                <w:kern w:val="0"/>
                <w:szCs w:val="21"/>
              </w:rPr>
            </w:pPr>
            <w:r>
              <w:rPr>
                <w:kern w:val="0"/>
                <w:szCs w:val="21"/>
              </w:rPr>
              <w:t>10.1.</w:t>
            </w:r>
            <w:r>
              <w:rPr>
                <w:rFonts w:hint="eastAsia"/>
                <w:kern w:val="0"/>
                <w:szCs w:val="21"/>
              </w:rPr>
              <w:t>2</w:t>
            </w:r>
          </w:p>
        </w:tc>
        <w:tc>
          <w:tcPr>
            <w:tcW w:w="927" w:type="pct"/>
            <w:tcMar>
              <w:left w:w="45" w:type="dxa"/>
              <w:right w:w="45" w:type="dxa"/>
            </w:tcMar>
            <w:vAlign w:val="center"/>
          </w:tcPr>
          <w:p w:rsidR="00810AB0" w:rsidRDefault="00810AB0" w:rsidP="00810AB0">
            <w:pPr>
              <w:widowControl/>
              <w:spacing w:line="300" w:lineRule="exact"/>
              <w:jc w:val="left"/>
              <w:rPr>
                <w:kern w:val="0"/>
                <w:szCs w:val="21"/>
              </w:rPr>
            </w:pPr>
            <w:r>
              <w:rPr>
                <w:rFonts w:hint="eastAsia"/>
                <w:szCs w:val="21"/>
              </w:rPr>
              <w:t>辐射</w:t>
            </w:r>
            <w:r>
              <w:rPr>
                <w:szCs w:val="21"/>
              </w:rPr>
              <w:t>工作</w:t>
            </w:r>
            <w:r>
              <w:rPr>
                <w:kern w:val="0"/>
                <w:szCs w:val="21"/>
              </w:rPr>
              <w:t>人员</w:t>
            </w:r>
            <w:r>
              <w:rPr>
                <w:rFonts w:hint="eastAsia"/>
                <w:kern w:val="0"/>
                <w:szCs w:val="21"/>
              </w:rPr>
              <w:t>须</w:t>
            </w:r>
            <w:r>
              <w:rPr>
                <w:kern w:val="0"/>
                <w:szCs w:val="21"/>
              </w:rPr>
              <w:t>经过专门培训</w:t>
            </w:r>
            <w:r>
              <w:rPr>
                <w:rFonts w:hint="eastAsia"/>
                <w:kern w:val="0"/>
                <w:szCs w:val="21"/>
              </w:rPr>
              <w:t>，定期参加职业体检</w:t>
            </w:r>
          </w:p>
        </w:tc>
        <w:tc>
          <w:tcPr>
            <w:tcW w:w="2900" w:type="pct"/>
            <w:tcMar>
              <w:left w:w="45" w:type="dxa"/>
              <w:right w:w="45" w:type="dxa"/>
            </w:tcMar>
            <w:vAlign w:val="center"/>
          </w:tcPr>
          <w:p w:rsidR="00810AB0" w:rsidRDefault="00810AB0" w:rsidP="00810AB0">
            <w:pPr>
              <w:widowControl/>
              <w:spacing w:line="300" w:lineRule="exact"/>
              <w:jc w:val="left"/>
              <w:rPr>
                <w:bCs/>
                <w:kern w:val="0"/>
                <w:szCs w:val="21"/>
              </w:rPr>
            </w:pPr>
            <w:r>
              <w:rPr>
                <w:rFonts w:hint="eastAsia"/>
                <w:kern w:val="0"/>
                <w:szCs w:val="21"/>
              </w:rPr>
              <w:t>辐射</w:t>
            </w:r>
            <w:r>
              <w:rPr>
                <w:kern w:val="0"/>
                <w:szCs w:val="21"/>
              </w:rPr>
              <w:t>工作</w:t>
            </w:r>
            <w:r>
              <w:rPr>
                <w:rFonts w:hint="eastAsia"/>
                <w:kern w:val="0"/>
                <w:szCs w:val="21"/>
              </w:rPr>
              <w:t>人员具</w:t>
            </w:r>
            <w:r>
              <w:rPr>
                <w:kern w:val="0"/>
                <w:szCs w:val="21"/>
              </w:rPr>
              <w:t>有《辐射安全与防护培训合格证书》</w:t>
            </w:r>
            <w:r>
              <w:rPr>
                <w:rFonts w:hint="eastAsia"/>
                <w:kern w:val="0"/>
                <w:szCs w:val="21"/>
              </w:rPr>
              <w:t>，</w:t>
            </w:r>
            <w:bookmarkStart w:id="1" w:name="_Hlk67117721"/>
            <w:r>
              <w:rPr>
                <w:rFonts w:hint="eastAsia"/>
                <w:kern w:val="0"/>
                <w:szCs w:val="21"/>
              </w:rPr>
              <w:t>或者《生态环境部辐射安全与防护考核通过报告单</w:t>
            </w:r>
            <w:bookmarkEnd w:id="1"/>
            <w:r>
              <w:rPr>
                <w:rFonts w:hint="eastAsia"/>
                <w:kern w:val="0"/>
                <w:szCs w:val="21"/>
              </w:rPr>
              <w:t>》，</w:t>
            </w:r>
            <w:r>
              <w:rPr>
                <w:rFonts w:hint="eastAsia"/>
                <w:szCs w:val="21"/>
              </w:rPr>
              <w:t>辐射</w:t>
            </w:r>
            <w:r>
              <w:rPr>
                <w:szCs w:val="21"/>
              </w:rPr>
              <w:t>工作</w:t>
            </w:r>
            <w:r>
              <w:rPr>
                <w:kern w:val="0"/>
                <w:szCs w:val="21"/>
              </w:rPr>
              <w:t>人员按时参加</w:t>
            </w:r>
            <w:r>
              <w:rPr>
                <w:rFonts w:hint="eastAsia"/>
                <w:kern w:val="0"/>
                <w:szCs w:val="21"/>
              </w:rPr>
              <w:t>放射性</w:t>
            </w:r>
            <w:r>
              <w:rPr>
                <w:kern w:val="0"/>
                <w:szCs w:val="21"/>
              </w:rPr>
              <w:t>职业体检</w:t>
            </w:r>
            <w:r>
              <w:rPr>
                <w:rFonts w:hint="eastAsia"/>
                <w:kern w:val="0"/>
                <w:szCs w:val="21"/>
              </w:rPr>
              <w:t>（</w:t>
            </w:r>
            <w:r>
              <w:rPr>
                <w:rFonts w:hint="eastAsia"/>
                <w:kern w:val="0"/>
                <w:szCs w:val="21"/>
              </w:rPr>
              <w:t>2</w:t>
            </w:r>
            <w:r>
              <w:rPr>
                <w:rFonts w:hint="eastAsia"/>
                <w:kern w:val="0"/>
                <w:szCs w:val="21"/>
              </w:rPr>
              <w:t>年</w:t>
            </w:r>
            <w:r>
              <w:rPr>
                <w:kern w:val="0"/>
                <w:szCs w:val="21"/>
              </w:rPr>
              <w:t>1</w:t>
            </w:r>
            <w:r>
              <w:rPr>
                <w:kern w:val="0"/>
                <w:szCs w:val="21"/>
              </w:rPr>
              <w:t>次</w:t>
            </w:r>
            <w:r>
              <w:rPr>
                <w:rFonts w:hint="eastAsia"/>
                <w:kern w:val="0"/>
                <w:szCs w:val="21"/>
              </w:rPr>
              <w:t>），有健康档案；</w:t>
            </w:r>
            <w:r>
              <w:rPr>
                <w:rFonts w:hint="eastAsia"/>
                <w:szCs w:val="21"/>
              </w:rPr>
              <w:t>辐射</w:t>
            </w:r>
            <w:r>
              <w:rPr>
                <w:szCs w:val="21"/>
              </w:rPr>
              <w:t>工作</w:t>
            </w:r>
            <w:r>
              <w:rPr>
                <w:kern w:val="0"/>
                <w:szCs w:val="21"/>
              </w:rPr>
              <w:t>人员</w:t>
            </w:r>
            <w:r>
              <w:rPr>
                <w:rFonts w:hint="eastAsia"/>
                <w:kern w:val="0"/>
                <w:szCs w:val="21"/>
              </w:rPr>
              <w:t>进入</w:t>
            </w:r>
            <w:r>
              <w:rPr>
                <w:kern w:val="0"/>
                <w:szCs w:val="21"/>
              </w:rPr>
              <w:t>实验</w:t>
            </w:r>
            <w:r>
              <w:rPr>
                <w:rFonts w:hint="eastAsia"/>
                <w:kern w:val="0"/>
                <w:szCs w:val="21"/>
              </w:rPr>
              <w:t>场所</w:t>
            </w:r>
            <w:r>
              <w:rPr>
                <w:kern w:val="0"/>
                <w:szCs w:val="21"/>
              </w:rPr>
              <w:t>须佩带个人剂量计</w:t>
            </w:r>
            <w:r>
              <w:rPr>
                <w:rFonts w:hint="eastAsia"/>
                <w:kern w:val="0"/>
                <w:szCs w:val="21"/>
              </w:rPr>
              <w:t>；剂量计委托</w:t>
            </w:r>
            <w:r>
              <w:rPr>
                <w:kern w:val="0"/>
                <w:szCs w:val="21"/>
              </w:rPr>
              <w:t>有资质</w:t>
            </w:r>
            <w:r>
              <w:rPr>
                <w:rFonts w:hint="eastAsia"/>
                <w:kern w:val="0"/>
                <w:szCs w:val="21"/>
              </w:rPr>
              <w:t>的</w:t>
            </w:r>
            <w:r>
              <w:rPr>
                <w:kern w:val="0"/>
                <w:szCs w:val="21"/>
              </w:rPr>
              <w:t>单位按时进行剂量检测（</w:t>
            </w:r>
            <w:r>
              <w:rPr>
                <w:kern w:val="0"/>
                <w:szCs w:val="21"/>
              </w:rPr>
              <w:t>3</w:t>
            </w:r>
            <w:r>
              <w:rPr>
                <w:kern w:val="0"/>
                <w:szCs w:val="21"/>
              </w:rPr>
              <w:t>个月一次）</w:t>
            </w:r>
          </w:p>
        </w:tc>
        <w:tc>
          <w:tcPr>
            <w:tcW w:w="307" w:type="pct"/>
            <w:tcMar>
              <w:left w:w="45" w:type="dxa"/>
              <w:right w:w="45" w:type="dxa"/>
            </w:tcMar>
            <w:vAlign w:val="center"/>
          </w:tcPr>
          <w:p w:rsidR="00810AB0" w:rsidRDefault="00810AB0" w:rsidP="00810AB0">
            <w:pPr>
              <w:spacing w:line="360" w:lineRule="auto"/>
              <w:rPr>
                <w:bCs/>
                <w:kern w:val="0"/>
                <w:szCs w:val="21"/>
              </w:rPr>
            </w:pPr>
          </w:p>
        </w:tc>
        <w:tc>
          <w:tcPr>
            <w:tcW w:w="307" w:type="pct"/>
          </w:tcPr>
          <w:p w:rsidR="00810AB0" w:rsidRDefault="00810AB0" w:rsidP="00810AB0">
            <w:pPr>
              <w:spacing w:line="360" w:lineRule="auto"/>
              <w:rPr>
                <w:bCs/>
                <w:kern w:val="0"/>
                <w:szCs w:val="21"/>
              </w:rPr>
            </w:pPr>
          </w:p>
        </w:tc>
        <w:tc>
          <w:tcPr>
            <w:tcW w:w="337" w:type="pct"/>
          </w:tcPr>
          <w:p w:rsidR="00810AB0" w:rsidRDefault="00810AB0" w:rsidP="00810AB0">
            <w:pPr>
              <w:spacing w:line="360" w:lineRule="auto"/>
              <w:rPr>
                <w:bCs/>
                <w:kern w:val="0"/>
                <w:szCs w:val="21"/>
              </w:rPr>
            </w:pPr>
          </w:p>
        </w:tc>
      </w:tr>
      <w:tr w:rsidR="00810AB0" w:rsidTr="00810AB0">
        <w:trPr>
          <w:trHeight w:val="369"/>
          <w:jc w:val="center"/>
        </w:trPr>
        <w:tc>
          <w:tcPr>
            <w:tcW w:w="222" w:type="pct"/>
            <w:tcMar>
              <w:left w:w="45" w:type="dxa"/>
              <w:right w:w="45" w:type="dxa"/>
            </w:tcMar>
            <w:vAlign w:val="center"/>
          </w:tcPr>
          <w:p w:rsidR="00810AB0" w:rsidRDefault="00810AB0" w:rsidP="00810AB0">
            <w:pPr>
              <w:widowControl/>
              <w:spacing w:line="300" w:lineRule="exact"/>
              <w:jc w:val="left"/>
              <w:rPr>
                <w:kern w:val="0"/>
                <w:szCs w:val="21"/>
              </w:rPr>
            </w:pPr>
            <w:r>
              <w:rPr>
                <w:rFonts w:hint="eastAsia"/>
                <w:kern w:val="0"/>
                <w:szCs w:val="21"/>
              </w:rPr>
              <w:t>1</w:t>
            </w:r>
            <w:r>
              <w:rPr>
                <w:kern w:val="0"/>
                <w:szCs w:val="21"/>
              </w:rPr>
              <w:t>0.1.3</w:t>
            </w:r>
          </w:p>
        </w:tc>
        <w:tc>
          <w:tcPr>
            <w:tcW w:w="927" w:type="pct"/>
            <w:tcMar>
              <w:left w:w="45" w:type="dxa"/>
              <w:right w:w="45" w:type="dxa"/>
            </w:tcMar>
            <w:vAlign w:val="center"/>
          </w:tcPr>
          <w:p w:rsidR="00810AB0" w:rsidRDefault="00810AB0" w:rsidP="00810AB0">
            <w:pPr>
              <w:widowControl/>
              <w:spacing w:line="300" w:lineRule="exact"/>
              <w:jc w:val="left"/>
              <w:rPr>
                <w:szCs w:val="21"/>
              </w:rPr>
            </w:pPr>
            <w:r>
              <w:rPr>
                <w:rFonts w:hint="eastAsia"/>
                <w:szCs w:val="21"/>
              </w:rPr>
              <w:t>核材料许可证持有单位须建立专职机构或指定专人负责保管核材料，执行国家管制条例要求。有</w:t>
            </w:r>
            <w:proofErr w:type="gramStart"/>
            <w:r>
              <w:rPr>
                <w:rFonts w:hint="eastAsia"/>
                <w:szCs w:val="21"/>
              </w:rPr>
              <w:t>帐目</w:t>
            </w:r>
            <w:proofErr w:type="gramEnd"/>
            <w:r>
              <w:rPr>
                <w:rFonts w:hint="eastAsia"/>
                <w:szCs w:val="21"/>
              </w:rPr>
              <w:t>与报告制度，保证帐物相符</w:t>
            </w:r>
          </w:p>
        </w:tc>
        <w:tc>
          <w:tcPr>
            <w:tcW w:w="2900" w:type="pct"/>
            <w:tcMar>
              <w:left w:w="45" w:type="dxa"/>
              <w:right w:w="45" w:type="dxa"/>
            </w:tcMar>
            <w:vAlign w:val="center"/>
          </w:tcPr>
          <w:p w:rsidR="00810AB0" w:rsidRDefault="00810AB0" w:rsidP="00810AB0">
            <w:pPr>
              <w:widowControl/>
              <w:spacing w:line="300" w:lineRule="exact"/>
              <w:jc w:val="left"/>
              <w:rPr>
                <w:kern w:val="0"/>
                <w:szCs w:val="21"/>
              </w:rPr>
            </w:pPr>
            <w:r>
              <w:rPr>
                <w:rFonts w:hint="eastAsia"/>
                <w:bCs/>
                <w:kern w:val="0"/>
                <w:szCs w:val="21"/>
              </w:rPr>
              <w:t>持有核材料数量达到法定要求的单位须</w:t>
            </w:r>
            <w:r>
              <w:rPr>
                <w:kern w:val="0"/>
                <w:szCs w:val="21"/>
              </w:rPr>
              <w:t>取得</w:t>
            </w:r>
            <w:r>
              <w:rPr>
                <w:rFonts w:hint="eastAsia"/>
                <w:kern w:val="0"/>
                <w:szCs w:val="21"/>
              </w:rPr>
              <w:t>核材料</w:t>
            </w:r>
            <w:r>
              <w:rPr>
                <w:kern w:val="0"/>
                <w:szCs w:val="21"/>
              </w:rPr>
              <w:t>许可证</w:t>
            </w:r>
            <w:r>
              <w:rPr>
                <w:rFonts w:hint="eastAsia"/>
                <w:kern w:val="0"/>
                <w:szCs w:val="21"/>
              </w:rPr>
              <w:t>；</w:t>
            </w:r>
            <w:r>
              <w:rPr>
                <w:rFonts w:hint="eastAsia"/>
                <w:szCs w:val="21"/>
              </w:rPr>
              <w:t>有专职机构或指定专人负责办理；核材料衡算和核安保工作执行国家要求</w:t>
            </w:r>
          </w:p>
        </w:tc>
        <w:tc>
          <w:tcPr>
            <w:tcW w:w="307" w:type="pct"/>
            <w:tcMar>
              <w:left w:w="45" w:type="dxa"/>
              <w:right w:w="45" w:type="dxa"/>
            </w:tcMar>
            <w:vAlign w:val="center"/>
          </w:tcPr>
          <w:p w:rsidR="00810AB0" w:rsidRDefault="00810AB0" w:rsidP="00810AB0">
            <w:pPr>
              <w:spacing w:line="360" w:lineRule="auto"/>
              <w:rPr>
                <w:bCs/>
                <w:kern w:val="0"/>
                <w:szCs w:val="21"/>
              </w:rPr>
            </w:pPr>
          </w:p>
        </w:tc>
        <w:tc>
          <w:tcPr>
            <w:tcW w:w="307" w:type="pct"/>
          </w:tcPr>
          <w:p w:rsidR="00810AB0" w:rsidRDefault="00810AB0" w:rsidP="00810AB0">
            <w:pPr>
              <w:spacing w:line="360" w:lineRule="auto"/>
              <w:rPr>
                <w:bCs/>
                <w:kern w:val="0"/>
                <w:szCs w:val="21"/>
              </w:rPr>
            </w:pPr>
          </w:p>
        </w:tc>
        <w:tc>
          <w:tcPr>
            <w:tcW w:w="337" w:type="pct"/>
          </w:tcPr>
          <w:p w:rsidR="00810AB0" w:rsidRDefault="00810AB0" w:rsidP="00810AB0">
            <w:pPr>
              <w:spacing w:line="360" w:lineRule="auto"/>
              <w:rPr>
                <w:bCs/>
                <w:kern w:val="0"/>
                <w:szCs w:val="21"/>
              </w:rPr>
            </w:pPr>
          </w:p>
        </w:tc>
      </w:tr>
      <w:tr w:rsidR="006C04BF" w:rsidTr="006C04BF">
        <w:trPr>
          <w:trHeight w:val="369"/>
          <w:jc w:val="center"/>
        </w:trPr>
        <w:tc>
          <w:tcPr>
            <w:tcW w:w="222" w:type="pct"/>
            <w:tcMar>
              <w:left w:w="45" w:type="dxa"/>
              <w:right w:w="45" w:type="dxa"/>
            </w:tcMar>
            <w:vAlign w:val="center"/>
          </w:tcPr>
          <w:p w:rsidR="006C04BF" w:rsidRDefault="006C04BF" w:rsidP="00810AB0">
            <w:pPr>
              <w:widowControl/>
              <w:spacing w:line="300" w:lineRule="exact"/>
              <w:jc w:val="left"/>
              <w:rPr>
                <w:b/>
                <w:kern w:val="0"/>
                <w:szCs w:val="21"/>
              </w:rPr>
            </w:pPr>
            <w:r>
              <w:rPr>
                <w:b/>
                <w:kern w:val="0"/>
                <w:szCs w:val="21"/>
              </w:rPr>
              <w:t>10.2</w:t>
            </w:r>
          </w:p>
        </w:tc>
        <w:tc>
          <w:tcPr>
            <w:tcW w:w="4778" w:type="pct"/>
            <w:gridSpan w:val="5"/>
            <w:tcMar>
              <w:left w:w="45" w:type="dxa"/>
              <w:right w:w="45" w:type="dxa"/>
            </w:tcMar>
            <w:vAlign w:val="center"/>
          </w:tcPr>
          <w:p w:rsidR="006C04BF" w:rsidRDefault="006C04BF" w:rsidP="00810AB0">
            <w:pPr>
              <w:widowControl/>
              <w:spacing w:line="300" w:lineRule="exact"/>
              <w:jc w:val="left"/>
              <w:rPr>
                <w:b/>
                <w:kern w:val="0"/>
                <w:szCs w:val="21"/>
              </w:rPr>
            </w:pPr>
            <w:r>
              <w:rPr>
                <w:b/>
                <w:kern w:val="0"/>
                <w:szCs w:val="21"/>
              </w:rPr>
              <w:t>场所设施</w:t>
            </w:r>
            <w:r>
              <w:rPr>
                <w:rFonts w:hint="eastAsia"/>
                <w:b/>
                <w:kern w:val="0"/>
                <w:szCs w:val="21"/>
              </w:rPr>
              <w:t>与采购运输</w:t>
            </w:r>
          </w:p>
        </w:tc>
      </w:tr>
      <w:tr w:rsidR="00810AB0" w:rsidTr="00810AB0">
        <w:trPr>
          <w:trHeight w:val="369"/>
          <w:jc w:val="center"/>
        </w:trPr>
        <w:tc>
          <w:tcPr>
            <w:tcW w:w="222" w:type="pct"/>
            <w:tcMar>
              <w:left w:w="45" w:type="dxa"/>
              <w:right w:w="45" w:type="dxa"/>
            </w:tcMar>
            <w:vAlign w:val="center"/>
          </w:tcPr>
          <w:p w:rsidR="00810AB0" w:rsidRDefault="00810AB0" w:rsidP="00810AB0">
            <w:pPr>
              <w:widowControl/>
              <w:spacing w:line="300" w:lineRule="exact"/>
              <w:jc w:val="left"/>
              <w:rPr>
                <w:kern w:val="0"/>
                <w:szCs w:val="21"/>
              </w:rPr>
            </w:pPr>
            <w:r>
              <w:rPr>
                <w:rFonts w:hint="eastAsia"/>
                <w:kern w:val="0"/>
                <w:szCs w:val="21"/>
              </w:rPr>
              <w:t>10.2.1</w:t>
            </w:r>
          </w:p>
        </w:tc>
        <w:tc>
          <w:tcPr>
            <w:tcW w:w="927" w:type="pct"/>
            <w:tcMar>
              <w:left w:w="45" w:type="dxa"/>
              <w:right w:w="45" w:type="dxa"/>
            </w:tcMar>
            <w:vAlign w:val="center"/>
          </w:tcPr>
          <w:p w:rsidR="00810AB0" w:rsidRDefault="00810AB0" w:rsidP="00810AB0">
            <w:pPr>
              <w:widowControl/>
              <w:spacing w:line="300" w:lineRule="exact"/>
              <w:jc w:val="left"/>
              <w:rPr>
                <w:kern w:val="0"/>
                <w:szCs w:val="21"/>
              </w:rPr>
            </w:pPr>
            <w:r>
              <w:rPr>
                <w:rFonts w:hint="eastAsia"/>
                <w:kern w:val="0"/>
                <w:szCs w:val="21"/>
              </w:rPr>
              <w:t>辐射设施和场所应设有警示、连锁和报警装置</w:t>
            </w:r>
          </w:p>
        </w:tc>
        <w:tc>
          <w:tcPr>
            <w:tcW w:w="2900" w:type="pct"/>
            <w:tcMar>
              <w:left w:w="45" w:type="dxa"/>
              <w:right w:w="45" w:type="dxa"/>
            </w:tcMar>
            <w:vAlign w:val="center"/>
          </w:tcPr>
          <w:p w:rsidR="00810AB0" w:rsidRDefault="00810AB0" w:rsidP="00810AB0">
            <w:pPr>
              <w:widowControl/>
              <w:spacing w:line="300" w:lineRule="exact"/>
              <w:jc w:val="left"/>
              <w:rPr>
                <w:bCs/>
                <w:kern w:val="0"/>
                <w:szCs w:val="21"/>
              </w:rPr>
            </w:pPr>
            <w:r>
              <w:rPr>
                <w:kern w:val="0"/>
                <w:szCs w:val="21"/>
              </w:rPr>
              <w:t>放射源储存库</w:t>
            </w:r>
            <w:r>
              <w:rPr>
                <w:rFonts w:hint="eastAsia"/>
                <w:kern w:val="0"/>
                <w:szCs w:val="21"/>
              </w:rPr>
              <w:t>应设“双人双锁”</w:t>
            </w:r>
            <w:r>
              <w:rPr>
                <w:kern w:val="0"/>
                <w:szCs w:val="21"/>
              </w:rPr>
              <w:t>，并有安全报警系统和视频监控系统</w:t>
            </w:r>
            <w:r>
              <w:rPr>
                <w:rFonts w:hint="eastAsia"/>
                <w:kern w:val="0"/>
                <w:szCs w:val="21"/>
              </w:rPr>
              <w:t>，</w:t>
            </w:r>
            <w:r>
              <w:rPr>
                <w:kern w:val="0"/>
                <w:szCs w:val="21"/>
              </w:rPr>
              <w:t>辐照设施设备</w:t>
            </w:r>
            <w:r>
              <w:rPr>
                <w:rFonts w:hint="eastAsia"/>
                <w:kern w:val="0"/>
                <w:szCs w:val="21"/>
              </w:rPr>
              <w:t>和</w:t>
            </w:r>
            <w:r>
              <w:rPr>
                <w:rFonts w:hint="eastAsia"/>
                <w:kern w:val="0"/>
                <w:szCs w:val="21"/>
              </w:rPr>
              <w:t>2</w:t>
            </w:r>
            <w:r>
              <w:rPr>
                <w:rFonts w:hint="eastAsia"/>
                <w:kern w:val="0"/>
                <w:szCs w:val="21"/>
              </w:rPr>
              <w:t>类</w:t>
            </w:r>
            <w:r>
              <w:rPr>
                <w:kern w:val="0"/>
                <w:szCs w:val="21"/>
              </w:rPr>
              <w:t>以上射线装置具有能正常工作的安全连锁装置</w:t>
            </w:r>
            <w:r>
              <w:rPr>
                <w:rFonts w:hint="eastAsia"/>
                <w:kern w:val="0"/>
                <w:szCs w:val="21"/>
              </w:rPr>
              <w:t>和</w:t>
            </w:r>
            <w:r>
              <w:rPr>
                <w:kern w:val="0"/>
                <w:szCs w:val="21"/>
              </w:rPr>
              <w:t>报警装置</w:t>
            </w:r>
            <w:r>
              <w:rPr>
                <w:rFonts w:hint="eastAsia"/>
                <w:kern w:val="0"/>
                <w:szCs w:val="21"/>
              </w:rPr>
              <w:t>，</w:t>
            </w:r>
            <w:r>
              <w:rPr>
                <w:kern w:val="0"/>
                <w:szCs w:val="21"/>
              </w:rPr>
              <w:t>有</w:t>
            </w:r>
            <w:r>
              <w:rPr>
                <w:rFonts w:hint="eastAsia"/>
                <w:kern w:val="0"/>
                <w:szCs w:val="21"/>
              </w:rPr>
              <w:t>明显的</w:t>
            </w:r>
            <w:r>
              <w:rPr>
                <w:kern w:val="0"/>
                <w:szCs w:val="21"/>
              </w:rPr>
              <w:t>安全警示标识、警戒线和剂量报警仪</w:t>
            </w:r>
          </w:p>
        </w:tc>
        <w:tc>
          <w:tcPr>
            <w:tcW w:w="307" w:type="pct"/>
            <w:tcMar>
              <w:left w:w="45" w:type="dxa"/>
              <w:right w:w="45" w:type="dxa"/>
            </w:tcMar>
            <w:vAlign w:val="center"/>
          </w:tcPr>
          <w:p w:rsidR="00810AB0" w:rsidRDefault="00810AB0" w:rsidP="00810AB0">
            <w:pPr>
              <w:spacing w:line="360" w:lineRule="auto"/>
              <w:rPr>
                <w:bCs/>
                <w:kern w:val="0"/>
                <w:szCs w:val="21"/>
              </w:rPr>
            </w:pPr>
          </w:p>
        </w:tc>
        <w:tc>
          <w:tcPr>
            <w:tcW w:w="307" w:type="pct"/>
          </w:tcPr>
          <w:p w:rsidR="00810AB0" w:rsidRDefault="00810AB0" w:rsidP="00810AB0">
            <w:pPr>
              <w:spacing w:line="360" w:lineRule="auto"/>
              <w:rPr>
                <w:bCs/>
                <w:kern w:val="0"/>
                <w:szCs w:val="21"/>
              </w:rPr>
            </w:pPr>
          </w:p>
        </w:tc>
        <w:tc>
          <w:tcPr>
            <w:tcW w:w="337" w:type="pct"/>
          </w:tcPr>
          <w:p w:rsidR="00810AB0" w:rsidRDefault="00810AB0" w:rsidP="00810AB0">
            <w:pPr>
              <w:spacing w:line="360" w:lineRule="auto"/>
              <w:rPr>
                <w:bCs/>
                <w:kern w:val="0"/>
                <w:szCs w:val="21"/>
              </w:rPr>
            </w:pPr>
          </w:p>
        </w:tc>
      </w:tr>
      <w:tr w:rsidR="00810AB0" w:rsidTr="00810AB0">
        <w:trPr>
          <w:trHeight w:val="369"/>
          <w:jc w:val="center"/>
        </w:trPr>
        <w:tc>
          <w:tcPr>
            <w:tcW w:w="222" w:type="pct"/>
            <w:tcMar>
              <w:left w:w="45" w:type="dxa"/>
              <w:right w:w="45" w:type="dxa"/>
            </w:tcMar>
            <w:vAlign w:val="center"/>
          </w:tcPr>
          <w:p w:rsidR="00810AB0" w:rsidRDefault="00810AB0" w:rsidP="00810AB0">
            <w:pPr>
              <w:widowControl/>
              <w:spacing w:line="300" w:lineRule="exact"/>
              <w:jc w:val="left"/>
              <w:rPr>
                <w:kern w:val="0"/>
                <w:szCs w:val="21"/>
              </w:rPr>
            </w:pPr>
            <w:r>
              <w:rPr>
                <w:kern w:val="0"/>
                <w:szCs w:val="21"/>
              </w:rPr>
              <w:t>10.2.</w:t>
            </w:r>
            <w:r>
              <w:rPr>
                <w:rFonts w:hint="eastAsia"/>
                <w:kern w:val="0"/>
                <w:szCs w:val="21"/>
              </w:rPr>
              <w:t>2</w:t>
            </w:r>
          </w:p>
        </w:tc>
        <w:tc>
          <w:tcPr>
            <w:tcW w:w="927" w:type="pct"/>
            <w:tcMar>
              <w:left w:w="45" w:type="dxa"/>
              <w:right w:w="45" w:type="dxa"/>
            </w:tcMar>
            <w:vAlign w:val="center"/>
          </w:tcPr>
          <w:p w:rsidR="00810AB0" w:rsidRDefault="00810AB0" w:rsidP="00810AB0">
            <w:pPr>
              <w:widowControl/>
              <w:spacing w:line="300" w:lineRule="exact"/>
              <w:jc w:val="left"/>
              <w:rPr>
                <w:kern w:val="0"/>
                <w:szCs w:val="21"/>
              </w:rPr>
            </w:pPr>
            <w:r>
              <w:rPr>
                <w:rFonts w:hint="eastAsia"/>
                <w:szCs w:val="21"/>
              </w:rPr>
              <w:t>辐射实验</w:t>
            </w:r>
            <w:r>
              <w:rPr>
                <w:szCs w:val="21"/>
              </w:rPr>
              <w:t>场所每年有合格的实验场所检测报告</w:t>
            </w:r>
          </w:p>
        </w:tc>
        <w:tc>
          <w:tcPr>
            <w:tcW w:w="2900" w:type="pct"/>
            <w:tcMar>
              <w:left w:w="45" w:type="dxa"/>
              <w:right w:w="45" w:type="dxa"/>
            </w:tcMar>
            <w:vAlign w:val="center"/>
          </w:tcPr>
          <w:p w:rsidR="00810AB0" w:rsidRDefault="00810AB0" w:rsidP="00810AB0">
            <w:pPr>
              <w:widowControl/>
              <w:spacing w:line="300" w:lineRule="exact"/>
              <w:jc w:val="left"/>
              <w:rPr>
                <w:bCs/>
                <w:kern w:val="0"/>
                <w:szCs w:val="21"/>
              </w:rPr>
            </w:pPr>
            <w:r>
              <w:rPr>
                <w:rFonts w:hint="eastAsia"/>
                <w:bCs/>
                <w:kern w:val="0"/>
                <w:szCs w:val="21"/>
              </w:rPr>
              <w:t>查</w:t>
            </w:r>
            <w:r>
              <w:rPr>
                <w:rFonts w:hint="eastAsia"/>
                <w:kern w:val="0"/>
                <w:szCs w:val="21"/>
              </w:rPr>
              <w:t>看</w:t>
            </w:r>
            <w:r>
              <w:rPr>
                <w:kern w:val="0"/>
                <w:szCs w:val="21"/>
              </w:rPr>
              <w:t>场所辐射环境监测报告</w:t>
            </w:r>
          </w:p>
        </w:tc>
        <w:tc>
          <w:tcPr>
            <w:tcW w:w="307" w:type="pct"/>
            <w:tcMar>
              <w:left w:w="45" w:type="dxa"/>
              <w:right w:w="45" w:type="dxa"/>
            </w:tcMar>
            <w:vAlign w:val="center"/>
          </w:tcPr>
          <w:p w:rsidR="00810AB0" w:rsidRDefault="00810AB0" w:rsidP="00810AB0">
            <w:pPr>
              <w:spacing w:line="360" w:lineRule="auto"/>
              <w:rPr>
                <w:bCs/>
                <w:kern w:val="0"/>
                <w:szCs w:val="21"/>
              </w:rPr>
            </w:pPr>
          </w:p>
        </w:tc>
        <w:tc>
          <w:tcPr>
            <w:tcW w:w="307" w:type="pct"/>
          </w:tcPr>
          <w:p w:rsidR="00810AB0" w:rsidRDefault="00810AB0" w:rsidP="00810AB0">
            <w:pPr>
              <w:spacing w:line="360" w:lineRule="auto"/>
              <w:rPr>
                <w:bCs/>
                <w:kern w:val="0"/>
                <w:szCs w:val="21"/>
              </w:rPr>
            </w:pPr>
          </w:p>
        </w:tc>
        <w:tc>
          <w:tcPr>
            <w:tcW w:w="337" w:type="pct"/>
          </w:tcPr>
          <w:p w:rsidR="00810AB0" w:rsidRDefault="00810AB0" w:rsidP="00810AB0">
            <w:pPr>
              <w:spacing w:line="360" w:lineRule="auto"/>
              <w:rPr>
                <w:bCs/>
                <w:kern w:val="0"/>
                <w:szCs w:val="21"/>
              </w:rPr>
            </w:pPr>
          </w:p>
        </w:tc>
      </w:tr>
      <w:tr w:rsidR="00810AB0" w:rsidTr="00810AB0">
        <w:trPr>
          <w:trHeight w:val="369"/>
          <w:jc w:val="center"/>
        </w:trPr>
        <w:tc>
          <w:tcPr>
            <w:tcW w:w="222" w:type="pct"/>
            <w:tcMar>
              <w:left w:w="45" w:type="dxa"/>
              <w:right w:w="45" w:type="dxa"/>
            </w:tcMar>
            <w:vAlign w:val="center"/>
          </w:tcPr>
          <w:p w:rsidR="00810AB0" w:rsidRDefault="00810AB0" w:rsidP="00810AB0">
            <w:pPr>
              <w:widowControl/>
              <w:spacing w:line="300" w:lineRule="exact"/>
              <w:jc w:val="left"/>
              <w:rPr>
                <w:kern w:val="0"/>
                <w:szCs w:val="21"/>
              </w:rPr>
            </w:pPr>
            <w:r>
              <w:rPr>
                <w:rFonts w:hint="eastAsia"/>
                <w:kern w:val="0"/>
                <w:szCs w:val="21"/>
              </w:rPr>
              <w:lastRenderedPageBreak/>
              <w:t>10.2.</w:t>
            </w:r>
            <w:r>
              <w:rPr>
                <w:kern w:val="0"/>
                <w:szCs w:val="21"/>
              </w:rPr>
              <w:t>3</w:t>
            </w:r>
          </w:p>
        </w:tc>
        <w:tc>
          <w:tcPr>
            <w:tcW w:w="927" w:type="pct"/>
            <w:tcMar>
              <w:left w:w="45" w:type="dxa"/>
              <w:right w:w="45" w:type="dxa"/>
            </w:tcMar>
            <w:vAlign w:val="center"/>
          </w:tcPr>
          <w:p w:rsidR="00810AB0" w:rsidRDefault="00810AB0" w:rsidP="00810AB0">
            <w:pPr>
              <w:widowControl/>
              <w:spacing w:line="300" w:lineRule="exact"/>
              <w:jc w:val="left"/>
              <w:rPr>
                <w:kern w:val="0"/>
                <w:szCs w:val="21"/>
              </w:rPr>
            </w:pPr>
            <w:r>
              <w:rPr>
                <w:kern w:val="0"/>
                <w:szCs w:val="21"/>
              </w:rPr>
              <w:t>放射性物质的</w:t>
            </w:r>
            <w:r>
              <w:rPr>
                <w:rFonts w:hint="eastAsia"/>
                <w:kern w:val="0"/>
                <w:szCs w:val="21"/>
              </w:rPr>
              <w:t>采购、</w:t>
            </w:r>
            <w:r>
              <w:rPr>
                <w:kern w:val="0"/>
                <w:szCs w:val="21"/>
              </w:rPr>
              <w:t>转移和运输</w:t>
            </w:r>
            <w:r>
              <w:rPr>
                <w:rFonts w:hint="eastAsia"/>
                <w:kern w:val="0"/>
                <w:szCs w:val="21"/>
              </w:rPr>
              <w:t>应按规定报批</w:t>
            </w:r>
          </w:p>
        </w:tc>
        <w:tc>
          <w:tcPr>
            <w:tcW w:w="2900" w:type="pct"/>
            <w:tcMar>
              <w:left w:w="45" w:type="dxa"/>
              <w:right w:w="45" w:type="dxa"/>
            </w:tcMar>
            <w:vAlign w:val="center"/>
          </w:tcPr>
          <w:p w:rsidR="00810AB0" w:rsidRDefault="00810AB0" w:rsidP="00810AB0">
            <w:pPr>
              <w:widowControl/>
              <w:spacing w:line="300" w:lineRule="exact"/>
              <w:jc w:val="left"/>
              <w:rPr>
                <w:bCs/>
                <w:kern w:val="0"/>
                <w:szCs w:val="21"/>
              </w:rPr>
            </w:pPr>
            <w:r>
              <w:rPr>
                <w:kern w:val="0"/>
                <w:szCs w:val="21"/>
              </w:rPr>
              <w:t>放射源和放射性物质的采购和转让转移有学校及</w:t>
            </w:r>
            <w:r>
              <w:rPr>
                <w:rFonts w:hint="eastAsia"/>
                <w:kern w:val="0"/>
                <w:szCs w:val="21"/>
              </w:rPr>
              <w:t>生态</w:t>
            </w:r>
            <w:r>
              <w:rPr>
                <w:kern w:val="0"/>
                <w:szCs w:val="21"/>
              </w:rPr>
              <w:t>环境部门的审批备案材料</w:t>
            </w:r>
            <w:r>
              <w:rPr>
                <w:rFonts w:hint="eastAsia"/>
                <w:kern w:val="0"/>
                <w:szCs w:val="21"/>
              </w:rPr>
              <w:t>，</w:t>
            </w:r>
            <w:r>
              <w:rPr>
                <w:kern w:val="0"/>
                <w:szCs w:val="21"/>
              </w:rPr>
              <w:t>上述</w:t>
            </w:r>
            <w:r>
              <w:rPr>
                <w:rFonts w:hint="eastAsia"/>
                <w:kern w:val="0"/>
                <w:szCs w:val="21"/>
              </w:rPr>
              <w:t>采购和转让转移前</w:t>
            </w:r>
            <w:r>
              <w:rPr>
                <w:kern w:val="0"/>
                <w:szCs w:val="21"/>
              </w:rPr>
              <w:t>必须</w:t>
            </w:r>
            <w:r>
              <w:rPr>
                <w:rFonts w:hint="eastAsia"/>
                <w:kern w:val="0"/>
                <w:szCs w:val="21"/>
              </w:rPr>
              <w:t>先</w:t>
            </w:r>
            <w:r>
              <w:rPr>
                <w:kern w:val="0"/>
                <w:szCs w:val="21"/>
              </w:rPr>
              <w:t>做环境影响评价工作</w:t>
            </w:r>
            <w:r>
              <w:rPr>
                <w:rFonts w:hint="eastAsia"/>
                <w:kern w:val="0"/>
                <w:szCs w:val="21"/>
              </w:rPr>
              <w:t>；</w:t>
            </w:r>
            <w:r>
              <w:rPr>
                <w:kern w:val="0"/>
                <w:szCs w:val="21"/>
              </w:rPr>
              <w:t>放射性物质的转移和运输有学校及公安部门的审批备案材料</w:t>
            </w:r>
            <w:r>
              <w:rPr>
                <w:rFonts w:hint="eastAsia"/>
                <w:kern w:val="0"/>
                <w:szCs w:val="21"/>
              </w:rPr>
              <w:t>；</w:t>
            </w:r>
            <w:r>
              <w:rPr>
                <w:kern w:val="0"/>
                <w:szCs w:val="21"/>
              </w:rPr>
              <w:t>放射源</w:t>
            </w:r>
            <w:r>
              <w:rPr>
                <w:rFonts w:hint="eastAsia"/>
                <w:kern w:val="0"/>
                <w:szCs w:val="21"/>
              </w:rPr>
              <w:t>、</w:t>
            </w:r>
            <w:r>
              <w:rPr>
                <w:kern w:val="0"/>
                <w:szCs w:val="21"/>
              </w:rPr>
              <w:t>放射性物质</w:t>
            </w:r>
            <w:r>
              <w:rPr>
                <w:rFonts w:hint="eastAsia"/>
                <w:kern w:val="0"/>
                <w:szCs w:val="21"/>
              </w:rPr>
              <w:t>以及</w:t>
            </w:r>
            <w:r>
              <w:rPr>
                <w:rFonts w:hint="eastAsia"/>
                <w:kern w:val="0"/>
                <w:szCs w:val="21"/>
              </w:rPr>
              <w:t>3</w:t>
            </w:r>
            <w:r>
              <w:rPr>
                <w:rFonts w:hint="eastAsia"/>
                <w:kern w:val="0"/>
                <w:szCs w:val="21"/>
              </w:rPr>
              <w:t>类</w:t>
            </w:r>
            <w:r>
              <w:rPr>
                <w:kern w:val="0"/>
                <w:szCs w:val="21"/>
              </w:rPr>
              <w:t>以上射线装置变更及时登记</w:t>
            </w:r>
          </w:p>
        </w:tc>
        <w:tc>
          <w:tcPr>
            <w:tcW w:w="307" w:type="pct"/>
            <w:tcMar>
              <w:left w:w="45" w:type="dxa"/>
              <w:right w:w="45" w:type="dxa"/>
            </w:tcMar>
            <w:vAlign w:val="center"/>
          </w:tcPr>
          <w:p w:rsidR="00810AB0" w:rsidRDefault="00810AB0" w:rsidP="00810AB0">
            <w:pPr>
              <w:widowControl/>
              <w:spacing w:line="300" w:lineRule="exact"/>
              <w:jc w:val="left"/>
              <w:rPr>
                <w:bCs/>
                <w:kern w:val="0"/>
                <w:szCs w:val="21"/>
              </w:rPr>
            </w:pPr>
          </w:p>
        </w:tc>
        <w:tc>
          <w:tcPr>
            <w:tcW w:w="307" w:type="pct"/>
          </w:tcPr>
          <w:p w:rsidR="00810AB0" w:rsidRDefault="00810AB0" w:rsidP="00810AB0">
            <w:pPr>
              <w:widowControl/>
              <w:spacing w:line="300" w:lineRule="exact"/>
              <w:jc w:val="left"/>
              <w:rPr>
                <w:bCs/>
                <w:kern w:val="0"/>
                <w:szCs w:val="21"/>
              </w:rPr>
            </w:pPr>
          </w:p>
        </w:tc>
        <w:tc>
          <w:tcPr>
            <w:tcW w:w="337" w:type="pct"/>
          </w:tcPr>
          <w:p w:rsidR="00810AB0" w:rsidRDefault="00810AB0" w:rsidP="00810AB0">
            <w:pPr>
              <w:widowControl/>
              <w:spacing w:line="300" w:lineRule="exact"/>
              <w:jc w:val="left"/>
              <w:rPr>
                <w:bCs/>
                <w:kern w:val="0"/>
                <w:szCs w:val="21"/>
              </w:rPr>
            </w:pPr>
          </w:p>
        </w:tc>
      </w:tr>
      <w:tr w:rsidR="006C04BF" w:rsidTr="006C04BF">
        <w:trPr>
          <w:trHeight w:val="369"/>
          <w:jc w:val="center"/>
        </w:trPr>
        <w:tc>
          <w:tcPr>
            <w:tcW w:w="222" w:type="pct"/>
            <w:tcMar>
              <w:left w:w="45" w:type="dxa"/>
              <w:right w:w="45" w:type="dxa"/>
            </w:tcMar>
            <w:vAlign w:val="center"/>
          </w:tcPr>
          <w:p w:rsidR="006C04BF" w:rsidRDefault="006C04BF" w:rsidP="00810AB0">
            <w:pPr>
              <w:widowControl/>
              <w:spacing w:line="300" w:lineRule="exact"/>
              <w:jc w:val="left"/>
              <w:rPr>
                <w:b/>
                <w:kern w:val="0"/>
                <w:szCs w:val="21"/>
              </w:rPr>
            </w:pPr>
            <w:r>
              <w:rPr>
                <w:b/>
                <w:kern w:val="0"/>
                <w:szCs w:val="21"/>
              </w:rPr>
              <w:t>10.</w:t>
            </w:r>
            <w:r>
              <w:rPr>
                <w:rFonts w:hint="eastAsia"/>
                <w:b/>
                <w:kern w:val="0"/>
                <w:szCs w:val="21"/>
              </w:rPr>
              <w:t>3</w:t>
            </w:r>
          </w:p>
        </w:tc>
        <w:tc>
          <w:tcPr>
            <w:tcW w:w="4778" w:type="pct"/>
            <w:gridSpan w:val="5"/>
            <w:tcMar>
              <w:left w:w="45" w:type="dxa"/>
              <w:right w:w="45" w:type="dxa"/>
            </w:tcMar>
            <w:vAlign w:val="center"/>
          </w:tcPr>
          <w:p w:rsidR="006C04BF" w:rsidRDefault="006C04BF" w:rsidP="00810AB0">
            <w:pPr>
              <w:widowControl/>
              <w:spacing w:line="300" w:lineRule="exact"/>
              <w:jc w:val="left"/>
              <w:rPr>
                <w:b/>
                <w:kern w:val="0"/>
                <w:szCs w:val="21"/>
              </w:rPr>
            </w:pPr>
            <w:r>
              <w:rPr>
                <w:b/>
                <w:kern w:val="0"/>
                <w:szCs w:val="21"/>
              </w:rPr>
              <w:t>放射性实验安全</w:t>
            </w:r>
            <w:r>
              <w:rPr>
                <w:rFonts w:hint="eastAsia"/>
                <w:b/>
                <w:kern w:val="0"/>
                <w:szCs w:val="21"/>
              </w:rPr>
              <w:t>及废弃物处置</w:t>
            </w:r>
          </w:p>
        </w:tc>
      </w:tr>
      <w:tr w:rsidR="00810AB0" w:rsidTr="00810AB0">
        <w:trPr>
          <w:trHeight w:val="369"/>
          <w:jc w:val="center"/>
        </w:trPr>
        <w:tc>
          <w:tcPr>
            <w:tcW w:w="222" w:type="pct"/>
            <w:tcMar>
              <w:left w:w="45" w:type="dxa"/>
              <w:right w:w="45" w:type="dxa"/>
            </w:tcMar>
            <w:vAlign w:val="center"/>
          </w:tcPr>
          <w:p w:rsidR="00810AB0" w:rsidRDefault="00810AB0" w:rsidP="00810AB0">
            <w:pPr>
              <w:widowControl/>
              <w:spacing w:line="300" w:lineRule="exact"/>
              <w:jc w:val="left"/>
              <w:rPr>
                <w:kern w:val="0"/>
                <w:szCs w:val="21"/>
              </w:rPr>
            </w:pPr>
            <w:r>
              <w:rPr>
                <w:rFonts w:hint="eastAsia"/>
                <w:kern w:val="0"/>
                <w:szCs w:val="21"/>
              </w:rPr>
              <w:t>10.3.1</w:t>
            </w:r>
          </w:p>
        </w:tc>
        <w:tc>
          <w:tcPr>
            <w:tcW w:w="927" w:type="pct"/>
            <w:tcMar>
              <w:left w:w="45" w:type="dxa"/>
              <w:right w:w="45" w:type="dxa"/>
            </w:tcMar>
            <w:vAlign w:val="center"/>
          </w:tcPr>
          <w:p w:rsidR="00810AB0" w:rsidRDefault="00810AB0" w:rsidP="00810AB0">
            <w:pPr>
              <w:widowControl/>
              <w:spacing w:line="300" w:lineRule="exact"/>
              <w:jc w:val="left"/>
              <w:rPr>
                <w:kern w:val="0"/>
                <w:szCs w:val="21"/>
              </w:rPr>
            </w:pPr>
            <w:r>
              <w:rPr>
                <w:rFonts w:hint="eastAsia"/>
                <w:kern w:val="0"/>
                <w:szCs w:val="21"/>
              </w:rPr>
              <w:t>各类放射性</w:t>
            </w:r>
            <w:r>
              <w:rPr>
                <w:kern w:val="0"/>
                <w:szCs w:val="21"/>
              </w:rPr>
              <w:t>装置有符合国家相关规定的操作规程、安保方案及应急预案，并遵照执行</w:t>
            </w:r>
          </w:p>
        </w:tc>
        <w:tc>
          <w:tcPr>
            <w:tcW w:w="2900" w:type="pct"/>
            <w:tcMar>
              <w:left w:w="45" w:type="dxa"/>
              <w:right w:w="45" w:type="dxa"/>
            </w:tcMar>
            <w:vAlign w:val="center"/>
          </w:tcPr>
          <w:p w:rsidR="00810AB0" w:rsidRDefault="00810AB0" w:rsidP="00810AB0">
            <w:pPr>
              <w:widowControl/>
              <w:spacing w:line="300" w:lineRule="exact"/>
              <w:jc w:val="left"/>
              <w:rPr>
                <w:bCs/>
                <w:kern w:val="0"/>
                <w:szCs w:val="21"/>
              </w:rPr>
            </w:pPr>
            <w:r>
              <w:rPr>
                <w:rFonts w:hint="eastAsia"/>
                <w:kern w:val="0"/>
                <w:szCs w:val="21"/>
              </w:rPr>
              <w:t>重点关注γ</w:t>
            </w:r>
            <w:r>
              <w:rPr>
                <w:kern w:val="0"/>
                <w:szCs w:val="21"/>
              </w:rPr>
              <w:t>辐照</w:t>
            </w:r>
            <w:r>
              <w:rPr>
                <w:rFonts w:hint="eastAsia"/>
                <w:kern w:val="0"/>
                <w:szCs w:val="21"/>
              </w:rPr>
              <w:t>、</w:t>
            </w:r>
            <w:r>
              <w:rPr>
                <w:kern w:val="0"/>
                <w:szCs w:val="21"/>
              </w:rPr>
              <w:t>电子加速器</w:t>
            </w:r>
            <w:r>
              <w:rPr>
                <w:rFonts w:hint="eastAsia"/>
                <w:kern w:val="0"/>
                <w:szCs w:val="21"/>
              </w:rPr>
              <w:t>、</w:t>
            </w:r>
            <w:r>
              <w:rPr>
                <w:kern w:val="0"/>
                <w:szCs w:val="21"/>
              </w:rPr>
              <w:t>射线探伤仪</w:t>
            </w:r>
            <w:r>
              <w:rPr>
                <w:rFonts w:hint="eastAsia"/>
                <w:kern w:val="0"/>
                <w:szCs w:val="21"/>
              </w:rPr>
              <w:t>、</w:t>
            </w:r>
            <w:r>
              <w:rPr>
                <w:kern w:val="0"/>
                <w:szCs w:val="21"/>
              </w:rPr>
              <w:t>非密封性放射性实验操作</w:t>
            </w:r>
            <w:r>
              <w:rPr>
                <w:rFonts w:hint="eastAsia"/>
                <w:kern w:val="0"/>
                <w:szCs w:val="21"/>
              </w:rPr>
              <w:t>、</w:t>
            </w:r>
            <w:r>
              <w:rPr>
                <w:rFonts w:hint="eastAsia"/>
                <w:kern w:val="0"/>
                <w:szCs w:val="21"/>
              </w:rPr>
              <w:t>5</w:t>
            </w:r>
            <w:r>
              <w:rPr>
                <w:rFonts w:hint="eastAsia"/>
                <w:kern w:val="0"/>
                <w:szCs w:val="21"/>
              </w:rPr>
              <w:t>类</w:t>
            </w:r>
            <w:r>
              <w:rPr>
                <w:kern w:val="0"/>
                <w:szCs w:val="21"/>
              </w:rPr>
              <w:t>以上的密封性放射性实验操作</w:t>
            </w:r>
            <w:r>
              <w:rPr>
                <w:rFonts w:hint="eastAsia"/>
                <w:kern w:val="0"/>
                <w:szCs w:val="21"/>
              </w:rPr>
              <w:t>；</w:t>
            </w:r>
            <w:bookmarkStart w:id="2" w:name="_Hlk67119357"/>
            <w:r>
              <w:rPr>
                <w:rFonts w:hint="eastAsia"/>
                <w:kern w:val="0"/>
                <w:szCs w:val="21"/>
              </w:rPr>
              <w:t>查看辐射事故应急预案</w:t>
            </w:r>
            <w:bookmarkEnd w:id="2"/>
          </w:p>
        </w:tc>
        <w:tc>
          <w:tcPr>
            <w:tcW w:w="307" w:type="pct"/>
            <w:tcMar>
              <w:left w:w="45" w:type="dxa"/>
              <w:right w:w="45" w:type="dxa"/>
            </w:tcMar>
            <w:vAlign w:val="center"/>
          </w:tcPr>
          <w:p w:rsidR="00810AB0" w:rsidRDefault="00810AB0" w:rsidP="00810AB0">
            <w:pPr>
              <w:spacing w:line="360" w:lineRule="auto"/>
              <w:rPr>
                <w:bCs/>
                <w:kern w:val="0"/>
                <w:szCs w:val="21"/>
              </w:rPr>
            </w:pPr>
          </w:p>
        </w:tc>
        <w:tc>
          <w:tcPr>
            <w:tcW w:w="307" w:type="pct"/>
          </w:tcPr>
          <w:p w:rsidR="00810AB0" w:rsidRDefault="00810AB0" w:rsidP="00810AB0">
            <w:pPr>
              <w:spacing w:line="360" w:lineRule="auto"/>
              <w:rPr>
                <w:bCs/>
                <w:kern w:val="0"/>
                <w:szCs w:val="21"/>
              </w:rPr>
            </w:pPr>
          </w:p>
        </w:tc>
        <w:tc>
          <w:tcPr>
            <w:tcW w:w="337" w:type="pct"/>
          </w:tcPr>
          <w:p w:rsidR="00810AB0" w:rsidRDefault="00810AB0" w:rsidP="00810AB0">
            <w:pPr>
              <w:spacing w:line="360" w:lineRule="auto"/>
              <w:rPr>
                <w:bCs/>
                <w:kern w:val="0"/>
                <w:szCs w:val="21"/>
              </w:rPr>
            </w:pPr>
          </w:p>
        </w:tc>
      </w:tr>
      <w:tr w:rsidR="00810AB0" w:rsidTr="00810AB0">
        <w:trPr>
          <w:trHeight w:val="369"/>
          <w:jc w:val="center"/>
        </w:trPr>
        <w:tc>
          <w:tcPr>
            <w:tcW w:w="222" w:type="pct"/>
            <w:tcMar>
              <w:left w:w="45" w:type="dxa"/>
              <w:right w:w="45" w:type="dxa"/>
            </w:tcMar>
            <w:vAlign w:val="center"/>
          </w:tcPr>
          <w:p w:rsidR="00810AB0" w:rsidRDefault="00810AB0" w:rsidP="00810AB0">
            <w:pPr>
              <w:widowControl/>
              <w:spacing w:line="300" w:lineRule="exact"/>
              <w:jc w:val="left"/>
              <w:rPr>
                <w:kern w:val="0"/>
                <w:szCs w:val="21"/>
              </w:rPr>
            </w:pPr>
            <w:r>
              <w:rPr>
                <w:rFonts w:hint="eastAsia"/>
                <w:kern w:val="0"/>
                <w:szCs w:val="21"/>
              </w:rPr>
              <w:t>10.3.2</w:t>
            </w:r>
          </w:p>
        </w:tc>
        <w:tc>
          <w:tcPr>
            <w:tcW w:w="927" w:type="pct"/>
            <w:tcMar>
              <w:left w:w="45" w:type="dxa"/>
              <w:right w:w="45" w:type="dxa"/>
            </w:tcMar>
            <w:vAlign w:val="center"/>
          </w:tcPr>
          <w:p w:rsidR="00810AB0" w:rsidRDefault="00810AB0" w:rsidP="00810AB0">
            <w:pPr>
              <w:widowControl/>
              <w:spacing w:line="300" w:lineRule="exact"/>
              <w:jc w:val="left"/>
              <w:rPr>
                <w:kern w:val="0"/>
                <w:szCs w:val="21"/>
              </w:rPr>
            </w:pPr>
            <w:r>
              <w:rPr>
                <w:rFonts w:hint="eastAsia"/>
                <w:kern w:val="0"/>
                <w:szCs w:val="21"/>
              </w:rPr>
              <w:t>放射源及设备报废时</w:t>
            </w:r>
            <w:r>
              <w:rPr>
                <w:kern w:val="0"/>
                <w:szCs w:val="21"/>
              </w:rPr>
              <w:t>有符合国家相关规定的处置方案或回收协议</w:t>
            </w:r>
          </w:p>
        </w:tc>
        <w:tc>
          <w:tcPr>
            <w:tcW w:w="2900" w:type="pct"/>
            <w:tcMar>
              <w:left w:w="45" w:type="dxa"/>
              <w:right w:w="45" w:type="dxa"/>
            </w:tcMar>
            <w:vAlign w:val="center"/>
          </w:tcPr>
          <w:p w:rsidR="00810AB0" w:rsidRDefault="00810AB0" w:rsidP="00810AB0">
            <w:pPr>
              <w:widowControl/>
              <w:spacing w:line="300" w:lineRule="exact"/>
              <w:jc w:val="left"/>
              <w:rPr>
                <w:kern w:val="0"/>
                <w:szCs w:val="21"/>
              </w:rPr>
            </w:pPr>
            <w:r>
              <w:rPr>
                <w:kern w:val="0"/>
                <w:szCs w:val="21"/>
              </w:rPr>
              <w:t>中、长半衰期</w:t>
            </w:r>
            <w:proofErr w:type="gramStart"/>
            <w:r>
              <w:rPr>
                <w:kern w:val="0"/>
                <w:szCs w:val="21"/>
              </w:rPr>
              <w:t>核素固液废弃物</w:t>
            </w:r>
            <w:proofErr w:type="gramEnd"/>
            <w:r>
              <w:rPr>
                <w:kern w:val="0"/>
                <w:szCs w:val="21"/>
              </w:rPr>
              <w:t>有符合国家相关规定的处置方案或回收协议，短半衰期</w:t>
            </w:r>
            <w:proofErr w:type="gramStart"/>
            <w:r>
              <w:rPr>
                <w:kern w:val="0"/>
                <w:szCs w:val="21"/>
              </w:rPr>
              <w:t>核素固液废弃物</w:t>
            </w:r>
            <w:proofErr w:type="gramEnd"/>
            <w:r>
              <w:rPr>
                <w:kern w:val="0"/>
                <w:szCs w:val="21"/>
              </w:rPr>
              <w:t>放置</w:t>
            </w:r>
            <w:r>
              <w:rPr>
                <w:kern w:val="0"/>
                <w:szCs w:val="21"/>
              </w:rPr>
              <w:t>10</w:t>
            </w:r>
            <w:r>
              <w:rPr>
                <w:kern w:val="0"/>
                <w:szCs w:val="21"/>
              </w:rPr>
              <w:t>个半衰期经检测达标后作为普通废物处理</w:t>
            </w:r>
            <w:r>
              <w:rPr>
                <w:rFonts w:hint="eastAsia"/>
                <w:kern w:val="0"/>
                <w:szCs w:val="21"/>
              </w:rPr>
              <w:t>，</w:t>
            </w:r>
            <w:r>
              <w:rPr>
                <w:kern w:val="0"/>
                <w:szCs w:val="21"/>
              </w:rPr>
              <w:t>并有处置记录</w:t>
            </w:r>
            <w:r>
              <w:rPr>
                <w:rFonts w:hint="eastAsia"/>
                <w:kern w:val="0"/>
                <w:szCs w:val="21"/>
              </w:rPr>
              <w:t>；</w:t>
            </w:r>
            <w:r>
              <w:rPr>
                <w:kern w:val="0"/>
                <w:szCs w:val="21"/>
              </w:rPr>
              <w:t>报废含有放射源或可产生放射性的设备，需报学校管理部门同意，并按国家规定进行退役处置</w:t>
            </w:r>
            <w:r>
              <w:rPr>
                <w:rFonts w:hint="eastAsia"/>
                <w:kern w:val="0"/>
                <w:szCs w:val="21"/>
              </w:rPr>
              <w:t>；</w:t>
            </w:r>
            <w:r>
              <w:rPr>
                <w:rFonts w:hint="eastAsia"/>
                <w:bCs/>
                <w:kern w:val="0"/>
                <w:szCs w:val="21"/>
              </w:rPr>
              <w:t>X</w:t>
            </w:r>
            <w:r>
              <w:rPr>
                <w:rFonts w:hint="eastAsia"/>
                <w:bCs/>
                <w:kern w:val="0"/>
                <w:szCs w:val="21"/>
              </w:rPr>
              <w:t>光管</w:t>
            </w:r>
            <w:r>
              <w:rPr>
                <w:bCs/>
                <w:kern w:val="0"/>
                <w:szCs w:val="21"/>
              </w:rPr>
              <w:t>报废时应敲碎</w:t>
            </w:r>
            <w:r>
              <w:rPr>
                <w:rFonts w:hint="eastAsia"/>
                <w:bCs/>
                <w:kern w:val="0"/>
                <w:szCs w:val="21"/>
              </w:rPr>
              <w:t>，</w:t>
            </w:r>
            <w:r>
              <w:rPr>
                <w:bCs/>
                <w:kern w:val="0"/>
                <w:szCs w:val="21"/>
              </w:rPr>
              <w:t>拍照留存</w:t>
            </w:r>
            <w:r>
              <w:rPr>
                <w:rFonts w:hint="eastAsia"/>
                <w:bCs/>
                <w:kern w:val="0"/>
                <w:szCs w:val="21"/>
              </w:rPr>
              <w:t>；</w:t>
            </w:r>
            <w:proofErr w:type="gramStart"/>
            <w:r>
              <w:rPr>
                <w:rFonts w:hint="eastAsia"/>
                <w:kern w:val="0"/>
                <w:szCs w:val="21"/>
              </w:rPr>
              <w:t>涉源</w:t>
            </w:r>
            <w:r>
              <w:rPr>
                <w:kern w:val="0"/>
                <w:szCs w:val="21"/>
              </w:rPr>
              <w:t>实验</w:t>
            </w:r>
            <w:proofErr w:type="gramEnd"/>
            <w:r>
              <w:rPr>
                <w:kern w:val="0"/>
                <w:szCs w:val="21"/>
              </w:rPr>
              <w:t>场所退役，须按国家相关规定</w:t>
            </w:r>
            <w:r>
              <w:rPr>
                <w:rFonts w:hint="eastAsia"/>
                <w:kern w:val="0"/>
                <w:szCs w:val="21"/>
              </w:rPr>
              <w:t>执行</w:t>
            </w:r>
          </w:p>
        </w:tc>
        <w:tc>
          <w:tcPr>
            <w:tcW w:w="307" w:type="pct"/>
            <w:tcMar>
              <w:left w:w="45" w:type="dxa"/>
              <w:right w:w="45" w:type="dxa"/>
            </w:tcMar>
            <w:vAlign w:val="center"/>
          </w:tcPr>
          <w:p w:rsidR="00810AB0" w:rsidRDefault="00810AB0" w:rsidP="00810AB0">
            <w:pPr>
              <w:widowControl/>
              <w:spacing w:line="300" w:lineRule="exact"/>
              <w:jc w:val="left"/>
              <w:rPr>
                <w:bCs/>
                <w:kern w:val="0"/>
                <w:szCs w:val="21"/>
              </w:rPr>
            </w:pPr>
          </w:p>
        </w:tc>
        <w:tc>
          <w:tcPr>
            <w:tcW w:w="307" w:type="pct"/>
          </w:tcPr>
          <w:p w:rsidR="00810AB0" w:rsidRDefault="00810AB0" w:rsidP="00810AB0">
            <w:pPr>
              <w:widowControl/>
              <w:spacing w:line="300" w:lineRule="exact"/>
              <w:jc w:val="left"/>
              <w:rPr>
                <w:bCs/>
                <w:kern w:val="0"/>
                <w:szCs w:val="21"/>
              </w:rPr>
            </w:pPr>
          </w:p>
        </w:tc>
        <w:tc>
          <w:tcPr>
            <w:tcW w:w="337" w:type="pct"/>
          </w:tcPr>
          <w:p w:rsidR="00810AB0" w:rsidRDefault="00810AB0" w:rsidP="00810AB0">
            <w:pPr>
              <w:widowControl/>
              <w:spacing w:line="300" w:lineRule="exact"/>
              <w:jc w:val="left"/>
              <w:rPr>
                <w:bCs/>
                <w:kern w:val="0"/>
                <w:szCs w:val="21"/>
              </w:rPr>
            </w:pPr>
          </w:p>
        </w:tc>
      </w:tr>
      <w:tr w:rsidR="00810AB0" w:rsidTr="00810AB0">
        <w:trPr>
          <w:trHeight w:val="369"/>
          <w:jc w:val="center"/>
        </w:trPr>
        <w:tc>
          <w:tcPr>
            <w:tcW w:w="222" w:type="pct"/>
            <w:tcMar>
              <w:left w:w="45" w:type="dxa"/>
              <w:right w:w="45" w:type="dxa"/>
            </w:tcMar>
            <w:vAlign w:val="center"/>
          </w:tcPr>
          <w:p w:rsidR="00810AB0" w:rsidRDefault="00810AB0" w:rsidP="00810AB0">
            <w:pPr>
              <w:widowControl/>
              <w:spacing w:line="300" w:lineRule="exact"/>
              <w:jc w:val="left"/>
              <w:rPr>
                <w:kern w:val="0"/>
                <w:szCs w:val="21"/>
              </w:rPr>
            </w:pPr>
            <w:r>
              <w:rPr>
                <w:kern w:val="0"/>
                <w:szCs w:val="21"/>
              </w:rPr>
              <w:t>10.3.</w:t>
            </w:r>
            <w:r>
              <w:rPr>
                <w:rFonts w:hint="eastAsia"/>
                <w:kern w:val="0"/>
                <w:szCs w:val="21"/>
              </w:rPr>
              <w:t>3</w:t>
            </w:r>
          </w:p>
        </w:tc>
        <w:tc>
          <w:tcPr>
            <w:tcW w:w="927" w:type="pct"/>
            <w:tcMar>
              <w:left w:w="45" w:type="dxa"/>
              <w:right w:w="45" w:type="dxa"/>
            </w:tcMar>
            <w:vAlign w:val="center"/>
          </w:tcPr>
          <w:p w:rsidR="00810AB0" w:rsidRDefault="00810AB0" w:rsidP="00810AB0">
            <w:pPr>
              <w:widowControl/>
              <w:spacing w:line="300" w:lineRule="exact"/>
              <w:jc w:val="left"/>
              <w:rPr>
                <w:kern w:val="0"/>
                <w:szCs w:val="21"/>
              </w:rPr>
            </w:pPr>
            <w:r>
              <w:rPr>
                <w:rFonts w:hint="eastAsia"/>
                <w:kern w:val="0"/>
                <w:szCs w:val="21"/>
              </w:rPr>
              <w:t>放射性废物（源）应严加管理，不得作为普通废物处理，不得擅自处置</w:t>
            </w:r>
          </w:p>
        </w:tc>
        <w:tc>
          <w:tcPr>
            <w:tcW w:w="2900" w:type="pct"/>
            <w:tcMar>
              <w:left w:w="45" w:type="dxa"/>
              <w:right w:w="45" w:type="dxa"/>
            </w:tcMar>
            <w:vAlign w:val="center"/>
          </w:tcPr>
          <w:p w:rsidR="00810AB0" w:rsidRDefault="00810AB0" w:rsidP="00810AB0">
            <w:pPr>
              <w:widowControl/>
              <w:spacing w:line="300" w:lineRule="exact"/>
              <w:jc w:val="left"/>
              <w:rPr>
                <w:kern w:val="0"/>
                <w:szCs w:val="21"/>
              </w:rPr>
            </w:pPr>
            <w:bookmarkStart w:id="3" w:name="_Hlk67118907"/>
            <w:r>
              <w:rPr>
                <w:rFonts w:hint="eastAsia"/>
                <w:kern w:val="0"/>
                <w:szCs w:val="21"/>
              </w:rPr>
              <w:t>相关实验室应当配置专门的放射性废物收集桶；放射性</w:t>
            </w:r>
            <w:proofErr w:type="gramStart"/>
            <w:r>
              <w:rPr>
                <w:rFonts w:hint="eastAsia"/>
                <w:kern w:val="0"/>
                <w:szCs w:val="21"/>
              </w:rPr>
              <w:t>废液送贮前</w:t>
            </w:r>
            <w:proofErr w:type="gramEnd"/>
            <w:r>
              <w:rPr>
                <w:rFonts w:hint="eastAsia"/>
                <w:kern w:val="0"/>
                <w:szCs w:val="21"/>
              </w:rPr>
              <w:t>应进行固化整备；放射性废物应及时送交城市放废库收贮</w:t>
            </w:r>
            <w:bookmarkEnd w:id="3"/>
          </w:p>
        </w:tc>
        <w:tc>
          <w:tcPr>
            <w:tcW w:w="307" w:type="pct"/>
            <w:tcMar>
              <w:left w:w="45" w:type="dxa"/>
              <w:right w:w="45" w:type="dxa"/>
            </w:tcMar>
            <w:vAlign w:val="center"/>
          </w:tcPr>
          <w:p w:rsidR="00810AB0" w:rsidRDefault="00810AB0" w:rsidP="00810AB0">
            <w:pPr>
              <w:widowControl/>
              <w:spacing w:line="300" w:lineRule="exact"/>
              <w:jc w:val="left"/>
              <w:rPr>
                <w:bCs/>
                <w:kern w:val="0"/>
                <w:szCs w:val="21"/>
              </w:rPr>
            </w:pPr>
          </w:p>
        </w:tc>
        <w:tc>
          <w:tcPr>
            <w:tcW w:w="307" w:type="pct"/>
          </w:tcPr>
          <w:p w:rsidR="00810AB0" w:rsidRDefault="00810AB0" w:rsidP="00810AB0">
            <w:pPr>
              <w:widowControl/>
              <w:spacing w:line="300" w:lineRule="exact"/>
              <w:jc w:val="left"/>
              <w:rPr>
                <w:bCs/>
                <w:kern w:val="0"/>
                <w:szCs w:val="21"/>
              </w:rPr>
            </w:pPr>
          </w:p>
        </w:tc>
        <w:tc>
          <w:tcPr>
            <w:tcW w:w="337" w:type="pct"/>
          </w:tcPr>
          <w:p w:rsidR="00810AB0" w:rsidRDefault="00810AB0" w:rsidP="00810AB0">
            <w:pPr>
              <w:widowControl/>
              <w:spacing w:line="300" w:lineRule="exact"/>
              <w:jc w:val="left"/>
              <w:rPr>
                <w:bCs/>
                <w:kern w:val="0"/>
                <w:szCs w:val="21"/>
              </w:rPr>
            </w:pPr>
          </w:p>
        </w:tc>
      </w:tr>
      <w:tr w:rsidR="006C04BF" w:rsidTr="006C04BF">
        <w:trPr>
          <w:trHeight w:val="369"/>
          <w:jc w:val="center"/>
        </w:trPr>
        <w:tc>
          <w:tcPr>
            <w:tcW w:w="222" w:type="pct"/>
            <w:tcMar>
              <w:left w:w="45" w:type="dxa"/>
              <w:right w:w="45" w:type="dxa"/>
            </w:tcMar>
            <w:vAlign w:val="center"/>
          </w:tcPr>
          <w:p w:rsidR="006C04BF" w:rsidRDefault="006C04BF" w:rsidP="00810AB0">
            <w:pPr>
              <w:widowControl/>
              <w:spacing w:line="300" w:lineRule="exact"/>
              <w:jc w:val="left"/>
              <w:rPr>
                <w:b/>
                <w:kern w:val="0"/>
                <w:szCs w:val="21"/>
              </w:rPr>
            </w:pPr>
            <w:r>
              <w:rPr>
                <w:b/>
                <w:kern w:val="0"/>
                <w:szCs w:val="21"/>
              </w:rPr>
              <w:t>11</w:t>
            </w:r>
          </w:p>
        </w:tc>
        <w:tc>
          <w:tcPr>
            <w:tcW w:w="4778" w:type="pct"/>
            <w:gridSpan w:val="5"/>
            <w:tcMar>
              <w:left w:w="45" w:type="dxa"/>
              <w:right w:w="45" w:type="dxa"/>
            </w:tcMar>
            <w:vAlign w:val="center"/>
          </w:tcPr>
          <w:p w:rsidR="006C04BF" w:rsidRDefault="006C04BF" w:rsidP="00810AB0">
            <w:pPr>
              <w:widowControl/>
              <w:spacing w:line="300" w:lineRule="exact"/>
              <w:jc w:val="left"/>
              <w:rPr>
                <w:rFonts w:hint="eastAsia"/>
                <w:b/>
                <w:kern w:val="0"/>
                <w:szCs w:val="21"/>
              </w:rPr>
            </w:pPr>
            <w:r>
              <w:rPr>
                <w:rFonts w:hint="eastAsia"/>
                <w:b/>
                <w:kern w:val="0"/>
                <w:szCs w:val="21"/>
              </w:rPr>
              <w:t>机电等</w:t>
            </w:r>
            <w:r>
              <w:rPr>
                <w:b/>
                <w:kern w:val="0"/>
                <w:szCs w:val="21"/>
              </w:rPr>
              <w:t>安全</w:t>
            </w:r>
          </w:p>
        </w:tc>
      </w:tr>
      <w:tr w:rsidR="006C04BF" w:rsidTr="006C04BF">
        <w:trPr>
          <w:trHeight w:val="369"/>
          <w:jc w:val="center"/>
        </w:trPr>
        <w:tc>
          <w:tcPr>
            <w:tcW w:w="222" w:type="pct"/>
            <w:tcMar>
              <w:left w:w="45" w:type="dxa"/>
              <w:right w:w="45" w:type="dxa"/>
            </w:tcMar>
            <w:vAlign w:val="center"/>
          </w:tcPr>
          <w:p w:rsidR="006C04BF" w:rsidRDefault="006C04BF" w:rsidP="00810AB0">
            <w:pPr>
              <w:widowControl/>
              <w:spacing w:line="300" w:lineRule="exact"/>
              <w:jc w:val="left"/>
              <w:rPr>
                <w:b/>
                <w:kern w:val="0"/>
                <w:szCs w:val="21"/>
              </w:rPr>
            </w:pPr>
            <w:r>
              <w:rPr>
                <w:b/>
                <w:kern w:val="0"/>
                <w:szCs w:val="21"/>
              </w:rPr>
              <w:t>11.1</w:t>
            </w:r>
          </w:p>
        </w:tc>
        <w:tc>
          <w:tcPr>
            <w:tcW w:w="4778" w:type="pct"/>
            <w:gridSpan w:val="5"/>
            <w:tcMar>
              <w:left w:w="45" w:type="dxa"/>
              <w:right w:w="45" w:type="dxa"/>
            </w:tcMar>
            <w:vAlign w:val="center"/>
          </w:tcPr>
          <w:p w:rsidR="006C04BF" w:rsidRDefault="006C04BF" w:rsidP="00810AB0">
            <w:pPr>
              <w:widowControl/>
              <w:spacing w:line="300" w:lineRule="exact"/>
              <w:jc w:val="left"/>
              <w:rPr>
                <w:rFonts w:hint="eastAsia"/>
                <w:b/>
                <w:kern w:val="0"/>
                <w:szCs w:val="21"/>
              </w:rPr>
            </w:pPr>
            <w:r>
              <w:rPr>
                <w:rFonts w:hint="eastAsia"/>
                <w:b/>
                <w:kern w:val="0"/>
                <w:szCs w:val="21"/>
              </w:rPr>
              <w:t>仪器设备</w:t>
            </w:r>
            <w:r>
              <w:rPr>
                <w:b/>
                <w:kern w:val="0"/>
                <w:szCs w:val="21"/>
              </w:rPr>
              <w:t>常规管理</w:t>
            </w:r>
          </w:p>
        </w:tc>
      </w:tr>
      <w:tr w:rsidR="00810AB0" w:rsidTr="00810AB0">
        <w:trPr>
          <w:trHeight w:val="369"/>
          <w:jc w:val="center"/>
        </w:trPr>
        <w:tc>
          <w:tcPr>
            <w:tcW w:w="222" w:type="pct"/>
            <w:tcMar>
              <w:left w:w="45" w:type="dxa"/>
              <w:right w:w="45" w:type="dxa"/>
            </w:tcMar>
            <w:vAlign w:val="center"/>
          </w:tcPr>
          <w:p w:rsidR="00810AB0" w:rsidRDefault="00810AB0" w:rsidP="00810AB0">
            <w:pPr>
              <w:widowControl/>
              <w:spacing w:line="300" w:lineRule="exact"/>
              <w:jc w:val="left"/>
              <w:rPr>
                <w:kern w:val="0"/>
                <w:szCs w:val="21"/>
              </w:rPr>
            </w:pPr>
            <w:r>
              <w:rPr>
                <w:rFonts w:hint="eastAsia"/>
                <w:kern w:val="0"/>
                <w:szCs w:val="21"/>
              </w:rPr>
              <w:t>11</w:t>
            </w:r>
            <w:r>
              <w:rPr>
                <w:kern w:val="0"/>
                <w:szCs w:val="21"/>
              </w:rPr>
              <w:t>.1.1</w:t>
            </w:r>
          </w:p>
        </w:tc>
        <w:tc>
          <w:tcPr>
            <w:tcW w:w="927" w:type="pct"/>
            <w:tcMar>
              <w:left w:w="45" w:type="dxa"/>
              <w:right w:w="45" w:type="dxa"/>
            </w:tcMar>
            <w:vAlign w:val="center"/>
          </w:tcPr>
          <w:p w:rsidR="00810AB0" w:rsidRDefault="00810AB0" w:rsidP="00810AB0">
            <w:pPr>
              <w:widowControl/>
              <w:spacing w:line="300" w:lineRule="exact"/>
              <w:jc w:val="left"/>
              <w:rPr>
                <w:kern w:val="0"/>
                <w:szCs w:val="21"/>
              </w:rPr>
            </w:pPr>
            <w:r>
              <w:rPr>
                <w:kern w:val="0"/>
                <w:szCs w:val="21"/>
              </w:rPr>
              <w:t>建立设备台</w:t>
            </w:r>
            <w:r>
              <w:rPr>
                <w:rFonts w:hint="eastAsia"/>
                <w:kern w:val="0"/>
                <w:szCs w:val="21"/>
              </w:rPr>
              <w:t>账，设备</w:t>
            </w:r>
            <w:r>
              <w:rPr>
                <w:kern w:val="0"/>
                <w:szCs w:val="21"/>
              </w:rPr>
              <w:t>上有</w:t>
            </w:r>
            <w:r>
              <w:rPr>
                <w:rFonts w:hint="eastAsia"/>
                <w:kern w:val="0"/>
                <w:szCs w:val="21"/>
              </w:rPr>
              <w:t>资产</w:t>
            </w:r>
            <w:r>
              <w:rPr>
                <w:kern w:val="0"/>
                <w:szCs w:val="21"/>
              </w:rPr>
              <w:t>标签，</w:t>
            </w:r>
            <w:r>
              <w:rPr>
                <w:rFonts w:hint="eastAsia"/>
                <w:kern w:val="0"/>
                <w:szCs w:val="21"/>
              </w:rPr>
              <w:t>有</w:t>
            </w:r>
            <w:r>
              <w:rPr>
                <w:kern w:val="0"/>
                <w:szCs w:val="21"/>
              </w:rPr>
              <w:t>明确的管理人员</w:t>
            </w:r>
          </w:p>
        </w:tc>
        <w:tc>
          <w:tcPr>
            <w:tcW w:w="2900" w:type="pct"/>
            <w:tcMar>
              <w:left w:w="45" w:type="dxa"/>
              <w:right w:w="45" w:type="dxa"/>
            </w:tcMar>
            <w:vAlign w:val="center"/>
          </w:tcPr>
          <w:p w:rsidR="00810AB0" w:rsidRDefault="00810AB0" w:rsidP="00810AB0">
            <w:pPr>
              <w:widowControl/>
              <w:spacing w:line="300" w:lineRule="exact"/>
              <w:jc w:val="left"/>
              <w:rPr>
                <w:b/>
                <w:bCs/>
                <w:kern w:val="0"/>
                <w:szCs w:val="21"/>
              </w:rPr>
            </w:pPr>
            <w:r>
              <w:rPr>
                <w:rFonts w:hint="eastAsia"/>
                <w:kern w:val="0"/>
                <w:szCs w:val="21"/>
              </w:rPr>
              <w:t>查看电子或纸质台账</w:t>
            </w:r>
          </w:p>
        </w:tc>
        <w:tc>
          <w:tcPr>
            <w:tcW w:w="307" w:type="pct"/>
            <w:tcMar>
              <w:left w:w="45" w:type="dxa"/>
              <w:right w:w="45" w:type="dxa"/>
            </w:tcMar>
            <w:vAlign w:val="center"/>
          </w:tcPr>
          <w:p w:rsidR="00810AB0" w:rsidRDefault="00810AB0" w:rsidP="00810AB0">
            <w:pPr>
              <w:widowControl/>
              <w:spacing w:line="300" w:lineRule="exact"/>
              <w:jc w:val="center"/>
              <w:rPr>
                <w:b/>
                <w:bCs/>
                <w:kern w:val="0"/>
                <w:szCs w:val="21"/>
              </w:rPr>
            </w:pPr>
          </w:p>
        </w:tc>
        <w:tc>
          <w:tcPr>
            <w:tcW w:w="307" w:type="pct"/>
          </w:tcPr>
          <w:p w:rsidR="00810AB0" w:rsidRDefault="00810AB0" w:rsidP="00810AB0">
            <w:pPr>
              <w:widowControl/>
              <w:spacing w:line="300" w:lineRule="exact"/>
              <w:jc w:val="center"/>
              <w:rPr>
                <w:b/>
                <w:bCs/>
                <w:kern w:val="0"/>
                <w:szCs w:val="21"/>
              </w:rPr>
            </w:pPr>
          </w:p>
        </w:tc>
        <w:tc>
          <w:tcPr>
            <w:tcW w:w="337" w:type="pct"/>
          </w:tcPr>
          <w:p w:rsidR="00810AB0" w:rsidRDefault="00810AB0" w:rsidP="00810AB0">
            <w:pPr>
              <w:widowControl/>
              <w:spacing w:line="300" w:lineRule="exact"/>
              <w:jc w:val="center"/>
              <w:rPr>
                <w:b/>
                <w:bCs/>
                <w:kern w:val="0"/>
                <w:szCs w:val="21"/>
              </w:rPr>
            </w:pPr>
          </w:p>
        </w:tc>
      </w:tr>
      <w:tr w:rsidR="00810AB0" w:rsidTr="00810AB0">
        <w:trPr>
          <w:trHeight w:val="369"/>
          <w:jc w:val="center"/>
        </w:trPr>
        <w:tc>
          <w:tcPr>
            <w:tcW w:w="222" w:type="pct"/>
            <w:tcMar>
              <w:left w:w="45" w:type="dxa"/>
              <w:right w:w="45" w:type="dxa"/>
            </w:tcMar>
            <w:vAlign w:val="center"/>
          </w:tcPr>
          <w:p w:rsidR="00810AB0" w:rsidRDefault="00810AB0" w:rsidP="00810AB0">
            <w:pPr>
              <w:widowControl/>
              <w:spacing w:line="300" w:lineRule="exact"/>
              <w:jc w:val="left"/>
              <w:rPr>
                <w:kern w:val="0"/>
                <w:szCs w:val="21"/>
              </w:rPr>
            </w:pPr>
            <w:r>
              <w:rPr>
                <w:rFonts w:hint="eastAsia"/>
                <w:kern w:val="0"/>
                <w:szCs w:val="21"/>
              </w:rPr>
              <w:t>1</w:t>
            </w:r>
            <w:r>
              <w:rPr>
                <w:kern w:val="0"/>
                <w:szCs w:val="21"/>
              </w:rPr>
              <w:t>1.1.2</w:t>
            </w:r>
          </w:p>
        </w:tc>
        <w:tc>
          <w:tcPr>
            <w:tcW w:w="927" w:type="pct"/>
            <w:tcMar>
              <w:left w:w="45" w:type="dxa"/>
              <w:right w:w="45" w:type="dxa"/>
            </w:tcMar>
            <w:vAlign w:val="center"/>
          </w:tcPr>
          <w:p w:rsidR="00810AB0" w:rsidRDefault="00810AB0" w:rsidP="00810AB0">
            <w:pPr>
              <w:widowControl/>
              <w:spacing w:line="300" w:lineRule="exact"/>
              <w:jc w:val="left"/>
              <w:rPr>
                <w:kern w:val="0"/>
                <w:szCs w:val="21"/>
              </w:rPr>
            </w:pPr>
            <w:r>
              <w:rPr>
                <w:rFonts w:hint="eastAsia"/>
                <w:kern w:val="0"/>
                <w:szCs w:val="21"/>
              </w:rPr>
              <w:t>大型、特种设备的使用需符合相关规定</w:t>
            </w:r>
          </w:p>
        </w:tc>
        <w:tc>
          <w:tcPr>
            <w:tcW w:w="2900" w:type="pct"/>
            <w:tcMar>
              <w:left w:w="45" w:type="dxa"/>
              <w:right w:w="45" w:type="dxa"/>
            </w:tcMar>
            <w:vAlign w:val="center"/>
          </w:tcPr>
          <w:p w:rsidR="00810AB0" w:rsidRDefault="00810AB0" w:rsidP="00810AB0">
            <w:pPr>
              <w:widowControl/>
              <w:spacing w:line="300" w:lineRule="exact"/>
              <w:jc w:val="left"/>
              <w:rPr>
                <w:kern w:val="0"/>
                <w:szCs w:val="21"/>
              </w:rPr>
            </w:pPr>
            <w:r>
              <w:rPr>
                <w:rFonts w:hint="eastAsia"/>
                <w:kern w:val="0"/>
                <w:szCs w:val="21"/>
              </w:rPr>
              <w:t>大型仪器设备、</w:t>
            </w:r>
            <w:r>
              <w:rPr>
                <w:kern w:val="0"/>
                <w:szCs w:val="21"/>
              </w:rPr>
              <w:t>高功率的设备与电路容量相匹配</w:t>
            </w:r>
            <w:r>
              <w:rPr>
                <w:rFonts w:hint="eastAsia"/>
                <w:kern w:val="0"/>
                <w:szCs w:val="21"/>
              </w:rPr>
              <w:t>，有</w:t>
            </w:r>
            <w:r>
              <w:rPr>
                <w:kern w:val="0"/>
                <w:szCs w:val="21"/>
              </w:rPr>
              <w:t>设备运行维护的记录</w:t>
            </w:r>
            <w:r>
              <w:rPr>
                <w:rFonts w:hint="eastAsia"/>
                <w:kern w:val="0"/>
                <w:szCs w:val="21"/>
              </w:rPr>
              <w:t>，有安全操作规程或注意事项</w:t>
            </w:r>
          </w:p>
        </w:tc>
        <w:tc>
          <w:tcPr>
            <w:tcW w:w="307" w:type="pct"/>
            <w:tcMar>
              <w:left w:w="45" w:type="dxa"/>
              <w:right w:w="45" w:type="dxa"/>
            </w:tcMar>
            <w:vAlign w:val="center"/>
          </w:tcPr>
          <w:p w:rsidR="00810AB0" w:rsidRDefault="00810AB0" w:rsidP="00810AB0">
            <w:pPr>
              <w:widowControl/>
              <w:spacing w:line="300" w:lineRule="exact"/>
              <w:jc w:val="center"/>
              <w:rPr>
                <w:b/>
                <w:bCs/>
                <w:kern w:val="0"/>
                <w:szCs w:val="21"/>
              </w:rPr>
            </w:pPr>
          </w:p>
        </w:tc>
        <w:tc>
          <w:tcPr>
            <w:tcW w:w="307" w:type="pct"/>
          </w:tcPr>
          <w:p w:rsidR="00810AB0" w:rsidRDefault="00810AB0" w:rsidP="00810AB0">
            <w:pPr>
              <w:widowControl/>
              <w:spacing w:line="300" w:lineRule="exact"/>
              <w:jc w:val="center"/>
              <w:rPr>
                <w:b/>
                <w:bCs/>
                <w:kern w:val="0"/>
                <w:szCs w:val="21"/>
              </w:rPr>
            </w:pPr>
          </w:p>
        </w:tc>
        <w:tc>
          <w:tcPr>
            <w:tcW w:w="337" w:type="pct"/>
          </w:tcPr>
          <w:p w:rsidR="00810AB0" w:rsidRDefault="00810AB0" w:rsidP="00810AB0">
            <w:pPr>
              <w:widowControl/>
              <w:spacing w:line="300" w:lineRule="exact"/>
              <w:jc w:val="center"/>
              <w:rPr>
                <w:b/>
                <w:bCs/>
                <w:kern w:val="0"/>
                <w:szCs w:val="21"/>
              </w:rPr>
            </w:pPr>
          </w:p>
        </w:tc>
      </w:tr>
      <w:tr w:rsidR="00810AB0" w:rsidTr="00810AB0">
        <w:trPr>
          <w:trHeight w:val="369"/>
          <w:jc w:val="center"/>
        </w:trPr>
        <w:tc>
          <w:tcPr>
            <w:tcW w:w="222" w:type="pct"/>
            <w:tcMar>
              <w:left w:w="45" w:type="dxa"/>
              <w:right w:w="45" w:type="dxa"/>
            </w:tcMar>
            <w:vAlign w:val="center"/>
          </w:tcPr>
          <w:p w:rsidR="00810AB0" w:rsidRDefault="00810AB0" w:rsidP="00810AB0">
            <w:pPr>
              <w:widowControl/>
              <w:spacing w:line="300" w:lineRule="exact"/>
              <w:jc w:val="left"/>
              <w:rPr>
                <w:kern w:val="0"/>
                <w:szCs w:val="21"/>
              </w:rPr>
            </w:pPr>
            <w:r>
              <w:rPr>
                <w:rFonts w:hint="eastAsia"/>
                <w:kern w:val="0"/>
                <w:szCs w:val="21"/>
              </w:rPr>
              <w:t>1</w:t>
            </w:r>
            <w:r>
              <w:rPr>
                <w:kern w:val="0"/>
                <w:szCs w:val="21"/>
              </w:rPr>
              <w:t>1.1.3</w:t>
            </w:r>
          </w:p>
        </w:tc>
        <w:tc>
          <w:tcPr>
            <w:tcW w:w="927" w:type="pct"/>
            <w:tcMar>
              <w:left w:w="45" w:type="dxa"/>
              <w:right w:w="45" w:type="dxa"/>
            </w:tcMar>
            <w:vAlign w:val="center"/>
          </w:tcPr>
          <w:p w:rsidR="00810AB0" w:rsidRDefault="00810AB0" w:rsidP="00810AB0">
            <w:pPr>
              <w:widowControl/>
              <w:spacing w:line="300" w:lineRule="exact"/>
              <w:jc w:val="left"/>
              <w:rPr>
                <w:kern w:val="0"/>
                <w:szCs w:val="21"/>
              </w:rPr>
            </w:pPr>
            <w:r>
              <w:rPr>
                <w:rFonts w:hint="eastAsia"/>
                <w:kern w:val="0"/>
                <w:szCs w:val="21"/>
              </w:rPr>
              <w:t>仪器设备的接地和用电符合相关要求</w:t>
            </w:r>
          </w:p>
        </w:tc>
        <w:tc>
          <w:tcPr>
            <w:tcW w:w="2900" w:type="pct"/>
            <w:tcMar>
              <w:left w:w="45" w:type="dxa"/>
              <w:right w:w="45" w:type="dxa"/>
            </w:tcMar>
            <w:vAlign w:val="center"/>
          </w:tcPr>
          <w:p w:rsidR="00810AB0" w:rsidRDefault="00810AB0" w:rsidP="00810AB0">
            <w:pPr>
              <w:widowControl/>
              <w:spacing w:line="300" w:lineRule="exact"/>
              <w:jc w:val="left"/>
              <w:rPr>
                <w:kern w:val="0"/>
                <w:szCs w:val="21"/>
              </w:rPr>
            </w:pPr>
            <w:r>
              <w:rPr>
                <w:rFonts w:hint="eastAsia"/>
                <w:szCs w:val="21"/>
              </w:rPr>
              <w:t>仪器设备接地系统应按规范要求，采用铜质材料，接地电阻不高于</w:t>
            </w:r>
            <w:r>
              <w:rPr>
                <w:rFonts w:hint="eastAsia"/>
                <w:szCs w:val="21"/>
              </w:rPr>
              <w:t>0.5</w:t>
            </w:r>
            <w:r>
              <w:rPr>
                <w:rFonts w:hint="eastAsia"/>
                <w:szCs w:val="21"/>
              </w:rPr>
              <w:t>欧；电脑、空调、电加热器等不随意开机过夜；</w:t>
            </w:r>
            <w:r>
              <w:rPr>
                <w:kern w:val="0"/>
                <w:szCs w:val="21"/>
              </w:rPr>
              <w:t>对于不能断电的特殊仪器设备，采取必要的防护措施（如双路供电、不间断电源、监控报警等）</w:t>
            </w:r>
          </w:p>
        </w:tc>
        <w:tc>
          <w:tcPr>
            <w:tcW w:w="307" w:type="pct"/>
            <w:tcMar>
              <w:left w:w="45" w:type="dxa"/>
              <w:right w:w="45" w:type="dxa"/>
            </w:tcMar>
            <w:vAlign w:val="center"/>
          </w:tcPr>
          <w:p w:rsidR="00810AB0" w:rsidRDefault="00810AB0" w:rsidP="00810AB0">
            <w:pPr>
              <w:widowControl/>
              <w:spacing w:line="300" w:lineRule="exact"/>
              <w:rPr>
                <w:b/>
                <w:bCs/>
                <w:kern w:val="0"/>
                <w:szCs w:val="21"/>
              </w:rPr>
            </w:pPr>
          </w:p>
        </w:tc>
        <w:tc>
          <w:tcPr>
            <w:tcW w:w="307" w:type="pct"/>
          </w:tcPr>
          <w:p w:rsidR="00810AB0" w:rsidRDefault="00810AB0" w:rsidP="00810AB0">
            <w:pPr>
              <w:widowControl/>
              <w:spacing w:line="300" w:lineRule="exact"/>
              <w:rPr>
                <w:b/>
                <w:bCs/>
                <w:kern w:val="0"/>
                <w:szCs w:val="21"/>
              </w:rPr>
            </w:pPr>
          </w:p>
        </w:tc>
        <w:tc>
          <w:tcPr>
            <w:tcW w:w="337" w:type="pct"/>
          </w:tcPr>
          <w:p w:rsidR="00810AB0" w:rsidRDefault="00810AB0" w:rsidP="00810AB0">
            <w:pPr>
              <w:widowControl/>
              <w:spacing w:line="300" w:lineRule="exact"/>
              <w:rPr>
                <w:b/>
                <w:bCs/>
                <w:kern w:val="0"/>
                <w:szCs w:val="21"/>
              </w:rPr>
            </w:pPr>
          </w:p>
        </w:tc>
      </w:tr>
      <w:tr w:rsidR="00810AB0" w:rsidTr="00810AB0">
        <w:trPr>
          <w:trHeight w:val="369"/>
          <w:jc w:val="center"/>
        </w:trPr>
        <w:tc>
          <w:tcPr>
            <w:tcW w:w="222" w:type="pct"/>
            <w:tcMar>
              <w:left w:w="45" w:type="dxa"/>
              <w:right w:w="45" w:type="dxa"/>
            </w:tcMar>
            <w:vAlign w:val="center"/>
          </w:tcPr>
          <w:p w:rsidR="00810AB0" w:rsidRDefault="00810AB0" w:rsidP="00810AB0">
            <w:pPr>
              <w:widowControl/>
              <w:spacing w:line="300" w:lineRule="exact"/>
              <w:jc w:val="left"/>
              <w:rPr>
                <w:kern w:val="0"/>
                <w:szCs w:val="21"/>
              </w:rPr>
            </w:pPr>
            <w:r>
              <w:rPr>
                <w:kern w:val="0"/>
                <w:szCs w:val="21"/>
              </w:rPr>
              <w:lastRenderedPageBreak/>
              <w:t>11.1.4</w:t>
            </w:r>
          </w:p>
        </w:tc>
        <w:tc>
          <w:tcPr>
            <w:tcW w:w="927" w:type="pct"/>
            <w:tcMar>
              <w:left w:w="45" w:type="dxa"/>
              <w:right w:w="45" w:type="dxa"/>
            </w:tcMar>
            <w:vAlign w:val="center"/>
          </w:tcPr>
          <w:p w:rsidR="00810AB0" w:rsidRDefault="00810AB0" w:rsidP="00810AB0">
            <w:pPr>
              <w:spacing w:line="300" w:lineRule="exact"/>
              <w:rPr>
                <w:szCs w:val="21"/>
              </w:rPr>
            </w:pPr>
            <w:r>
              <w:rPr>
                <w:rFonts w:hint="eastAsia"/>
                <w:szCs w:val="21"/>
              </w:rPr>
              <w:t>特殊设备应配备相应安全防护措施</w:t>
            </w:r>
          </w:p>
        </w:tc>
        <w:tc>
          <w:tcPr>
            <w:tcW w:w="2900" w:type="pct"/>
            <w:tcMar>
              <w:left w:w="45" w:type="dxa"/>
              <w:right w:w="45" w:type="dxa"/>
            </w:tcMar>
            <w:vAlign w:val="center"/>
          </w:tcPr>
          <w:p w:rsidR="00810AB0" w:rsidRDefault="00810AB0" w:rsidP="00810AB0">
            <w:pPr>
              <w:widowControl/>
              <w:spacing w:line="300" w:lineRule="exact"/>
              <w:jc w:val="left"/>
              <w:rPr>
                <w:bCs/>
                <w:kern w:val="0"/>
                <w:szCs w:val="21"/>
              </w:rPr>
            </w:pPr>
            <w:r>
              <w:rPr>
                <w:rFonts w:hint="eastAsia"/>
                <w:kern w:val="0"/>
                <w:szCs w:val="21"/>
              </w:rPr>
              <w:t>特别关注</w:t>
            </w:r>
            <w:r>
              <w:rPr>
                <w:kern w:val="0"/>
                <w:szCs w:val="21"/>
              </w:rPr>
              <w:t>高温、高压、高速运动、电磁辐射等特殊设备，对使用者有培训要求，有安全警示标识和</w:t>
            </w:r>
            <w:r>
              <w:rPr>
                <w:szCs w:val="21"/>
              </w:rPr>
              <w:t>安全警示线（黄色）</w:t>
            </w:r>
            <w:r>
              <w:rPr>
                <w:rFonts w:hint="eastAsia"/>
                <w:szCs w:val="21"/>
              </w:rPr>
              <w:t>，</w:t>
            </w:r>
            <w:r>
              <w:rPr>
                <w:szCs w:val="21"/>
              </w:rPr>
              <w:t>设备安全防护</w:t>
            </w:r>
            <w:r>
              <w:rPr>
                <w:rFonts w:hint="eastAsia"/>
                <w:szCs w:val="21"/>
              </w:rPr>
              <w:t>措施</w:t>
            </w:r>
            <w:r>
              <w:rPr>
                <w:szCs w:val="21"/>
              </w:rPr>
              <w:t>完好</w:t>
            </w:r>
            <w:r>
              <w:rPr>
                <w:rFonts w:hint="eastAsia"/>
                <w:szCs w:val="21"/>
              </w:rPr>
              <w:t>；</w:t>
            </w:r>
            <w:r>
              <w:rPr>
                <w:kern w:val="0"/>
                <w:szCs w:val="21"/>
              </w:rPr>
              <w:t>自</w:t>
            </w:r>
            <w:proofErr w:type="gramStart"/>
            <w:r>
              <w:rPr>
                <w:kern w:val="0"/>
                <w:szCs w:val="21"/>
              </w:rPr>
              <w:t>研</w:t>
            </w:r>
            <w:proofErr w:type="gramEnd"/>
            <w:r>
              <w:rPr>
                <w:kern w:val="0"/>
                <w:szCs w:val="21"/>
              </w:rPr>
              <w:t>自制设备，须充分考虑安全系数，并有安全防护措施</w:t>
            </w:r>
          </w:p>
        </w:tc>
        <w:tc>
          <w:tcPr>
            <w:tcW w:w="307" w:type="pct"/>
            <w:tcMar>
              <w:left w:w="45" w:type="dxa"/>
              <w:right w:w="45" w:type="dxa"/>
            </w:tcMar>
            <w:vAlign w:val="center"/>
          </w:tcPr>
          <w:p w:rsidR="00810AB0" w:rsidRDefault="00810AB0" w:rsidP="00810AB0">
            <w:pPr>
              <w:widowControl/>
              <w:spacing w:line="300" w:lineRule="exact"/>
              <w:jc w:val="left"/>
              <w:rPr>
                <w:bCs/>
                <w:kern w:val="0"/>
                <w:szCs w:val="21"/>
              </w:rPr>
            </w:pPr>
          </w:p>
        </w:tc>
        <w:tc>
          <w:tcPr>
            <w:tcW w:w="307" w:type="pct"/>
          </w:tcPr>
          <w:p w:rsidR="00810AB0" w:rsidRDefault="00810AB0" w:rsidP="00810AB0">
            <w:pPr>
              <w:widowControl/>
              <w:spacing w:line="300" w:lineRule="exact"/>
              <w:jc w:val="left"/>
              <w:rPr>
                <w:bCs/>
                <w:kern w:val="0"/>
                <w:szCs w:val="21"/>
              </w:rPr>
            </w:pPr>
          </w:p>
        </w:tc>
        <w:tc>
          <w:tcPr>
            <w:tcW w:w="337" w:type="pct"/>
          </w:tcPr>
          <w:p w:rsidR="00810AB0" w:rsidRDefault="00810AB0" w:rsidP="00810AB0">
            <w:pPr>
              <w:widowControl/>
              <w:spacing w:line="300" w:lineRule="exact"/>
              <w:jc w:val="left"/>
              <w:rPr>
                <w:bCs/>
                <w:kern w:val="0"/>
                <w:szCs w:val="21"/>
              </w:rPr>
            </w:pPr>
          </w:p>
        </w:tc>
      </w:tr>
      <w:tr w:rsidR="006C04BF" w:rsidTr="006C04BF">
        <w:trPr>
          <w:trHeight w:val="369"/>
          <w:jc w:val="center"/>
        </w:trPr>
        <w:tc>
          <w:tcPr>
            <w:tcW w:w="222" w:type="pct"/>
            <w:tcMar>
              <w:left w:w="45" w:type="dxa"/>
              <w:right w:w="45" w:type="dxa"/>
            </w:tcMar>
            <w:vAlign w:val="center"/>
          </w:tcPr>
          <w:p w:rsidR="006C04BF" w:rsidRDefault="006C04BF" w:rsidP="00810AB0">
            <w:pPr>
              <w:widowControl/>
              <w:spacing w:line="300" w:lineRule="exact"/>
              <w:jc w:val="left"/>
              <w:rPr>
                <w:b/>
                <w:kern w:val="0"/>
                <w:szCs w:val="21"/>
              </w:rPr>
            </w:pPr>
            <w:r>
              <w:rPr>
                <w:rFonts w:hint="eastAsia"/>
                <w:b/>
                <w:kern w:val="0"/>
                <w:szCs w:val="21"/>
              </w:rPr>
              <w:t>11.2</w:t>
            </w:r>
          </w:p>
        </w:tc>
        <w:tc>
          <w:tcPr>
            <w:tcW w:w="4778" w:type="pct"/>
            <w:gridSpan w:val="5"/>
            <w:tcMar>
              <w:left w:w="45" w:type="dxa"/>
              <w:right w:w="45" w:type="dxa"/>
            </w:tcMar>
            <w:vAlign w:val="center"/>
          </w:tcPr>
          <w:p w:rsidR="006C04BF" w:rsidRDefault="006C04BF" w:rsidP="00810AB0">
            <w:pPr>
              <w:widowControl/>
              <w:spacing w:line="300" w:lineRule="exact"/>
              <w:jc w:val="left"/>
              <w:rPr>
                <w:rFonts w:ascii="宋体" w:hAnsi="宋体" w:cs="宋体" w:hint="eastAsia"/>
                <w:b/>
                <w:kern w:val="0"/>
                <w:szCs w:val="21"/>
              </w:rPr>
            </w:pPr>
            <w:r>
              <w:rPr>
                <w:rFonts w:ascii="宋体" w:hAnsi="宋体" w:cs="宋体" w:hint="eastAsia"/>
                <w:b/>
                <w:kern w:val="0"/>
                <w:szCs w:val="21"/>
              </w:rPr>
              <w:t>机械</w:t>
            </w:r>
            <w:r>
              <w:rPr>
                <w:rFonts w:ascii="宋体" w:hAnsi="宋体" w:cs="宋体"/>
                <w:b/>
                <w:kern w:val="0"/>
                <w:szCs w:val="21"/>
              </w:rPr>
              <w:t>安全</w:t>
            </w:r>
          </w:p>
        </w:tc>
      </w:tr>
      <w:tr w:rsidR="00810AB0" w:rsidTr="00810AB0">
        <w:trPr>
          <w:trHeight w:val="369"/>
          <w:jc w:val="center"/>
        </w:trPr>
        <w:tc>
          <w:tcPr>
            <w:tcW w:w="222" w:type="pct"/>
            <w:tcMar>
              <w:left w:w="45" w:type="dxa"/>
              <w:right w:w="45" w:type="dxa"/>
            </w:tcMar>
            <w:vAlign w:val="center"/>
          </w:tcPr>
          <w:p w:rsidR="00810AB0" w:rsidRDefault="00810AB0" w:rsidP="00810AB0">
            <w:pPr>
              <w:widowControl/>
              <w:spacing w:line="300" w:lineRule="exact"/>
              <w:jc w:val="left"/>
              <w:rPr>
                <w:kern w:val="0"/>
                <w:szCs w:val="21"/>
              </w:rPr>
            </w:pPr>
            <w:r>
              <w:rPr>
                <w:rFonts w:hint="eastAsia"/>
                <w:kern w:val="0"/>
                <w:szCs w:val="21"/>
              </w:rPr>
              <w:t>11.2.1</w:t>
            </w:r>
          </w:p>
        </w:tc>
        <w:tc>
          <w:tcPr>
            <w:tcW w:w="927" w:type="pct"/>
            <w:tcMar>
              <w:left w:w="45" w:type="dxa"/>
              <w:right w:w="45" w:type="dxa"/>
            </w:tcMar>
            <w:vAlign w:val="center"/>
          </w:tcPr>
          <w:p w:rsidR="00810AB0" w:rsidRDefault="00810AB0" w:rsidP="00810AB0">
            <w:pPr>
              <w:widowControl/>
              <w:spacing w:line="300" w:lineRule="exact"/>
              <w:jc w:val="left"/>
              <w:rPr>
                <w:kern w:val="0"/>
                <w:szCs w:val="21"/>
              </w:rPr>
            </w:pPr>
            <w:r>
              <w:rPr>
                <w:rFonts w:hint="eastAsia"/>
                <w:kern w:val="0"/>
                <w:szCs w:val="21"/>
              </w:rPr>
              <w:t>机械设备应保持清洁整齐，可靠接地</w:t>
            </w:r>
          </w:p>
        </w:tc>
        <w:tc>
          <w:tcPr>
            <w:tcW w:w="2900" w:type="pct"/>
            <w:tcMar>
              <w:left w:w="45" w:type="dxa"/>
              <w:right w:w="45" w:type="dxa"/>
            </w:tcMar>
            <w:vAlign w:val="center"/>
          </w:tcPr>
          <w:p w:rsidR="00810AB0" w:rsidRDefault="00810AB0" w:rsidP="00810AB0">
            <w:pPr>
              <w:widowControl/>
              <w:spacing w:line="300" w:lineRule="exact"/>
              <w:jc w:val="left"/>
              <w:rPr>
                <w:kern w:val="0"/>
                <w:szCs w:val="21"/>
              </w:rPr>
            </w:pPr>
            <w:r>
              <w:rPr>
                <w:rFonts w:hint="eastAsia"/>
                <w:kern w:val="0"/>
                <w:szCs w:val="21"/>
              </w:rPr>
              <w:t>机床应保持清洁整齐；严禁在床头、床面、刀架上放置物品；机械设备可靠接地；实验结束后，应切断电源，整理好场地并将实验用具等摆放整齐，及时清理机械设备产生的废渣、屑</w:t>
            </w:r>
          </w:p>
        </w:tc>
        <w:tc>
          <w:tcPr>
            <w:tcW w:w="307" w:type="pct"/>
            <w:tcMar>
              <w:left w:w="45" w:type="dxa"/>
              <w:right w:w="45" w:type="dxa"/>
            </w:tcMar>
            <w:vAlign w:val="center"/>
          </w:tcPr>
          <w:p w:rsidR="00810AB0" w:rsidRDefault="00810AB0" w:rsidP="00810AB0">
            <w:pPr>
              <w:widowControl/>
              <w:spacing w:line="300" w:lineRule="exact"/>
              <w:rPr>
                <w:bCs/>
                <w:kern w:val="0"/>
                <w:szCs w:val="21"/>
              </w:rPr>
            </w:pPr>
          </w:p>
        </w:tc>
        <w:tc>
          <w:tcPr>
            <w:tcW w:w="307" w:type="pct"/>
          </w:tcPr>
          <w:p w:rsidR="00810AB0" w:rsidRDefault="00810AB0" w:rsidP="00810AB0">
            <w:pPr>
              <w:widowControl/>
              <w:spacing w:line="300" w:lineRule="exact"/>
              <w:rPr>
                <w:bCs/>
                <w:kern w:val="0"/>
                <w:szCs w:val="21"/>
              </w:rPr>
            </w:pPr>
          </w:p>
        </w:tc>
        <w:tc>
          <w:tcPr>
            <w:tcW w:w="337" w:type="pct"/>
          </w:tcPr>
          <w:p w:rsidR="00810AB0" w:rsidRDefault="00810AB0" w:rsidP="00810AB0">
            <w:pPr>
              <w:widowControl/>
              <w:spacing w:line="300" w:lineRule="exact"/>
              <w:rPr>
                <w:bCs/>
                <w:kern w:val="0"/>
                <w:szCs w:val="21"/>
              </w:rPr>
            </w:pPr>
          </w:p>
        </w:tc>
      </w:tr>
      <w:tr w:rsidR="00810AB0" w:rsidTr="00810AB0">
        <w:trPr>
          <w:trHeight w:val="369"/>
          <w:jc w:val="center"/>
        </w:trPr>
        <w:tc>
          <w:tcPr>
            <w:tcW w:w="222" w:type="pct"/>
            <w:tcMar>
              <w:left w:w="45" w:type="dxa"/>
              <w:right w:w="45" w:type="dxa"/>
            </w:tcMar>
            <w:vAlign w:val="center"/>
          </w:tcPr>
          <w:p w:rsidR="00810AB0" w:rsidRDefault="00810AB0" w:rsidP="00810AB0">
            <w:pPr>
              <w:widowControl/>
              <w:spacing w:line="300" w:lineRule="exact"/>
              <w:jc w:val="left"/>
              <w:rPr>
                <w:kern w:val="0"/>
                <w:szCs w:val="21"/>
              </w:rPr>
            </w:pPr>
            <w:r>
              <w:rPr>
                <w:rFonts w:hint="eastAsia"/>
                <w:kern w:val="0"/>
                <w:szCs w:val="21"/>
              </w:rPr>
              <w:t>11.2.2</w:t>
            </w:r>
          </w:p>
        </w:tc>
        <w:tc>
          <w:tcPr>
            <w:tcW w:w="927" w:type="pct"/>
            <w:tcMar>
              <w:left w:w="45" w:type="dxa"/>
              <w:right w:w="45" w:type="dxa"/>
            </w:tcMar>
            <w:vAlign w:val="center"/>
          </w:tcPr>
          <w:p w:rsidR="00810AB0" w:rsidRDefault="00810AB0" w:rsidP="00810AB0">
            <w:pPr>
              <w:widowControl/>
              <w:spacing w:line="300" w:lineRule="exact"/>
              <w:jc w:val="left"/>
              <w:rPr>
                <w:kern w:val="0"/>
                <w:szCs w:val="21"/>
              </w:rPr>
            </w:pPr>
            <w:r>
              <w:rPr>
                <w:rFonts w:hint="eastAsia"/>
                <w:kern w:val="0"/>
                <w:szCs w:val="21"/>
              </w:rPr>
              <w:t>操作机械设备时实验人员应做好个人防护</w:t>
            </w:r>
          </w:p>
        </w:tc>
        <w:tc>
          <w:tcPr>
            <w:tcW w:w="2900" w:type="pct"/>
            <w:tcMar>
              <w:left w:w="45" w:type="dxa"/>
              <w:right w:w="45" w:type="dxa"/>
            </w:tcMar>
            <w:vAlign w:val="center"/>
          </w:tcPr>
          <w:p w:rsidR="00810AB0" w:rsidRDefault="00810AB0" w:rsidP="00810AB0">
            <w:pPr>
              <w:rPr>
                <w:kern w:val="0"/>
                <w:szCs w:val="21"/>
              </w:rPr>
            </w:pPr>
            <w:r>
              <w:rPr>
                <w:rFonts w:ascii="宋体" w:hAnsi="宋体" w:hint="eastAsia"/>
                <w:kern w:val="0"/>
              </w:rPr>
              <w:t>个人</w:t>
            </w:r>
            <w:r>
              <w:rPr>
                <w:rFonts w:ascii="宋体" w:hAnsi="宋体"/>
                <w:kern w:val="0"/>
              </w:rPr>
              <w:t>防护用品要穿戴齐全，如工作服、</w:t>
            </w:r>
            <w:r>
              <w:rPr>
                <w:rFonts w:ascii="宋体" w:hAnsi="宋体" w:hint="eastAsia"/>
                <w:kern w:val="0"/>
              </w:rPr>
              <w:t>工作帽</w:t>
            </w:r>
            <w:r>
              <w:rPr>
                <w:rFonts w:ascii="宋体" w:hAnsi="宋体"/>
                <w:kern w:val="0"/>
              </w:rPr>
              <w:t>、工作鞋、防护眼镜等</w:t>
            </w:r>
            <w:r>
              <w:rPr>
                <w:rFonts w:ascii="宋体" w:hAnsi="宋体" w:hint="eastAsia"/>
                <w:kern w:val="0"/>
              </w:rPr>
              <w:t>；</w:t>
            </w:r>
            <w:r>
              <w:rPr>
                <w:rFonts w:ascii="宋体" w:hAnsi="宋体"/>
                <w:kern w:val="0"/>
              </w:rPr>
              <w:t>操作</w:t>
            </w:r>
            <w:r>
              <w:rPr>
                <w:rFonts w:ascii="宋体" w:hAnsi="宋体" w:hint="eastAsia"/>
                <w:kern w:val="0"/>
              </w:rPr>
              <w:t>冷加工</w:t>
            </w:r>
            <w:r>
              <w:rPr>
                <w:rFonts w:ascii="宋体" w:hAnsi="宋体"/>
                <w:kern w:val="0"/>
              </w:rPr>
              <w:t>设备必须穿</w:t>
            </w:r>
            <w:r>
              <w:rPr>
                <w:kern w:val="0"/>
              </w:rPr>
              <w:t>“</w:t>
            </w:r>
            <w:r>
              <w:rPr>
                <w:rFonts w:ascii="宋体" w:hAnsi="宋体" w:hint="eastAsia"/>
                <w:kern w:val="0"/>
              </w:rPr>
              <w:t>三紧式</w:t>
            </w:r>
            <w:r>
              <w:rPr>
                <w:kern w:val="0"/>
              </w:rPr>
              <w:t>”</w:t>
            </w:r>
            <w:r>
              <w:rPr>
                <w:rFonts w:ascii="宋体" w:hAnsi="宋体" w:hint="eastAsia"/>
                <w:kern w:val="0"/>
              </w:rPr>
              <w:t>工作服</w:t>
            </w:r>
            <w:r>
              <w:rPr>
                <w:rFonts w:ascii="宋体" w:hAnsi="宋体"/>
                <w:kern w:val="0"/>
              </w:rPr>
              <w:t>，不能留长发（</w:t>
            </w:r>
            <w:r>
              <w:rPr>
                <w:rFonts w:ascii="宋体" w:hAnsi="宋体" w:hint="eastAsia"/>
                <w:kern w:val="0"/>
              </w:rPr>
              <w:t>长发</w:t>
            </w:r>
            <w:r>
              <w:rPr>
                <w:rFonts w:ascii="宋体" w:hAnsi="宋体"/>
                <w:kern w:val="0"/>
              </w:rPr>
              <w:t>要盘在工作帽内）</w:t>
            </w:r>
            <w:r>
              <w:rPr>
                <w:rFonts w:ascii="宋体" w:hAnsi="宋体" w:hint="eastAsia"/>
                <w:kern w:val="0"/>
              </w:rPr>
              <w:t>，</w:t>
            </w:r>
            <w:r>
              <w:rPr>
                <w:rFonts w:ascii="宋体" w:hAnsi="宋体"/>
                <w:kern w:val="0"/>
              </w:rPr>
              <w:t>禁止戴手套</w:t>
            </w:r>
            <w:r>
              <w:rPr>
                <w:rFonts w:ascii="宋体" w:hAnsi="宋体" w:hint="eastAsia"/>
                <w:kern w:val="0"/>
              </w:rPr>
              <w:t>；</w:t>
            </w:r>
            <w:r>
              <w:rPr>
                <w:rFonts w:hint="eastAsia"/>
                <w:kern w:val="0"/>
                <w:szCs w:val="21"/>
              </w:rPr>
              <w:t>进入高速切削机械操作工作场所，穿好工作服，戴好防护眼镜，扣紧衣袖口，长发学生</w:t>
            </w:r>
            <w:r>
              <w:rPr>
                <w:rFonts w:ascii="宋体" w:hAnsi="宋体" w:hint="eastAsia"/>
                <w:kern w:val="0"/>
              </w:rPr>
              <w:t>必须将长发盘在工作帽内，</w:t>
            </w:r>
            <w:r>
              <w:rPr>
                <w:rFonts w:hint="eastAsia"/>
                <w:kern w:val="0"/>
                <w:szCs w:val="21"/>
              </w:rPr>
              <w:t>戴好工作帽，禁止戴手套、</w:t>
            </w:r>
            <w:r>
              <w:rPr>
                <w:kern w:val="0"/>
                <w:szCs w:val="21"/>
              </w:rPr>
              <w:t>长围巾、领带</w:t>
            </w:r>
            <w:r>
              <w:rPr>
                <w:rFonts w:hint="eastAsia"/>
                <w:kern w:val="0"/>
                <w:szCs w:val="21"/>
              </w:rPr>
              <w:t>、</w:t>
            </w:r>
            <w:r>
              <w:rPr>
                <w:kern w:val="0"/>
                <w:szCs w:val="21"/>
              </w:rPr>
              <w:t>手镯</w:t>
            </w:r>
            <w:r>
              <w:rPr>
                <w:rFonts w:hint="eastAsia"/>
                <w:kern w:val="0"/>
                <w:szCs w:val="21"/>
              </w:rPr>
              <w:t>等配饰物，</w:t>
            </w:r>
            <w:proofErr w:type="gramStart"/>
            <w:r>
              <w:rPr>
                <w:rFonts w:hint="eastAsia"/>
                <w:kern w:val="0"/>
                <w:szCs w:val="21"/>
              </w:rPr>
              <w:t>禁穿拖鞋</w:t>
            </w:r>
            <w:proofErr w:type="gramEnd"/>
            <w:r>
              <w:rPr>
                <w:rFonts w:hint="eastAsia"/>
                <w:kern w:val="0"/>
                <w:szCs w:val="21"/>
              </w:rPr>
              <w:t>、高跟鞋等；设备运转时严禁用手调整工件</w:t>
            </w:r>
          </w:p>
        </w:tc>
        <w:tc>
          <w:tcPr>
            <w:tcW w:w="307" w:type="pct"/>
            <w:tcMar>
              <w:left w:w="45" w:type="dxa"/>
              <w:right w:w="45" w:type="dxa"/>
            </w:tcMar>
            <w:vAlign w:val="center"/>
          </w:tcPr>
          <w:p w:rsidR="00810AB0" w:rsidRDefault="00810AB0" w:rsidP="00810AB0">
            <w:pPr>
              <w:widowControl/>
              <w:spacing w:line="300" w:lineRule="exact"/>
              <w:jc w:val="center"/>
              <w:rPr>
                <w:bCs/>
                <w:kern w:val="0"/>
                <w:szCs w:val="21"/>
              </w:rPr>
            </w:pPr>
          </w:p>
        </w:tc>
        <w:tc>
          <w:tcPr>
            <w:tcW w:w="307" w:type="pct"/>
          </w:tcPr>
          <w:p w:rsidR="00810AB0" w:rsidRDefault="00810AB0" w:rsidP="00810AB0">
            <w:pPr>
              <w:widowControl/>
              <w:spacing w:line="300" w:lineRule="exact"/>
              <w:jc w:val="center"/>
              <w:rPr>
                <w:bCs/>
                <w:kern w:val="0"/>
                <w:szCs w:val="21"/>
              </w:rPr>
            </w:pPr>
          </w:p>
        </w:tc>
        <w:tc>
          <w:tcPr>
            <w:tcW w:w="337" w:type="pct"/>
          </w:tcPr>
          <w:p w:rsidR="00810AB0" w:rsidRDefault="00810AB0" w:rsidP="00810AB0">
            <w:pPr>
              <w:widowControl/>
              <w:spacing w:line="300" w:lineRule="exact"/>
              <w:jc w:val="center"/>
              <w:rPr>
                <w:bCs/>
                <w:kern w:val="0"/>
                <w:szCs w:val="21"/>
              </w:rPr>
            </w:pPr>
          </w:p>
        </w:tc>
      </w:tr>
      <w:tr w:rsidR="00810AB0" w:rsidTr="00810AB0">
        <w:trPr>
          <w:trHeight w:val="369"/>
          <w:jc w:val="center"/>
        </w:trPr>
        <w:tc>
          <w:tcPr>
            <w:tcW w:w="222" w:type="pct"/>
            <w:tcMar>
              <w:left w:w="45" w:type="dxa"/>
              <w:right w:w="45" w:type="dxa"/>
            </w:tcMar>
            <w:vAlign w:val="center"/>
          </w:tcPr>
          <w:p w:rsidR="00810AB0" w:rsidRDefault="00810AB0" w:rsidP="00810AB0">
            <w:pPr>
              <w:widowControl/>
              <w:spacing w:line="300" w:lineRule="exact"/>
              <w:jc w:val="left"/>
              <w:rPr>
                <w:kern w:val="0"/>
                <w:szCs w:val="21"/>
              </w:rPr>
            </w:pPr>
            <w:r>
              <w:rPr>
                <w:rFonts w:hint="eastAsia"/>
                <w:kern w:val="0"/>
                <w:szCs w:val="21"/>
              </w:rPr>
              <w:t>11.2.3</w:t>
            </w:r>
          </w:p>
        </w:tc>
        <w:tc>
          <w:tcPr>
            <w:tcW w:w="927" w:type="pct"/>
            <w:tcMar>
              <w:left w:w="45" w:type="dxa"/>
              <w:right w:w="45" w:type="dxa"/>
            </w:tcMar>
            <w:vAlign w:val="center"/>
          </w:tcPr>
          <w:p w:rsidR="00810AB0" w:rsidRDefault="00810AB0" w:rsidP="00810AB0">
            <w:pPr>
              <w:widowControl/>
              <w:spacing w:line="300" w:lineRule="exact"/>
              <w:jc w:val="left"/>
              <w:rPr>
                <w:rFonts w:ascii="宋体" w:hAnsi="宋体" w:cs="宋体"/>
                <w:kern w:val="0"/>
                <w:szCs w:val="21"/>
              </w:rPr>
            </w:pPr>
            <w:r>
              <w:rPr>
                <w:rFonts w:hint="eastAsia"/>
                <w:kern w:val="0"/>
                <w:szCs w:val="21"/>
              </w:rPr>
              <w:t>铸锻及热处理实验应满足场地和防护要求</w:t>
            </w:r>
          </w:p>
        </w:tc>
        <w:tc>
          <w:tcPr>
            <w:tcW w:w="2900" w:type="pct"/>
            <w:tcMar>
              <w:left w:w="45" w:type="dxa"/>
              <w:right w:w="45" w:type="dxa"/>
            </w:tcMar>
            <w:vAlign w:val="center"/>
          </w:tcPr>
          <w:p w:rsidR="00810AB0" w:rsidRDefault="00810AB0" w:rsidP="00810AB0">
            <w:pPr>
              <w:widowControl/>
              <w:spacing w:line="300" w:lineRule="exact"/>
              <w:jc w:val="left"/>
              <w:rPr>
                <w:b/>
                <w:bCs/>
                <w:kern w:val="0"/>
                <w:szCs w:val="21"/>
              </w:rPr>
            </w:pPr>
            <w:r>
              <w:rPr>
                <w:rFonts w:hint="eastAsia"/>
                <w:kern w:val="0"/>
                <w:szCs w:val="21"/>
              </w:rPr>
              <w:t>铸造实验场地宽敞、通道畅通，使用</w:t>
            </w:r>
            <w:r>
              <w:rPr>
                <w:kern w:val="0"/>
                <w:szCs w:val="21"/>
              </w:rPr>
              <w:t>设备前，操作者要按要求穿戴好防护用品</w:t>
            </w:r>
            <w:r>
              <w:rPr>
                <w:rFonts w:hint="eastAsia"/>
                <w:kern w:val="0"/>
                <w:szCs w:val="21"/>
              </w:rPr>
              <w:t>；盐浴炉加热零件必须预先烘干，并用铁丝绑牢，缓慢放入炉中，以防盐液炸崩烫伤；淬火油槽不得有水，油量不能过少，以免发生火灾；与铁水接触的一切工具，使用前必须加热，严禁将冷的工具伸入铁水内，以免引起爆炸；锻压设备</w:t>
            </w:r>
            <w:proofErr w:type="gramStart"/>
            <w:r>
              <w:rPr>
                <w:rFonts w:hint="eastAsia"/>
                <w:kern w:val="0"/>
                <w:szCs w:val="21"/>
              </w:rPr>
              <w:t>不</w:t>
            </w:r>
            <w:proofErr w:type="gramEnd"/>
            <w:r>
              <w:rPr>
                <w:rFonts w:hint="eastAsia"/>
                <w:kern w:val="0"/>
                <w:szCs w:val="21"/>
              </w:rPr>
              <w:t>得空打或大力敲打过薄锻件，锻造时锻件应达到</w:t>
            </w:r>
            <w:r>
              <w:rPr>
                <w:rFonts w:hint="eastAsia"/>
                <w:kern w:val="0"/>
                <w:szCs w:val="21"/>
              </w:rPr>
              <w:t xml:space="preserve">850 </w:t>
            </w:r>
            <w:r>
              <w:rPr>
                <w:rFonts w:ascii="宋体" w:hAnsi="宋体" w:cs="宋体" w:hint="eastAsia"/>
                <w:kern w:val="0"/>
                <w:szCs w:val="21"/>
                <w:lang w:eastAsia="ja-JP"/>
              </w:rPr>
              <w:t>℃</w:t>
            </w:r>
            <w:r>
              <w:rPr>
                <w:rFonts w:hint="eastAsia"/>
                <w:kern w:val="0"/>
                <w:szCs w:val="21"/>
              </w:rPr>
              <w:t>以上，锻锤空置时应垫有木块</w:t>
            </w:r>
          </w:p>
        </w:tc>
        <w:tc>
          <w:tcPr>
            <w:tcW w:w="307" w:type="pct"/>
            <w:tcMar>
              <w:left w:w="45" w:type="dxa"/>
              <w:right w:w="45" w:type="dxa"/>
            </w:tcMar>
            <w:vAlign w:val="center"/>
          </w:tcPr>
          <w:p w:rsidR="00810AB0" w:rsidRDefault="00810AB0" w:rsidP="00810AB0">
            <w:pPr>
              <w:widowControl/>
              <w:spacing w:line="300" w:lineRule="exact"/>
              <w:jc w:val="center"/>
              <w:rPr>
                <w:b/>
                <w:bCs/>
                <w:kern w:val="0"/>
                <w:szCs w:val="21"/>
              </w:rPr>
            </w:pPr>
          </w:p>
        </w:tc>
        <w:tc>
          <w:tcPr>
            <w:tcW w:w="307" w:type="pct"/>
          </w:tcPr>
          <w:p w:rsidR="00810AB0" w:rsidRDefault="00810AB0" w:rsidP="00810AB0">
            <w:pPr>
              <w:widowControl/>
              <w:spacing w:line="300" w:lineRule="exact"/>
              <w:jc w:val="center"/>
              <w:rPr>
                <w:b/>
                <w:bCs/>
                <w:kern w:val="0"/>
                <w:szCs w:val="21"/>
              </w:rPr>
            </w:pPr>
          </w:p>
        </w:tc>
        <w:tc>
          <w:tcPr>
            <w:tcW w:w="337" w:type="pct"/>
          </w:tcPr>
          <w:p w:rsidR="00810AB0" w:rsidRDefault="00810AB0" w:rsidP="00810AB0">
            <w:pPr>
              <w:widowControl/>
              <w:spacing w:line="300" w:lineRule="exact"/>
              <w:jc w:val="center"/>
              <w:rPr>
                <w:b/>
                <w:bCs/>
                <w:kern w:val="0"/>
                <w:szCs w:val="21"/>
              </w:rPr>
            </w:pPr>
          </w:p>
        </w:tc>
      </w:tr>
      <w:tr w:rsidR="00810AB0" w:rsidTr="00810AB0">
        <w:trPr>
          <w:trHeight w:val="369"/>
          <w:jc w:val="center"/>
        </w:trPr>
        <w:tc>
          <w:tcPr>
            <w:tcW w:w="222" w:type="pct"/>
            <w:tcMar>
              <w:left w:w="45" w:type="dxa"/>
              <w:right w:w="45" w:type="dxa"/>
            </w:tcMar>
            <w:vAlign w:val="center"/>
          </w:tcPr>
          <w:p w:rsidR="00810AB0" w:rsidRDefault="00810AB0" w:rsidP="00810AB0">
            <w:pPr>
              <w:spacing w:line="300" w:lineRule="exact"/>
              <w:rPr>
                <w:szCs w:val="21"/>
              </w:rPr>
            </w:pPr>
            <w:r>
              <w:rPr>
                <w:rFonts w:hint="eastAsia"/>
                <w:kern w:val="0"/>
                <w:szCs w:val="21"/>
              </w:rPr>
              <w:t>11.2.4</w:t>
            </w:r>
          </w:p>
        </w:tc>
        <w:tc>
          <w:tcPr>
            <w:tcW w:w="927" w:type="pct"/>
            <w:tcMar>
              <w:left w:w="45" w:type="dxa"/>
              <w:right w:w="45" w:type="dxa"/>
            </w:tcMar>
            <w:vAlign w:val="center"/>
          </w:tcPr>
          <w:p w:rsidR="00810AB0" w:rsidRDefault="00810AB0" w:rsidP="00810AB0">
            <w:pPr>
              <w:widowControl/>
              <w:spacing w:line="300" w:lineRule="exact"/>
              <w:jc w:val="left"/>
              <w:rPr>
                <w:kern w:val="0"/>
                <w:szCs w:val="21"/>
              </w:rPr>
            </w:pPr>
            <w:r>
              <w:rPr>
                <w:rFonts w:hint="eastAsia"/>
                <w:kern w:val="0"/>
                <w:szCs w:val="21"/>
              </w:rPr>
              <w:t>高空作业应符合相关操作规程</w:t>
            </w:r>
          </w:p>
        </w:tc>
        <w:tc>
          <w:tcPr>
            <w:tcW w:w="2900" w:type="pct"/>
            <w:tcMar>
              <w:left w:w="45" w:type="dxa"/>
              <w:right w:w="45" w:type="dxa"/>
            </w:tcMar>
            <w:vAlign w:val="center"/>
          </w:tcPr>
          <w:p w:rsidR="00810AB0" w:rsidRDefault="00810AB0" w:rsidP="00810AB0">
            <w:pPr>
              <w:widowControl/>
              <w:spacing w:line="300" w:lineRule="exact"/>
              <w:jc w:val="left"/>
              <w:rPr>
                <w:kern w:val="0"/>
                <w:szCs w:val="21"/>
              </w:rPr>
            </w:pPr>
            <w:r>
              <w:rPr>
                <w:rFonts w:hint="eastAsia"/>
                <w:kern w:val="0"/>
                <w:szCs w:val="21"/>
              </w:rPr>
              <w:t>2</w:t>
            </w:r>
            <w:r>
              <w:rPr>
                <w:rFonts w:hint="eastAsia"/>
                <w:kern w:val="0"/>
                <w:szCs w:val="21"/>
              </w:rPr>
              <w:t>米以上高空临边、攀登作业，须穿防滑鞋、佩戴</w:t>
            </w:r>
            <w:r>
              <w:rPr>
                <w:kern w:val="0"/>
                <w:szCs w:val="21"/>
              </w:rPr>
              <w:t>安全帽、</w:t>
            </w:r>
            <w:r>
              <w:rPr>
                <w:rFonts w:hint="eastAsia"/>
                <w:kern w:val="0"/>
                <w:szCs w:val="21"/>
              </w:rPr>
              <w:t>使用安全带，有相关安全操作规程</w:t>
            </w:r>
          </w:p>
        </w:tc>
        <w:tc>
          <w:tcPr>
            <w:tcW w:w="307" w:type="pct"/>
            <w:tcMar>
              <w:left w:w="45" w:type="dxa"/>
              <w:right w:w="45" w:type="dxa"/>
            </w:tcMar>
            <w:vAlign w:val="center"/>
          </w:tcPr>
          <w:p w:rsidR="00810AB0" w:rsidRDefault="00810AB0" w:rsidP="00810AB0">
            <w:pPr>
              <w:widowControl/>
              <w:spacing w:line="300" w:lineRule="exact"/>
              <w:jc w:val="center"/>
              <w:rPr>
                <w:b/>
                <w:bCs/>
                <w:kern w:val="0"/>
                <w:szCs w:val="21"/>
              </w:rPr>
            </w:pPr>
          </w:p>
        </w:tc>
        <w:tc>
          <w:tcPr>
            <w:tcW w:w="307" w:type="pct"/>
          </w:tcPr>
          <w:p w:rsidR="00810AB0" w:rsidRDefault="00810AB0" w:rsidP="00810AB0">
            <w:pPr>
              <w:widowControl/>
              <w:spacing w:line="300" w:lineRule="exact"/>
              <w:jc w:val="center"/>
              <w:rPr>
                <w:b/>
                <w:bCs/>
                <w:kern w:val="0"/>
                <w:szCs w:val="21"/>
              </w:rPr>
            </w:pPr>
          </w:p>
        </w:tc>
        <w:tc>
          <w:tcPr>
            <w:tcW w:w="337" w:type="pct"/>
          </w:tcPr>
          <w:p w:rsidR="00810AB0" w:rsidRDefault="00810AB0" w:rsidP="00810AB0">
            <w:pPr>
              <w:widowControl/>
              <w:spacing w:line="300" w:lineRule="exact"/>
              <w:jc w:val="center"/>
              <w:rPr>
                <w:b/>
                <w:bCs/>
                <w:kern w:val="0"/>
                <w:szCs w:val="21"/>
              </w:rPr>
            </w:pPr>
          </w:p>
        </w:tc>
      </w:tr>
      <w:tr w:rsidR="006C04BF" w:rsidTr="006C04BF">
        <w:trPr>
          <w:trHeight w:val="369"/>
          <w:jc w:val="center"/>
        </w:trPr>
        <w:tc>
          <w:tcPr>
            <w:tcW w:w="222" w:type="pct"/>
            <w:tcMar>
              <w:left w:w="45" w:type="dxa"/>
              <w:right w:w="45" w:type="dxa"/>
            </w:tcMar>
            <w:vAlign w:val="center"/>
          </w:tcPr>
          <w:p w:rsidR="006C04BF" w:rsidRDefault="006C04BF" w:rsidP="00810AB0">
            <w:pPr>
              <w:widowControl/>
              <w:spacing w:line="300" w:lineRule="exact"/>
              <w:jc w:val="left"/>
              <w:rPr>
                <w:b/>
                <w:kern w:val="0"/>
                <w:szCs w:val="21"/>
              </w:rPr>
            </w:pPr>
            <w:r>
              <w:rPr>
                <w:rFonts w:hint="eastAsia"/>
                <w:b/>
                <w:kern w:val="0"/>
                <w:szCs w:val="21"/>
              </w:rPr>
              <w:t>11.3</w:t>
            </w:r>
          </w:p>
        </w:tc>
        <w:tc>
          <w:tcPr>
            <w:tcW w:w="4778" w:type="pct"/>
            <w:gridSpan w:val="5"/>
            <w:tcMar>
              <w:left w:w="45" w:type="dxa"/>
              <w:right w:w="45" w:type="dxa"/>
            </w:tcMar>
            <w:vAlign w:val="center"/>
          </w:tcPr>
          <w:p w:rsidR="006C04BF" w:rsidRDefault="006C04BF" w:rsidP="00810AB0">
            <w:pPr>
              <w:widowControl/>
              <w:spacing w:line="300" w:lineRule="exact"/>
              <w:jc w:val="left"/>
              <w:rPr>
                <w:rFonts w:ascii="宋体" w:hAnsi="宋体" w:cs="宋体" w:hint="eastAsia"/>
                <w:b/>
                <w:kern w:val="0"/>
                <w:szCs w:val="21"/>
              </w:rPr>
            </w:pPr>
            <w:r>
              <w:rPr>
                <w:rFonts w:ascii="宋体" w:hAnsi="宋体" w:cs="宋体" w:hint="eastAsia"/>
                <w:b/>
                <w:kern w:val="0"/>
                <w:szCs w:val="21"/>
              </w:rPr>
              <w:t>电气</w:t>
            </w:r>
            <w:r>
              <w:rPr>
                <w:rFonts w:ascii="宋体" w:hAnsi="宋体" w:cs="宋体"/>
                <w:b/>
                <w:kern w:val="0"/>
                <w:szCs w:val="21"/>
              </w:rPr>
              <w:t>安全</w:t>
            </w:r>
          </w:p>
        </w:tc>
      </w:tr>
      <w:tr w:rsidR="00810AB0" w:rsidTr="00810AB0">
        <w:trPr>
          <w:trHeight w:val="369"/>
          <w:jc w:val="center"/>
        </w:trPr>
        <w:tc>
          <w:tcPr>
            <w:tcW w:w="222" w:type="pct"/>
            <w:tcMar>
              <w:left w:w="45" w:type="dxa"/>
              <w:right w:w="45" w:type="dxa"/>
            </w:tcMar>
            <w:vAlign w:val="center"/>
          </w:tcPr>
          <w:p w:rsidR="00810AB0" w:rsidRDefault="00810AB0" w:rsidP="00810AB0">
            <w:pPr>
              <w:widowControl/>
              <w:spacing w:line="300" w:lineRule="exact"/>
              <w:jc w:val="left"/>
              <w:rPr>
                <w:kern w:val="0"/>
                <w:szCs w:val="21"/>
              </w:rPr>
            </w:pPr>
            <w:r>
              <w:rPr>
                <w:rFonts w:hint="eastAsia"/>
                <w:kern w:val="0"/>
                <w:szCs w:val="21"/>
              </w:rPr>
              <w:t>11.3.1</w:t>
            </w:r>
          </w:p>
        </w:tc>
        <w:tc>
          <w:tcPr>
            <w:tcW w:w="927" w:type="pct"/>
            <w:tcMar>
              <w:left w:w="45" w:type="dxa"/>
              <w:right w:w="45" w:type="dxa"/>
            </w:tcMar>
            <w:vAlign w:val="center"/>
          </w:tcPr>
          <w:p w:rsidR="00810AB0" w:rsidRDefault="00810AB0" w:rsidP="00810AB0">
            <w:pPr>
              <w:widowControl/>
              <w:spacing w:line="300" w:lineRule="exact"/>
              <w:jc w:val="left"/>
              <w:rPr>
                <w:kern w:val="0"/>
                <w:szCs w:val="21"/>
              </w:rPr>
            </w:pPr>
            <w:r>
              <w:rPr>
                <w:rFonts w:hint="eastAsia"/>
                <w:kern w:val="0"/>
                <w:szCs w:val="21"/>
              </w:rPr>
              <w:t>电气设备的使用应符合用电安全规范</w:t>
            </w:r>
          </w:p>
        </w:tc>
        <w:tc>
          <w:tcPr>
            <w:tcW w:w="2900" w:type="pct"/>
            <w:tcMar>
              <w:left w:w="45" w:type="dxa"/>
              <w:right w:w="45" w:type="dxa"/>
            </w:tcMar>
            <w:vAlign w:val="center"/>
          </w:tcPr>
          <w:p w:rsidR="00810AB0" w:rsidRDefault="00810AB0" w:rsidP="00810AB0">
            <w:pPr>
              <w:widowControl/>
              <w:spacing w:line="300" w:lineRule="exact"/>
              <w:jc w:val="left"/>
              <w:rPr>
                <w:kern w:val="0"/>
                <w:szCs w:val="21"/>
              </w:rPr>
            </w:pPr>
            <w:r>
              <w:rPr>
                <w:rFonts w:hint="eastAsia"/>
                <w:kern w:val="0"/>
                <w:szCs w:val="21"/>
              </w:rPr>
              <w:t>各种电器设备及电线应始终保持干燥，防止浸湿，以防短路引起火灾或烧坏电气设备；</w:t>
            </w:r>
            <w:r>
              <w:rPr>
                <w:rFonts w:hint="eastAsia"/>
                <w:szCs w:val="21"/>
              </w:rPr>
              <w:t>试验室内的功能间墙面都应设有专用接地母排，并设有多点接地引出端；高压</w:t>
            </w:r>
            <w:r>
              <w:rPr>
                <w:szCs w:val="21"/>
              </w:rPr>
              <w:t>、大电流等</w:t>
            </w:r>
            <w:r>
              <w:rPr>
                <w:rFonts w:hint="eastAsia"/>
                <w:szCs w:val="21"/>
              </w:rPr>
              <w:t>强电</w:t>
            </w:r>
            <w:r>
              <w:rPr>
                <w:szCs w:val="21"/>
              </w:rPr>
              <w:t>实验室</w:t>
            </w:r>
            <w:r>
              <w:rPr>
                <w:rFonts w:hint="eastAsia"/>
                <w:kern w:val="0"/>
                <w:szCs w:val="21"/>
              </w:rPr>
              <w:t>要设定安全距离，按规定设置安全</w:t>
            </w:r>
            <w:r>
              <w:rPr>
                <w:kern w:val="0"/>
                <w:szCs w:val="21"/>
              </w:rPr>
              <w:t>警示</w:t>
            </w:r>
            <w:r>
              <w:rPr>
                <w:rFonts w:hint="eastAsia"/>
                <w:kern w:val="0"/>
                <w:szCs w:val="21"/>
              </w:rPr>
              <w:t>牌、安全信号灯、联动式警铃、</w:t>
            </w:r>
            <w:r>
              <w:rPr>
                <w:kern w:val="0"/>
                <w:szCs w:val="21"/>
              </w:rPr>
              <w:t>门锁</w:t>
            </w:r>
            <w:r>
              <w:rPr>
                <w:rFonts w:hint="eastAsia"/>
                <w:kern w:val="0"/>
                <w:szCs w:val="21"/>
              </w:rPr>
              <w:t>，有安全隔离装置或屏蔽遮栏（由金属制成，并可靠接地，</w:t>
            </w:r>
            <w:r>
              <w:rPr>
                <w:rFonts w:hint="eastAsia"/>
                <w:szCs w:val="21"/>
              </w:rPr>
              <w:t>高度不低于</w:t>
            </w:r>
            <w:r>
              <w:rPr>
                <w:rFonts w:hint="eastAsia"/>
                <w:szCs w:val="21"/>
              </w:rPr>
              <w:t>2</w:t>
            </w:r>
            <w:r>
              <w:rPr>
                <w:rFonts w:hint="eastAsia"/>
                <w:szCs w:val="21"/>
              </w:rPr>
              <w:t>米</w:t>
            </w:r>
            <w:r>
              <w:rPr>
                <w:rFonts w:hint="eastAsia"/>
                <w:kern w:val="0"/>
                <w:szCs w:val="21"/>
              </w:rPr>
              <w:t>）；控制室（控制台）应铺橡胶、绝缘垫等；</w:t>
            </w:r>
            <w:r>
              <w:rPr>
                <w:rFonts w:hint="eastAsia"/>
                <w:szCs w:val="21"/>
              </w:rPr>
              <w:t>强电实验室禁止存放易燃、易爆、易腐品，保持通风散热；应为设备配备残余电流</w:t>
            </w:r>
            <w:r>
              <w:rPr>
                <w:szCs w:val="21"/>
              </w:rPr>
              <w:t>泄放</w:t>
            </w:r>
            <w:r>
              <w:rPr>
                <w:rFonts w:hint="eastAsia"/>
                <w:szCs w:val="21"/>
              </w:rPr>
              <w:t>专用的</w:t>
            </w:r>
            <w:r>
              <w:rPr>
                <w:szCs w:val="21"/>
              </w:rPr>
              <w:t>接地系统</w:t>
            </w:r>
            <w:r>
              <w:rPr>
                <w:rFonts w:hint="eastAsia"/>
                <w:szCs w:val="21"/>
              </w:rPr>
              <w:t>；禁止在有可燃气</w:t>
            </w:r>
            <w:r>
              <w:rPr>
                <w:rFonts w:hint="eastAsia"/>
                <w:szCs w:val="21"/>
              </w:rPr>
              <w:lastRenderedPageBreak/>
              <w:t>体泄露隐患的环境中使用电动工具；电烙铁</w:t>
            </w:r>
            <w:r>
              <w:rPr>
                <w:szCs w:val="21"/>
              </w:rPr>
              <w:t>有专门搁架，用毕立即切断电源</w:t>
            </w:r>
            <w:r>
              <w:rPr>
                <w:rFonts w:hint="eastAsia"/>
                <w:szCs w:val="21"/>
              </w:rPr>
              <w:t>；强磁设备</w:t>
            </w:r>
            <w:r>
              <w:rPr>
                <w:szCs w:val="21"/>
              </w:rPr>
              <w:t>应该配</w:t>
            </w:r>
            <w:r>
              <w:rPr>
                <w:rFonts w:hint="eastAsia"/>
                <w:szCs w:val="21"/>
              </w:rPr>
              <w:t>备与</w:t>
            </w:r>
            <w:r>
              <w:rPr>
                <w:szCs w:val="21"/>
              </w:rPr>
              <w:t>大地相连的</w:t>
            </w:r>
            <w:r>
              <w:rPr>
                <w:rFonts w:hint="eastAsia"/>
                <w:szCs w:val="21"/>
              </w:rPr>
              <w:t>金属屏蔽网</w:t>
            </w:r>
          </w:p>
        </w:tc>
        <w:tc>
          <w:tcPr>
            <w:tcW w:w="307" w:type="pct"/>
            <w:tcMar>
              <w:left w:w="45" w:type="dxa"/>
              <w:right w:w="45" w:type="dxa"/>
            </w:tcMar>
            <w:vAlign w:val="center"/>
          </w:tcPr>
          <w:p w:rsidR="00810AB0" w:rsidRDefault="00810AB0" w:rsidP="00810AB0">
            <w:pPr>
              <w:widowControl/>
              <w:spacing w:line="300" w:lineRule="exact"/>
              <w:jc w:val="left"/>
              <w:rPr>
                <w:b/>
                <w:bCs/>
                <w:kern w:val="0"/>
                <w:szCs w:val="21"/>
              </w:rPr>
            </w:pPr>
          </w:p>
        </w:tc>
        <w:tc>
          <w:tcPr>
            <w:tcW w:w="307" w:type="pct"/>
          </w:tcPr>
          <w:p w:rsidR="00810AB0" w:rsidRDefault="00810AB0" w:rsidP="00810AB0">
            <w:pPr>
              <w:widowControl/>
              <w:spacing w:line="300" w:lineRule="exact"/>
              <w:jc w:val="left"/>
              <w:rPr>
                <w:b/>
                <w:bCs/>
                <w:kern w:val="0"/>
                <w:szCs w:val="21"/>
              </w:rPr>
            </w:pPr>
          </w:p>
        </w:tc>
        <w:tc>
          <w:tcPr>
            <w:tcW w:w="337" w:type="pct"/>
          </w:tcPr>
          <w:p w:rsidR="00810AB0" w:rsidRDefault="00810AB0" w:rsidP="00810AB0">
            <w:pPr>
              <w:widowControl/>
              <w:spacing w:line="300" w:lineRule="exact"/>
              <w:jc w:val="left"/>
              <w:rPr>
                <w:b/>
                <w:bCs/>
                <w:kern w:val="0"/>
                <w:szCs w:val="21"/>
              </w:rPr>
            </w:pPr>
          </w:p>
        </w:tc>
      </w:tr>
      <w:tr w:rsidR="00810AB0" w:rsidTr="00810AB0">
        <w:trPr>
          <w:trHeight w:val="369"/>
          <w:jc w:val="center"/>
        </w:trPr>
        <w:tc>
          <w:tcPr>
            <w:tcW w:w="222" w:type="pct"/>
            <w:tcMar>
              <w:left w:w="45" w:type="dxa"/>
              <w:right w:w="45" w:type="dxa"/>
            </w:tcMar>
            <w:vAlign w:val="center"/>
          </w:tcPr>
          <w:p w:rsidR="00810AB0" w:rsidRDefault="00810AB0" w:rsidP="00810AB0">
            <w:pPr>
              <w:widowControl/>
              <w:spacing w:line="300" w:lineRule="exact"/>
              <w:jc w:val="left"/>
              <w:rPr>
                <w:kern w:val="0"/>
                <w:szCs w:val="21"/>
              </w:rPr>
            </w:pPr>
            <w:r>
              <w:rPr>
                <w:rFonts w:hint="eastAsia"/>
                <w:kern w:val="0"/>
                <w:szCs w:val="21"/>
              </w:rPr>
              <w:lastRenderedPageBreak/>
              <w:t>11.3.2</w:t>
            </w:r>
          </w:p>
        </w:tc>
        <w:tc>
          <w:tcPr>
            <w:tcW w:w="927" w:type="pct"/>
            <w:tcMar>
              <w:left w:w="45" w:type="dxa"/>
              <w:right w:w="45" w:type="dxa"/>
            </w:tcMar>
            <w:vAlign w:val="center"/>
          </w:tcPr>
          <w:p w:rsidR="00810AB0" w:rsidRDefault="00810AB0" w:rsidP="00810AB0">
            <w:pPr>
              <w:widowControl/>
              <w:spacing w:line="300" w:lineRule="exact"/>
              <w:jc w:val="left"/>
              <w:rPr>
                <w:kern w:val="0"/>
                <w:szCs w:val="21"/>
              </w:rPr>
            </w:pPr>
            <w:r>
              <w:rPr>
                <w:rFonts w:hint="eastAsia"/>
                <w:kern w:val="0"/>
                <w:szCs w:val="21"/>
              </w:rPr>
              <w:t>操作电气设备应配备合适的防护器具</w:t>
            </w:r>
          </w:p>
        </w:tc>
        <w:tc>
          <w:tcPr>
            <w:tcW w:w="2900" w:type="pct"/>
            <w:tcMar>
              <w:left w:w="45" w:type="dxa"/>
              <w:right w:w="45" w:type="dxa"/>
            </w:tcMar>
            <w:vAlign w:val="center"/>
          </w:tcPr>
          <w:p w:rsidR="00810AB0" w:rsidRDefault="00810AB0" w:rsidP="00810AB0">
            <w:pPr>
              <w:widowControl/>
              <w:spacing w:line="300" w:lineRule="exact"/>
              <w:jc w:val="left"/>
              <w:rPr>
                <w:kern w:val="0"/>
                <w:szCs w:val="21"/>
              </w:rPr>
            </w:pPr>
            <w:r>
              <w:rPr>
                <w:rFonts w:hint="eastAsia"/>
                <w:kern w:val="0"/>
                <w:szCs w:val="21"/>
              </w:rPr>
              <w:t>强电类实验必须二人（含）以上，操作时应戴绝缘手套；</w:t>
            </w:r>
            <w:r>
              <w:rPr>
                <w:rFonts w:hint="eastAsia"/>
                <w:szCs w:val="21"/>
              </w:rPr>
              <w:t>静电场所，要保持空气湿润，工作人员要穿防静电的衣服和鞋靴</w:t>
            </w:r>
          </w:p>
        </w:tc>
        <w:tc>
          <w:tcPr>
            <w:tcW w:w="307" w:type="pct"/>
            <w:tcMar>
              <w:left w:w="45" w:type="dxa"/>
              <w:right w:w="45" w:type="dxa"/>
            </w:tcMar>
            <w:vAlign w:val="center"/>
          </w:tcPr>
          <w:p w:rsidR="00810AB0" w:rsidRDefault="00810AB0" w:rsidP="00810AB0">
            <w:pPr>
              <w:widowControl/>
              <w:spacing w:line="300" w:lineRule="exact"/>
              <w:jc w:val="center"/>
              <w:rPr>
                <w:b/>
                <w:bCs/>
                <w:kern w:val="0"/>
                <w:szCs w:val="21"/>
              </w:rPr>
            </w:pPr>
          </w:p>
        </w:tc>
        <w:tc>
          <w:tcPr>
            <w:tcW w:w="307" w:type="pct"/>
          </w:tcPr>
          <w:p w:rsidR="00810AB0" w:rsidRDefault="00810AB0" w:rsidP="00810AB0">
            <w:pPr>
              <w:widowControl/>
              <w:spacing w:line="300" w:lineRule="exact"/>
              <w:jc w:val="center"/>
              <w:rPr>
                <w:b/>
                <w:bCs/>
                <w:kern w:val="0"/>
                <w:szCs w:val="21"/>
              </w:rPr>
            </w:pPr>
          </w:p>
        </w:tc>
        <w:tc>
          <w:tcPr>
            <w:tcW w:w="337" w:type="pct"/>
          </w:tcPr>
          <w:p w:rsidR="00810AB0" w:rsidRDefault="00810AB0" w:rsidP="00810AB0">
            <w:pPr>
              <w:widowControl/>
              <w:spacing w:line="300" w:lineRule="exact"/>
              <w:jc w:val="center"/>
              <w:rPr>
                <w:b/>
                <w:bCs/>
                <w:kern w:val="0"/>
                <w:szCs w:val="21"/>
              </w:rPr>
            </w:pPr>
          </w:p>
        </w:tc>
      </w:tr>
      <w:tr w:rsidR="006C04BF" w:rsidTr="006C04BF">
        <w:trPr>
          <w:trHeight w:val="369"/>
          <w:jc w:val="center"/>
        </w:trPr>
        <w:tc>
          <w:tcPr>
            <w:tcW w:w="222" w:type="pct"/>
            <w:tcMar>
              <w:left w:w="45" w:type="dxa"/>
              <w:right w:w="45" w:type="dxa"/>
            </w:tcMar>
            <w:vAlign w:val="center"/>
          </w:tcPr>
          <w:p w:rsidR="006C04BF" w:rsidRDefault="006C04BF" w:rsidP="00810AB0">
            <w:pPr>
              <w:widowControl/>
              <w:spacing w:line="300" w:lineRule="exact"/>
              <w:jc w:val="left"/>
              <w:rPr>
                <w:b/>
                <w:kern w:val="0"/>
                <w:szCs w:val="21"/>
              </w:rPr>
            </w:pPr>
            <w:r>
              <w:rPr>
                <w:rFonts w:hint="eastAsia"/>
                <w:b/>
                <w:kern w:val="0"/>
                <w:szCs w:val="21"/>
              </w:rPr>
              <w:t>11.4</w:t>
            </w:r>
          </w:p>
        </w:tc>
        <w:tc>
          <w:tcPr>
            <w:tcW w:w="4778" w:type="pct"/>
            <w:gridSpan w:val="5"/>
            <w:tcMar>
              <w:left w:w="45" w:type="dxa"/>
              <w:right w:w="45" w:type="dxa"/>
            </w:tcMar>
            <w:vAlign w:val="center"/>
          </w:tcPr>
          <w:p w:rsidR="006C04BF" w:rsidRDefault="006C04BF" w:rsidP="00810AB0">
            <w:pPr>
              <w:widowControl/>
              <w:spacing w:line="300" w:lineRule="exact"/>
              <w:jc w:val="left"/>
              <w:rPr>
                <w:rFonts w:ascii="宋体" w:hAnsi="宋体" w:cs="宋体"/>
                <w:b/>
                <w:kern w:val="0"/>
                <w:szCs w:val="21"/>
              </w:rPr>
            </w:pPr>
            <w:r>
              <w:rPr>
                <w:rFonts w:ascii="宋体" w:hAnsi="宋体" w:cs="宋体"/>
                <w:b/>
                <w:kern w:val="0"/>
                <w:szCs w:val="21"/>
              </w:rPr>
              <w:t>激光安全</w:t>
            </w:r>
          </w:p>
        </w:tc>
      </w:tr>
      <w:tr w:rsidR="00810AB0" w:rsidTr="00810AB0">
        <w:trPr>
          <w:trHeight w:val="369"/>
          <w:jc w:val="center"/>
        </w:trPr>
        <w:tc>
          <w:tcPr>
            <w:tcW w:w="222" w:type="pct"/>
            <w:tcMar>
              <w:left w:w="45" w:type="dxa"/>
              <w:right w:w="45" w:type="dxa"/>
            </w:tcMar>
            <w:vAlign w:val="center"/>
          </w:tcPr>
          <w:p w:rsidR="00810AB0" w:rsidRDefault="00810AB0" w:rsidP="00810AB0">
            <w:pPr>
              <w:widowControl/>
              <w:spacing w:line="300" w:lineRule="exact"/>
              <w:jc w:val="left"/>
              <w:rPr>
                <w:kern w:val="0"/>
                <w:szCs w:val="21"/>
              </w:rPr>
            </w:pPr>
            <w:r>
              <w:rPr>
                <w:rFonts w:hint="eastAsia"/>
                <w:kern w:val="0"/>
                <w:szCs w:val="21"/>
              </w:rPr>
              <w:t>11.4.1</w:t>
            </w:r>
          </w:p>
        </w:tc>
        <w:tc>
          <w:tcPr>
            <w:tcW w:w="927" w:type="pct"/>
            <w:tcMar>
              <w:left w:w="45" w:type="dxa"/>
              <w:right w:w="45" w:type="dxa"/>
            </w:tcMar>
            <w:vAlign w:val="center"/>
          </w:tcPr>
          <w:p w:rsidR="00810AB0" w:rsidRDefault="00810AB0" w:rsidP="00810AB0">
            <w:pPr>
              <w:widowControl/>
              <w:spacing w:line="300" w:lineRule="exact"/>
              <w:jc w:val="left"/>
              <w:rPr>
                <w:kern w:val="0"/>
                <w:szCs w:val="21"/>
              </w:rPr>
            </w:pPr>
            <w:r>
              <w:rPr>
                <w:bCs/>
                <w:kern w:val="0"/>
                <w:szCs w:val="21"/>
              </w:rPr>
              <w:t>激光</w:t>
            </w:r>
            <w:r>
              <w:rPr>
                <w:rFonts w:hint="eastAsia"/>
                <w:bCs/>
                <w:kern w:val="0"/>
                <w:szCs w:val="21"/>
              </w:rPr>
              <w:t>实验室配有完备的安全屏蔽设施</w:t>
            </w:r>
          </w:p>
        </w:tc>
        <w:tc>
          <w:tcPr>
            <w:tcW w:w="2900" w:type="pct"/>
            <w:tcMar>
              <w:left w:w="45" w:type="dxa"/>
              <w:right w:w="45" w:type="dxa"/>
            </w:tcMar>
            <w:vAlign w:val="center"/>
          </w:tcPr>
          <w:p w:rsidR="00810AB0" w:rsidRDefault="00810AB0" w:rsidP="00810AB0">
            <w:pPr>
              <w:widowControl/>
              <w:spacing w:line="300" w:lineRule="exact"/>
              <w:jc w:val="left"/>
              <w:rPr>
                <w:bCs/>
                <w:kern w:val="0"/>
                <w:szCs w:val="21"/>
              </w:rPr>
            </w:pPr>
            <w:r>
              <w:rPr>
                <w:bCs/>
                <w:kern w:val="0"/>
                <w:szCs w:val="21"/>
              </w:rPr>
              <w:t>功率较大的激光器有互锁装置、防护罩</w:t>
            </w:r>
            <w:r>
              <w:rPr>
                <w:rFonts w:hint="eastAsia"/>
                <w:bCs/>
                <w:kern w:val="0"/>
                <w:szCs w:val="21"/>
              </w:rPr>
              <w:t>；</w:t>
            </w:r>
            <w:r>
              <w:rPr>
                <w:bCs/>
                <w:kern w:val="0"/>
                <w:szCs w:val="21"/>
              </w:rPr>
              <w:t>激光照射方向不会对他人造成伤害</w:t>
            </w:r>
            <w:r>
              <w:rPr>
                <w:rFonts w:hint="eastAsia"/>
                <w:bCs/>
                <w:kern w:val="0"/>
                <w:szCs w:val="21"/>
              </w:rPr>
              <w:t>，防止激光发射口及反射镜上扬</w:t>
            </w:r>
          </w:p>
        </w:tc>
        <w:tc>
          <w:tcPr>
            <w:tcW w:w="307" w:type="pct"/>
            <w:tcMar>
              <w:left w:w="45" w:type="dxa"/>
              <w:right w:w="45" w:type="dxa"/>
            </w:tcMar>
            <w:vAlign w:val="center"/>
          </w:tcPr>
          <w:p w:rsidR="00810AB0" w:rsidRDefault="00810AB0" w:rsidP="00810AB0">
            <w:pPr>
              <w:widowControl/>
              <w:spacing w:line="300" w:lineRule="exact"/>
              <w:jc w:val="center"/>
              <w:rPr>
                <w:b/>
                <w:bCs/>
                <w:kern w:val="0"/>
                <w:szCs w:val="21"/>
              </w:rPr>
            </w:pPr>
          </w:p>
        </w:tc>
        <w:tc>
          <w:tcPr>
            <w:tcW w:w="307" w:type="pct"/>
          </w:tcPr>
          <w:p w:rsidR="00810AB0" w:rsidRDefault="00810AB0" w:rsidP="00810AB0">
            <w:pPr>
              <w:widowControl/>
              <w:spacing w:line="300" w:lineRule="exact"/>
              <w:jc w:val="center"/>
              <w:rPr>
                <w:b/>
                <w:bCs/>
                <w:kern w:val="0"/>
                <w:szCs w:val="21"/>
              </w:rPr>
            </w:pPr>
          </w:p>
        </w:tc>
        <w:tc>
          <w:tcPr>
            <w:tcW w:w="337" w:type="pct"/>
          </w:tcPr>
          <w:p w:rsidR="00810AB0" w:rsidRDefault="00810AB0" w:rsidP="00810AB0">
            <w:pPr>
              <w:widowControl/>
              <w:spacing w:line="300" w:lineRule="exact"/>
              <w:jc w:val="center"/>
              <w:rPr>
                <w:b/>
                <w:bCs/>
                <w:kern w:val="0"/>
                <w:szCs w:val="21"/>
              </w:rPr>
            </w:pPr>
          </w:p>
        </w:tc>
      </w:tr>
      <w:tr w:rsidR="00810AB0" w:rsidTr="00810AB0">
        <w:trPr>
          <w:trHeight w:val="369"/>
          <w:jc w:val="center"/>
        </w:trPr>
        <w:tc>
          <w:tcPr>
            <w:tcW w:w="222" w:type="pct"/>
            <w:tcMar>
              <w:left w:w="45" w:type="dxa"/>
              <w:right w:w="45" w:type="dxa"/>
            </w:tcMar>
            <w:vAlign w:val="center"/>
          </w:tcPr>
          <w:p w:rsidR="00810AB0" w:rsidRDefault="00810AB0" w:rsidP="00810AB0">
            <w:pPr>
              <w:widowControl/>
              <w:spacing w:line="300" w:lineRule="exact"/>
              <w:jc w:val="left"/>
              <w:rPr>
                <w:kern w:val="0"/>
                <w:szCs w:val="21"/>
              </w:rPr>
            </w:pPr>
            <w:r>
              <w:rPr>
                <w:rFonts w:hint="eastAsia"/>
                <w:kern w:val="0"/>
                <w:szCs w:val="21"/>
              </w:rPr>
              <w:t>1</w:t>
            </w:r>
            <w:r>
              <w:rPr>
                <w:kern w:val="0"/>
                <w:szCs w:val="21"/>
              </w:rPr>
              <w:t>1.4.2</w:t>
            </w:r>
          </w:p>
        </w:tc>
        <w:tc>
          <w:tcPr>
            <w:tcW w:w="927" w:type="pct"/>
            <w:tcMar>
              <w:left w:w="45" w:type="dxa"/>
              <w:right w:w="45" w:type="dxa"/>
            </w:tcMar>
            <w:vAlign w:val="center"/>
          </w:tcPr>
          <w:p w:rsidR="00810AB0" w:rsidRDefault="00810AB0" w:rsidP="00810AB0">
            <w:pPr>
              <w:widowControl/>
              <w:spacing w:line="300" w:lineRule="exact"/>
              <w:jc w:val="left"/>
              <w:rPr>
                <w:bCs/>
                <w:kern w:val="0"/>
                <w:szCs w:val="21"/>
              </w:rPr>
            </w:pPr>
            <w:r>
              <w:rPr>
                <w:rFonts w:hint="eastAsia"/>
                <w:bCs/>
                <w:kern w:val="0"/>
                <w:szCs w:val="21"/>
              </w:rPr>
              <w:t>激光实验时须佩戴合适的个人防护用具</w:t>
            </w:r>
          </w:p>
        </w:tc>
        <w:tc>
          <w:tcPr>
            <w:tcW w:w="2900" w:type="pct"/>
            <w:tcMar>
              <w:left w:w="45" w:type="dxa"/>
              <w:right w:w="45" w:type="dxa"/>
            </w:tcMar>
            <w:vAlign w:val="center"/>
          </w:tcPr>
          <w:p w:rsidR="00810AB0" w:rsidRDefault="00810AB0" w:rsidP="00810AB0">
            <w:pPr>
              <w:widowControl/>
              <w:spacing w:line="300" w:lineRule="exact"/>
              <w:jc w:val="left"/>
              <w:rPr>
                <w:bCs/>
                <w:kern w:val="0"/>
                <w:szCs w:val="21"/>
              </w:rPr>
            </w:pPr>
            <w:r>
              <w:rPr>
                <w:bCs/>
                <w:kern w:val="0"/>
                <w:szCs w:val="21"/>
              </w:rPr>
              <w:t>操作人员穿戴防护眼镜等防护用品</w:t>
            </w:r>
            <w:r>
              <w:rPr>
                <w:rFonts w:hint="eastAsia"/>
                <w:bCs/>
                <w:kern w:val="0"/>
                <w:szCs w:val="21"/>
              </w:rPr>
              <w:t>、</w:t>
            </w:r>
            <w:r>
              <w:rPr>
                <w:bCs/>
                <w:kern w:val="0"/>
                <w:szCs w:val="21"/>
              </w:rPr>
              <w:t>不带手表等能反光的物品</w:t>
            </w:r>
            <w:r>
              <w:rPr>
                <w:rFonts w:hint="eastAsia"/>
                <w:bCs/>
                <w:kern w:val="0"/>
                <w:szCs w:val="21"/>
              </w:rPr>
              <w:t>；</w:t>
            </w:r>
            <w:r>
              <w:rPr>
                <w:rFonts w:ascii="Arial" w:hAnsi="Arial" w:cs="Arial" w:hint="eastAsia"/>
                <w:szCs w:val="21"/>
                <w:shd w:val="clear" w:color="auto" w:fill="FFFFFF"/>
              </w:rPr>
              <w:t>禁止</w:t>
            </w:r>
            <w:r>
              <w:rPr>
                <w:rFonts w:ascii="Arial" w:hAnsi="Arial" w:cs="Arial"/>
                <w:szCs w:val="21"/>
                <w:shd w:val="clear" w:color="auto" w:fill="FFFFFF"/>
              </w:rPr>
              <w:t>直视激光束和它的反向光束</w:t>
            </w:r>
            <w:r>
              <w:rPr>
                <w:rFonts w:ascii="Arial" w:hAnsi="Arial" w:cs="Arial" w:hint="eastAsia"/>
                <w:szCs w:val="21"/>
                <w:shd w:val="clear" w:color="auto" w:fill="FFFFFF"/>
              </w:rPr>
              <w:t>，禁止</w:t>
            </w:r>
            <w:r>
              <w:rPr>
                <w:rFonts w:ascii="Arial" w:hAnsi="Arial" w:cs="Arial"/>
                <w:szCs w:val="21"/>
                <w:shd w:val="clear" w:color="auto" w:fill="FFFFFF"/>
              </w:rPr>
              <w:t>对激光器件做任何目视准直操作</w:t>
            </w:r>
            <w:r>
              <w:rPr>
                <w:rFonts w:ascii="Arial" w:hAnsi="Arial" w:cs="Arial" w:hint="eastAsia"/>
                <w:szCs w:val="21"/>
                <w:shd w:val="clear" w:color="auto" w:fill="FFFFFF"/>
              </w:rPr>
              <w:t>；</w:t>
            </w:r>
            <w:r>
              <w:rPr>
                <w:rFonts w:hint="eastAsia"/>
                <w:bCs/>
                <w:kern w:val="0"/>
                <w:szCs w:val="21"/>
              </w:rPr>
              <w:t>禁止用眼睛检查激光器故障，激光器必须在断电情况下进行检查</w:t>
            </w:r>
          </w:p>
        </w:tc>
        <w:tc>
          <w:tcPr>
            <w:tcW w:w="307" w:type="pct"/>
            <w:tcMar>
              <w:left w:w="45" w:type="dxa"/>
              <w:right w:w="45" w:type="dxa"/>
            </w:tcMar>
            <w:vAlign w:val="center"/>
          </w:tcPr>
          <w:p w:rsidR="00810AB0" w:rsidRDefault="00810AB0" w:rsidP="00810AB0">
            <w:pPr>
              <w:widowControl/>
              <w:spacing w:line="300" w:lineRule="exact"/>
              <w:jc w:val="center"/>
              <w:rPr>
                <w:b/>
                <w:bCs/>
                <w:kern w:val="0"/>
                <w:szCs w:val="21"/>
              </w:rPr>
            </w:pPr>
          </w:p>
        </w:tc>
        <w:tc>
          <w:tcPr>
            <w:tcW w:w="307" w:type="pct"/>
          </w:tcPr>
          <w:p w:rsidR="00810AB0" w:rsidRDefault="00810AB0" w:rsidP="00810AB0">
            <w:pPr>
              <w:widowControl/>
              <w:spacing w:line="300" w:lineRule="exact"/>
              <w:jc w:val="center"/>
              <w:rPr>
                <w:b/>
                <w:bCs/>
                <w:kern w:val="0"/>
                <w:szCs w:val="21"/>
              </w:rPr>
            </w:pPr>
          </w:p>
        </w:tc>
        <w:tc>
          <w:tcPr>
            <w:tcW w:w="337" w:type="pct"/>
          </w:tcPr>
          <w:p w:rsidR="00810AB0" w:rsidRDefault="00810AB0" w:rsidP="00810AB0">
            <w:pPr>
              <w:widowControl/>
              <w:spacing w:line="300" w:lineRule="exact"/>
              <w:jc w:val="center"/>
              <w:rPr>
                <w:b/>
                <w:bCs/>
                <w:kern w:val="0"/>
                <w:szCs w:val="21"/>
              </w:rPr>
            </w:pPr>
          </w:p>
        </w:tc>
      </w:tr>
      <w:tr w:rsidR="00810AB0" w:rsidTr="00810AB0">
        <w:trPr>
          <w:trHeight w:val="369"/>
          <w:jc w:val="center"/>
        </w:trPr>
        <w:tc>
          <w:tcPr>
            <w:tcW w:w="222" w:type="pct"/>
            <w:tcMar>
              <w:left w:w="45" w:type="dxa"/>
              <w:right w:w="45" w:type="dxa"/>
            </w:tcMar>
            <w:vAlign w:val="center"/>
          </w:tcPr>
          <w:p w:rsidR="00810AB0" w:rsidRDefault="00810AB0" w:rsidP="00810AB0">
            <w:pPr>
              <w:widowControl/>
              <w:spacing w:line="300" w:lineRule="exact"/>
              <w:jc w:val="left"/>
              <w:rPr>
                <w:kern w:val="0"/>
                <w:szCs w:val="21"/>
              </w:rPr>
            </w:pPr>
            <w:r>
              <w:rPr>
                <w:rFonts w:hint="eastAsia"/>
                <w:kern w:val="0"/>
                <w:szCs w:val="21"/>
              </w:rPr>
              <w:t>11.4.3</w:t>
            </w:r>
          </w:p>
        </w:tc>
        <w:tc>
          <w:tcPr>
            <w:tcW w:w="927" w:type="pct"/>
            <w:tcMar>
              <w:left w:w="45" w:type="dxa"/>
              <w:right w:w="45" w:type="dxa"/>
            </w:tcMar>
            <w:vAlign w:val="center"/>
          </w:tcPr>
          <w:p w:rsidR="00810AB0" w:rsidRDefault="00810AB0" w:rsidP="00810AB0">
            <w:pPr>
              <w:widowControl/>
              <w:spacing w:line="300" w:lineRule="exact"/>
              <w:jc w:val="left"/>
              <w:rPr>
                <w:bCs/>
                <w:kern w:val="0"/>
                <w:szCs w:val="21"/>
              </w:rPr>
            </w:pPr>
            <w:r>
              <w:rPr>
                <w:bCs/>
                <w:kern w:val="0"/>
                <w:szCs w:val="21"/>
              </w:rPr>
              <w:t>警告</w:t>
            </w:r>
            <w:r>
              <w:rPr>
                <w:rFonts w:hint="eastAsia"/>
                <w:bCs/>
                <w:kern w:val="0"/>
                <w:szCs w:val="21"/>
              </w:rPr>
              <w:t>标识</w:t>
            </w:r>
          </w:p>
        </w:tc>
        <w:tc>
          <w:tcPr>
            <w:tcW w:w="2900" w:type="pct"/>
            <w:tcMar>
              <w:left w:w="45" w:type="dxa"/>
              <w:right w:w="45" w:type="dxa"/>
            </w:tcMar>
            <w:vAlign w:val="center"/>
          </w:tcPr>
          <w:p w:rsidR="00810AB0" w:rsidRDefault="00810AB0" w:rsidP="00810AB0">
            <w:pPr>
              <w:widowControl/>
              <w:spacing w:line="300" w:lineRule="exact"/>
              <w:jc w:val="left"/>
              <w:rPr>
                <w:bCs/>
                <w:kern w:val="0"/>
                <w:szCs w:val="21"/>
              </w:rPr>
            </w:pPr>
            <w:r>
              <w:rPr>
                <w:rFonts w:hint="eastAsia"/>
                <w:bCs/>
                <w:kern w:val="0"/>
                <w:szCs w:val="21"/>
              </w:rPr>
              <w:t>所有</w:t>
            </w:r>
            <w:r>
              <w:rPr>
                <w:bCs/>
                <w:kern w:val="0"/>
                <w:szCs w:val="21"/>
              </w:rPr>
              <w:t>激光区域内张贴警告</w:t>
            </w:r>
            <w:r>
              <w:rPr>
                <w:rFonts w:hint="eastAsia"/>
                <w:bCs/>
                <w:kern w:val="0"/>
                <w:szCs w:val="21"/>
              </w:rPr>
              <w:t>标识</w:t>
            </w:r>
          </w:p>
        </w:tc>
        <w:tc>
          <w:tcPr>
            <w:tcW w:w="307" w:type="pct"/>
            <w:tcMar>
              <w:left w:w="45" w:type="dxa"/>
              <w:right w:w="45" w:type="dxa"/>
            </w:tcMar>
            <w:vAlign w:val="center"/>
          </w:tcPr>
          <w:p w:rsidR="00810AB0" w:rsidRDefault="00810AB0" w:rsidP="00810AB0">
            <w:pPr>
              <w:widowControl/>
              <w:spacing w:line="300" w:lineRule="exact"/>
              <w:jc w:val="left"/>
              <w:rPr>
                <w:b/>
                <w:bCs/>
                <w:kern w:val="0"/>
                <w:szCs w:val="21"/>
              </w:rPr>
            </w:pPr>
          </w:p>
        </w:tc>
        <w:tc>
          <w:tcPr>
            <w:tcW w:w="307" w:type="pct"/>
          </w:tcPr>
          <w:p w:rsidR="00810AB0" w:rsidRDefault="00810AB0" w:rsidP="00810AB0">
            <w:pPr>
              <w:widowControl/>
              <w:spacing w:line="300" w:lineRule="exact"/>
              <w:jc w:val="left"/>
              <w:rPr>
                <w:b/>
                <w:bCs/>
                <w:kern w:val="0"/>
                <w:szCs w:val="21"/>
              </w:rPr>
            </w:pPr>
          </w:p>
        </w:tc>
        <w:tc>
          <w:tcPr>
            <w:tcW w:w="337" w:type="pct"/>
          </w:tcPr>
          <w:p w:rsidR="00810AB0" w:rsidRDefault="00810AB0" w:rsidP="00810AB0">
            <w:pPr>
              <w:widowControl/>
              <w:spacing w:line="300" w:lineRule="exact"/>
              <w:jc w:val="left"/>
              <w:rPr>
                <w:b/>
                <w:bCs/>
                <w:kern w:val="0"/>
                <w:szCs w:val="21"/>
              </w:rPr>
            </w:pPr>
          </w:p>
        </w:tc>
      </w:tr>
      <w:tr w:rsidR="006C04BF" w:rsidTr="006C04BF">
        <w:trPr>
          <w:trHeight w:val="369"/>
          <w:jc w:val="center"/>
        </w:trPr>
        <w:tc>
          <w:tcPr>
            <w:tcW w:w="222" w:type="pct"/>
            <w:tcMar>
              <w:left w:w="45" w:type="dxa"/>
              <w:right w:w="45" w:type="dxa"/>
            </w:tcMar>
            <w:vAlign w:val="center"/>
          </w:tcPr>
          <w:p w:rsidR="006C04BF" w:rsidRDefault="006C04BF" w:rsidP="00810AB0">
            <w:pPr>
              <w:widowControl/>
              <w:spacing w:line="300" w:lineRule="exact"/>
              <w:jc w:val="left"/>
              <w:rPr>
                <w:b/>
                <w:kern w:val="0"/>
                <w:szCs w:val="21"/>
              </w:rPr>
            </w:pPr>
            <w:r>
              <w:rPr>
                <w:rFonts w:hint="eastAsia"/>
                <w:b/>
                <w:kern w:val="0"/>
                <w:szCs w:val="21"/>
              </w:rPr>
              <w:t>11.5</w:t>
            </w:r>
          </w:p>
        </w:tc>
        <w:tc>
          <w:tcPr>
            <w:tcW w:w="4778" w:type="pct"/>
            <w:gridSpan w:val="5"/>
            <w:tcMar>
              <w:left w:w="45" w:type="dxa"/>
              <w:right w:w="45" w:type="dxa"/>
            </w:tcMar>
            <w:vAlign w:val="center"/>
          </w:tcPr>
          <w:p w:rsidR="006C04BF" w:rsidRDefault="006C04BF" w:rsidP="00810AB0">
            <w:pPr>
              <w:widowControl/>
              <w:spacing w:line="300" w:lineRule="exact"/>
              <w:jc w:val="left"/>
              <w:rPr>
                <w:rFonts w:ascii="宋体" w:hAnsi="宋体" w:cs="宋体"/>
                <w:b/>
                <w:kern w:val="0"/>
                <w:szCs w:val="21"/>
              </w:rPr>
            </w:pPr>
            <w:r>
              <w:rPr>
                <w:rFonts w:ascii="宋体" w:hAnsi="宋体" w:cs="宋体"/>
                <w:b/>
                <w:kern w:val="0"/>
                <w:szCs w:val="21"/>
              </w:rPr>
              <w:t>粉尘</w:t>
            </w:r>
            <w:r>
              <w:rPr>
                <w:rFonts w:ascii="宋体" w:hAnsi="宋体" w:cs="宋体" w:hint="eastAsia"/>
                <w:b/>
                <w:kern w:val="0"/>
                <w:szCs w:val="21"/>
              </w:rPr>
              <w:t>安全</w:t>
            </w:r>
          </w:p>
        </w:tc>
      </w:tr>
      <w:tr w:rsidR="00810AB0" w:rsidTr="00810AB0">
        <w:trPr>
          <w:trHeight w:val="369"/>
          <w:jc w:val="center"/>
        </w:trPr>
        <w:tc>
          <w:tcPr>
            <w:tcW w:w="222" w:type="pct"/>
            <w:tcMar>
              <w:left w:w="45" w:type="dxa"/>
              <w:right w:w="45" w:type="dxa"/>
            </w:tcMar>
            <w:vAlign w:val="center"/>
          </w:tcPr>
          <w:p w:rsidR="00810AB0" w:rsidRDefault="00810AB0" w:rsidP="00810AB0">
            <w:pPr>
              <w:widowControl/>
              <w:spacing w:line="300" w:lineRule="exact"/>
              <w:jc w:val="left"/>
              <w:rPr>
                <w:kern w:val="0"/>
                <w:szCs w:val="21"/>
              </w:rPr>
            </w:pPr>
            <w:r>
              <w:rPr>
                <w:rFonts w:hint="eastAsia"/>
                <w:kern w:val="0"/>
                <w:szCs w:val="21"/>
              </w:rPr>
              <w:t>11.5.1</w:t>
            </w:r>
          </w:p>
        </w:tc>
        <w:tc>
          <w:tcPr>
            <w:tcW w:w="927" w:type="pct"/>
            <w:tcMar>
              <w:left w:w="45" w:type="dxa"/>
              <w:right w:w="45" w:type="dxa"/>
            </w:tcMar>
            <w:vAlign w:val="center"/>
          </w:tcPr>
          <w:p w:rsidR="00810AB0" w:rsidRDefault="00810AB0" w:rsidP="00810AB0">
            <w:pPr>
              <w:rPr>
                <w:kern w:val="0"/>
                <w:szCs w:val="21"/>
              </w:rPr>
            </w:pPr>
            <w:r>
              <w:rPr>
                <w:rFonts w:ascii="宋体" w:hAnsi="宋体" w:hint="eastAsia"/>
                <w:kern w:val="0"/>
              </w:rPr>
              <w:t>粉尘爆炸危险场所，</w:t>
            </w:r>
            <w:r>
              <w:rPr>
                <w:rFonts w:hint="eastAsia"/>
                <w:kern w:val="0"/>
                <w:szCs w:val="21"/>
              </w:rPr>
              <w:t>应选用防爆型的电气设备</w:t>
            </w:r>
          </w:p>
        </w:tc>
        <w:tc>
          <w:tcPr>
            <w:tcW w:w="2900" w:type="pct"/>
            <w:tcMar>
              <w:left w:w="45" w:type="dxa"/>
              <w:right w:w="45" w:type="dxa"/>
            </w:tcMar>
            <w:vAlign w:val="center"/>
          </w:tcPr>
          <w:p w:rsidR="00810AB0" w:rsidRDefault="00810AB0" w:rsidP="00810AB0">
            <w:pPr>
              <w:widowControl/>
              <w:spacing w:line="300" w:lineRule="exact"/>
              <w:jc w:val="left"/>
              <w:rPr>
                <w:bCs/>
                <w:kern w:val="0"/>
                <w:szCs w:val="21"/>
              </w:rPr>
            </w:pPr>
            <w:r>
              <w:rPr>
                <w:rFonts w:hint="eastAsia"/>
                <w:kern w:val="0"/>
                <w:szCs w:val="21"/>
              </w:rPr>
              <w:t>防爆灯、防爆电气开关，导线敷设应选用镀锌管或水煤气管，必须达到整体防爆要求；粉尘加工要有除尘装置，除尘器符合防静电安全要求，除尘设施应有阻爆、隔爆、</w:t>
            </w:r>
            <w:proofErr w:type="gramStart"/>
            <w:r>
              <w:rPr>
                <w:rFonts w:hint="eastAsia"/>
                <w:kern w:val="0"/>
                <w:szCs w:val="21"/>
              </w:rPr>
              <w:t>泄爆装置</w:t>
            </w:r>
            <w:proofErr w:type="gramEnd"/>
            <w:r>
              <w:rPr>
                <w:rFonts w:hint="eastAsia"/>
                <w:kern w:val="0"/>
                <w:szCs w:val="21"/>
              </w:rPr>
              <w:t>；使用工具具有防爆功能或不产生火花</w:t>
            </w:r>
          </w:p>
        </w:tc>
        <w:tc>
          <w:tcPr>
            <w:tcW w:w="307" w:type="pct"/>
            <w:tcMar>
              <w:left w:w="45" w:type="dxa"/>
              <w:right w:w="45" w:type="dxa"/>
            </w:tcMar>
            <w:vAlign w:val="center"/>
          </w:tcPr>
          <w:p w:rsidR="00810AB0" w:rsidRDefault="00810AB0" w:rsidP="00810AB0">
            <w:pPr>
              <w:pStyle w:val="24"/>
              <w:spacing w:line="360" w:lineRule="auto"/>
              <w:ind w:firstLineChars="0" w:firstLine="0"/>
              <w:rPr>
                <w:b/>
                <w:bCs/>
                <w:kern w:val="0"/>
              </w:rPr>
            </w:pPr>
          </w:p>
        </w:tc>
        <w:tc>
          <w:tcPr>
            <w:tcW w:w="307" w:type="pct"/>
          </w:tcPr>
          <w:p w:rsidR="00810AB0" w:rsidRDefault="00810AB0" w:rsidP="00810AB0">
            <w:pPr>
              <w:pStyle w:val="24"/>
              <w:spacing w:line="360" w:lineRule="auto"/>
              <w:ind w:firstLineChars="0" w:firstLine="0"/>
              <w:rPr>
                <w:b/>
                <w:bCs/>
                <w:kern w:val="0"/>
              </w:rPr>
            </w:pPr>
          </w:p>
        </w:tc>
        <w:tc>
          <w:tcPr>
            <w:tcW w:w="337" w:type="pct"/>
          </w:tcPr>
          <w:p w:rsidR="00810AB0" w:rsidRDefault="00810AB0" w:rsidP="00810AB0">
            <w:pPr>
              <w:pStyle w:val="24"/>
              <w:spacing w:line="360" w:lineRule="auto"/>
              <w:ind w:firstLineChars="0" w:firstLine="0"/>
              <w:rPr>
                <w:b/>
                <w:bCs/>
                <w:kern w:val="0"/>
              </w:rPr>
            </w:pPr>
          </w:p>
        </w:tc>
      </w:tr>
      <w:tr w:rsidR="00810AB0" w:rsidTr="00810AB0">
        <w:trPr>
          <w:trHeight w:val="369"/>
          <w:jc w:val="center"/>
        </w:trPr>
        <w:tc>
          <w:tcPr>
            <w:tcW w:w="222" w:type="pct"/>
            <w:tcMar>
              <w:left w:w="45" w:type="dxa"/>
              <w:right w:w="45" w:type="dxa"/>
            </w:tcMar>
            <w:vAlign w:val="center"/>
          </w:tcPr>
          <w:p w:rsidR="00810AB0" w:rsidRDefault="00810AB0" w:rsidP="00810AB0">
            <w:pPr>
              <w:widowControl/>
              <w:spacing w:line="300" w:lineRule="exact"/>
              <w:jc w:val="left"/>
              <w:rPr>
                <w:kern w:val="0"/>
                <w:szCs w:val="21"/>
              </w:rPr>
            </w:pPr>
            <w:r>
              <w:rPr>
                <w:rFonts w:hint="eastAsia"/>
                <w:kern w:val="0"/>
                <w:szCs w:val="21"/>
              </w:rPr>
              <w:t>11.5.2</w:t>
            </w:r>
          </w:p>
        </w:tc>
        <w:tc>
          <w:tcPr>
            <w:tcW w:w="927" w:type="pct"/>
            <w:tcMar>
              <w:left w:w="45" w:type="dxa"/>
              <w:right w:w="45" w:type="dxa"/>
            </w:tcMar>
            <w:vAlign w:val="center"/>
          </w:tcPr>
          <w:p w:rsidR="00810AB0" w:rsidRDefault="00810AB0" w:rsidP="00810AB0">
            <w:pPr>
              <w:widowControl/>
              <w:spacing w:line="300" w:lineRule="exact"/>
              <w:jc w:val="left"/>
              <w:rPr>
                <w:kern w:val="0"/>
                <w:szCs w:val="21"/>
              </w:rPr>
            </w:pPr>
            <w:r>
              <w:rPr>
                <w:rFonts w:hint="eastAsia"/>
                <w:kern w:val="0"/>
                <w:szCs w:val="21"/>
              </w:rPr>
              <w:t>产生粉尘的实验场所，须穿戴合适的个人防护用具</w:t>
            </w:r>
          </w:p>
        </w:tc>
        <w:tc>
          <w:tcPr>
            <w:tcW w:w="2900" w:type="pct"/>
            <w:tcMar>
              <w:left w:w="45" w:type="dxa"/>
              <w:right w:w="45" w:type="dxa"/>
            </w:tcMar>
            <w:vAlign w:val="center"/>
          </w:tcPr>
          <w:p w:rsidR="00810AB0" w:rsidRDefault="00810AB0" w:rsidP="00810AB0">
            <w:pPr>
              <w:rPr>
                <w:bCs/>
                <w:kern w:val="0"/>
                <w:szCs w:val="21"/>
              </w:rPr>
            </w:pPr>
            <w:r>
              <w:rPr>
                <w:rFonts w:ascii="宋体" w:hAnsi="宋体" w:hint="eastAsia"/>
                <w:kern w:val="0"/>
              </w:rPr>
              <w:t>粉尘爆炸危险场所</w:t>
            </w:r>
            <w:r>
              <w:rPr>
                <w:rFonts w:hint="eastAsia"/>
                <w:kern w:val="0"/>
                <w:szCs w:val="21"/>
              </w:rPr>
              <w:t>应穿防静电棉质衣服，禁止穿化纤材料制作的衣服，工作时必须佩戴防尘口罩和护耳器</w:t>
            </w:r>
          </w:p>
        </w:tc>
        <w:tc>
          <w:tcPr>
            <w:tcW w:w="307" w:type="pct"/>
            <w:tcMar>
              <w:left w:w="45" w:type="dxa"/>
              <w:right w:w="45" w:type="dxa"/>
            </w:tcMar>
            <w:vAlign w:val="center"/>
          </w:tcPr>
          <w:p w:rsidR="00810AB0" w:rsidRDefault="00810AB0" w:rsidP="00810AB0">
            <w:pPr>
              <w:widowControl/>
              <w:spacing w:line="300" w:lineRule="exact"/>
              <w:jc w:val="center"/>
              <w:rPr>
                <w:b/>
                <w:bCs/>
                <w:kern w:val="0"/>
                <w:szCs w:val="21"/>
              </w:rPr>
            </w:pPr>
          </w:p>
        </w:tc>
        <w:tc>
          <w:tcPr>
            <w:tcW w:w="307" w:type="pct"/>
          </w:tcPr>
          <w:p w:rsidR="00810AB0" w:rsidRDefault="00810AB0" w:rsidP="00810AB0">
            <w:pPr>
              <w:widowControl/>
              <w:spacing w:line="300" w:lineRule="exact"/>
              <w:jc w:val="center"/>
              <w:rPr>
                <w:b/>
                <w:bCs/>
                <w:kern w:val="0"/>
                <w:szCs w:val="21"/>
              </w:rPr>
            </w:pPr>
          </w:p>
        </w:tc>
        <w:tc>
          <w:tcPr>
            <w:tcW w:w="337" w:type="pct"/>
          </w:tcPr>
          <w:p w:rsidR="00810AB0" w:rsidRDefault="00810AB0" w:rsidP="00810AB0">
            <w:pPr>
              <w:widowControl/>
              <w:spacing w:line="300" w:lineRule="exact"/>
              <w:jc w:val="center"/>
              <w:rPr>
                <w:b/>
                <w:bCs/>
                <w:kern w:val="0"/>
                <w:szCs w:val="21"/>
              </w:rPr>
            </w:pPr>
          </w:p>
        </w:tc>
      </w:tr>
      <w:tr w:rsidR="00810AB0" w:rsidTr="00810AB0">
        <w:trPr>
          <w:trHeight w:val="369"/>
          <w:jc w:val="center"/>
        </w:trPr>
        <w:tc>
          <w:tcPr>
            <w:tcW w:w="222" w:type="pct"/>
            <w:tcMar>
              <w:left w:w="45" w:type="dxa"/>
              <w:right w:w="45" w:type="dxa"/>
            </w:tcMar>
            <w:vAlign w:val="center"/>
          </w:tcPr>
          <w:p w:rsidR="00810AB0" w:rsidRDefault="00810AB0" w:rsidP="00810AB0">
            <w:pPr>
              <w:widowControl/>
              <w:spacing w:line="300" w:lineRule="exact"/>
              <w:jc w:val="left"/>
              <w:rPr>
                <w:kern w:val="0"/>
                <w:szCs w:val="21"/>
              </w:rPr>
            </w:pPr>
            <w:r>
              <w:rPr>
                <w:rFonts w:hint="eastAsia"/>
                <w:kern w:val="0"/>
                <w:szCs w:val="21"/>
              </w:rPr>
              <w:t>11.5.3</w:t>
            </w:r>
          </w:p>
        </w:tc>
        <w:tc>
          <w:tcPr>
            <w:tcW w:w="927" w:type="pct"/>
            <w:tcMar>
              <w:left w:w="45" w:type="dxa"/>
              <w:right w:w="45" w:type="dxa"/>
            </w:tcMar>
            <w:vAlign w:val="center"/>
          </w:tcPr>
          <w:p w:rsidR="00810AB0" w:rsidRDefault="00810AB0" w:rsidP="00810AB0">
            <w:pPr>
              <w:widowControl/>
              <w:spacing w:line="300" w:lineRule="exact"/>
              <w:jc w:val="left"/>
              <w:rPr>
                <w:kern w:val="0"/>
                <w:szCs w:val="21"/>
              </w:rPr>
            </w:pPr>
            <w:r>
              <w:rPr>
                <w:rFonts w:hint="eastAsia"/>
                <w:kern w:val="0"/>
                <w:szCs w:val="21"/>
              </w:rPr>
              <w:t>确保实验室粉尘浓度在爆炸限以下，并配备灭火装置</w:t>
            </w:r>
          </w:p>
        </w:tc>
        <w:tc>
          <w:tcPr>
            <w:tcW w:w="2900" w:type="pct"/>
            <w:tcMar>
              <w:left w:w="45" w:type="dxa"/>
              <w:right w:w="45" w:type="dxa"/>
            </w:tcMar>
            <w:vAlign w:val="center"/>
          </w:tcPr>
          <w:p w:rsidR="00810AB0" w:rsidRDefault="00810AB0" w:rsidP="00810AB0">
            <w:pPr>
              <w:widowControl/>
              <w:spacing w:line="300" w:lineRule="exact"/>
              <w:jc w:val="left"/>
              <w:rPr>
                <w:bCs/>
                <w:kern w:val="0"/>
                <w:szCs w:val="21"/>
              </w:rPr>
            </w:pPr>
            <w:r>
              <w:rPr>
                <w:rFonts w:hint="eastAsia"/>
                <w:kern w:val="0"/>
                <w:szCs w:val="21"/>
              </w:rPr>
              <w:t>粉尘浓度较高的场所，有加湿装置（喷雾）使湿度在</w:t>
            </w:r>
            <w:r>
              <w:rPr>
                <w:rFonts w:hint="eastAsia"/>
                <w:kern w:val="0"/>
                <w:szCs w:val="21"/>
              </w:rPr>
              <w:t>65%</w:t>
            </w:r>
            <w:r>
              <w:rPr>
                <w:rFonts w:hint="eastAsia"/>
                <w:kern w:val="0"/>
                <w:szCs w:val="21"/>
              </w:rPr>
              <w:t>以上；配备</w:t>
            </w:r>
            <w:r>
              <w:rPr>
                <w:kern w:val="0"/>
                <w:szCs w:val="21"/>
              </w:rPr>
              <w:t>合适的灭火装置</w:t>
            </w:r>
          </w:p>
        </w:tc>
        <w:tc>
          <w:tcPr>
            <w:tcW w:w="307" w:type="pct"/>
            <w:tcMar>
              <w:left w:w="45" w:type="dxa"/>
              <w:right w:w="45" w:type="dxa"/>
            </w:tcMar>
            <w:vAlign w:val="center"/>
          </w:tcPr>
          <w:p w:rsidR="00810AB0" w:rsidRDefault="00810AB0" w:rsidP="00810AB0">
            <w:pPr>
              <w:rPr>
                <w:bCs/>
                <w:kern w:val="0"/>
                <w:szCs w:val="21"/>
              </w:rPr>
            </w:pPr>
          </w:p>
        </w:tc>
        <w:tc>
          <w:tcPr>
            <w:tcW w:w="307" w:type="pct"/>
          </w:tcPr>
          <w:p w:rsidR="00810AB0" w:rsidRDefault="00810AB0" w:rsidP="00810AB0">
            <w:pPr>
              <w:rPr>
                <w:bCs/>
                <w:kern w:val="0"/>
                <w:szCs w:val="21"/>
              </w:rPr>
            </w:pPr>
          </w:p>
        </w:tc>
        <w:tc>
          <w:tcPr>
            <w:tcW w:w="337" w:type="pct"/>
          </w:tcPr>
          <w:p w:rsidR="00810AB0" w:rsidRDefault="00810AB0" w:rsidP="00810AB0">
            <w:pPr>
              <w:rPr>
                <w:bCs/>
                <w:kern w:val="0"/>
                <w:szCs w:val="21"/>
              </w:rPr>
            </w:pPr>
          </w:p>
        </w:tc>
      </w:tr>
      <w:tr w:rsidR="006C04BF" w:rsidTr="006C04BF">
        <w:trPr>
          <w:trHeight w:val="369"/>
          <w:jc w:val="center"/>
        </w:trPr>
        <w:tc>
          <w:tcPr>
            <w:tcW w:w="222" w:type="pct"/>
            <w:tcMar>
              <w:left w:w="45" w:type="dxa"/>
              <w:right w:w="45" w:type="dxa"/>
            </w:tcMar>
            <w:vAlign w:val="center"/>
          </w:tcPr>
          <w:p w:rsidR="006C04BF" w:rsidRDefault="006C04BF" w:rsidP="00810AB0">
            <w:pPr>
              <w:widowControl/>
              <w:spacing w:line="300" w:lineRule="exact"/>
              <w:jc w:val="left"/>
              <w:rPr>
                <w:b/>
                <w:kern w:val="0"/>
                <w:szCs w:val="21"/>
              </w:rPr>
            </w:pPr>
            <w:r>
              <w:rPr>
                <w:b/>
                <w:kern w:val="0"/>
                <w:szCs w:val="21"/>
              </w:rPr>
              <w:t>12</w:t>
            </w:r>
          </w:p>
        </w:tc>
        <w:tc>
          <w:tcPr>
            <w:tcW w:w="4778" w:type="pct"/>
            <w:gridSpan w:val="5"/>
            <w:tcMar>
              <w:left w:w="45" w:type="dxa"/>
              <w:right w:w="45" w:type="dxa"/>
            </w:tcMar>
            <w:vAlign w:val="center"/>
          </w:tcPr>
          <w:p w:rsidR="006C04BF" w:rsidRDefault="006C04BF" w:rsidP="00810AB0">
            <w:pPr>
              <w:widowControl/>
              <w:spacing w:line="300" w:lineRule="exact"/>
              <w:jc w:val="left"/>
              <w:rPr>
                <w:b/>
                <w:kern w:val="0"/>
                <w:szCs w:val="21"/>
              </w:rPr>
            </w:pPr>
            <w:r>
              <w:rPr>
                <w:b/>
                <w:kern w:val="0"/>
                <w:szCs w:val="21"/>
              </w:rPr>
              <w:t>特种设备</w:t>
            </w:r>
            <w:r>
              <w:rPr>
                <w:rFonts w:hint="eastAsia"/>
                <w:b/>
                <w:kern w:val="0"/>
                <w:szCs w:val="21"/>
              </w:rPr>
              <w:t>与</w:t>
            </w:r>
            <w:r>
              <w:rPr>
                <w:b/>
                <w:kern w:val="0"/>
                <w:szCs w:val="21"/>
              </w:rPr>
              <w:t>常规冷热设备</w:t>
            </w:r>
          </w:p>
        </w:tc>
      </w:tr>
      <w:tr w:rsidR="006C04BF" w:rsidTr="006C04BF">
        <w:trPr>
          <w:trHeight w:val="369"/>
          <w:jc w:val="center"/>
        </w:trPr>
        <w:tc>
          <w:tcPr>
            <w:tcW w:w="222" w:type="pct"/>
            <w:tcMar>
              <w:left w:w="45" w:type="dxa"/>
              <w:right w:w="45" w:type="dxa"/>
            </w:tcMar>
            <w:vAlign w:val="center"/>
          </w:tcPr>
          <w:p w:rsidR="006C04BF" w:rsidRDefault="006C04BF" w:rsidP="00810AB0">
            <w:pPr>
              <w:widowControl/>
              <w:spacing w:line="300" w:lineRule="exact"/>
              <w:jc w:val="left"/>
              <w:rPr>
                <w:b/>
                <w:kern w:val="0"/>
                <w:szCs w:val="21"/>
              </w:rPr>
            </w:pPr>
            <w:r>
              <w:rPr>
                <w:rFonts w:hint="eastAsia"/>
                <w:b/>
                <w:kern w:val="0"/>
                <w:szCs w:val="21"/>
              </w:rPr>
              <w:t>12.1</w:t>
            </w:r>
          </w:p>
        </w:tc>
        <w:tc>
          <w:tcPr>
            <w:tcW w:w="4778" w:type="pct"/>
            <w:gridSpan w:val="5"/>
            <w:tcMar>
              <w:left w:w="45" w:type="dxa"/>
              <w:right w:w="45" w:type="dxa"/>
            </w:tcMar>
            <w:vAlign w:val="center"/>
          </w:tcPr>
          <w:p w:rsidR="006C04BF" w:rsidRDefault="006C04BF" w:rsidP="00810AB0">
            <w:pPr>
              <w:widowControl/>
              <w:spacing w:line="300" w:lineRule="exact"/>
              <w:jc w:val="left"/>
              <w:rPr>
                <w:rFonts w:hint="eastAsia"/>
                <w:b/>
                <w:kern w:val="0"/>
                <w:szCs w:val="21"/>
              </w:rPr>
            </w:pPr>
            <w:r>
              <w:rPr>
                <w:rFonts w:hint="eastAsia"/>
                <w:b/>
                <w:kern w:val="0"/>
                <w:szCs w:val="21"/>
              </w:rPr>
              <w:t>起重类</w:t>
            </w:r>
            <w:r>
              <w:rPr>
                <w:b/>
                <w:kern w:val="0"/>
                <w:szCs w:val="21"/>
              </w:rPr>
              <w:t>设备</w:t>
            </w:r>
          </w:p>
        </w:tc>
      </w:tr>
      <w:tr w:rsidR="00810AB0" w:rsidTr="00810AB0">
        <w:trPr>
          <w:trHeight w:val="369"/>
          <w:jc w:val="center"/>
        </w:trPr>
        <w:tc>
          <w:tcPr>
            <w:tcW w:w="222" w:type="pct"/>
            <w:tcMar>
              <w:left w:w="45" w:type="dxa"/>
              <w:right w:w="45" w:type="dxa"/>
            </w:tcMar>
            <w:vAlign w:val="center"/>
          </w:tcPr>
          <w:p w:rsidR="00810AB0" w:rsidRDefault="00810AB0" w:rsidP="00810AB0">
            <w:pPr>
              <w:widowControl/>
              <w:spacing w:line="300" w:lineRule="exact"/>
              <w:jc w:val="left"/>
              <w:rPr>
                <w:kern w:val="0"/>
                <w:szCs w:val="21"/>
              </w:rPr>
            </w:pPr>
            <w:r>
              <w:rPr>
                <w:rFonts w:hint="eastAsia"/>
                <w:kern w:val="0"/>
                <w:szCs w:val="21"/>
              </w:rPr>
              <w:t>12.1</w:t>
            </w:r>
            <w:r>
              <w:rPr>
                <w:kern w:val="0"/>
                <w:szCs w:val="21"/>
              </w:rPr>
              <w:t>.1</w:t>
            </w:r>
          </w:p>
        </w:tc>
        <w:tc>
          <w:tcPr>
            <w:tcW w:w="927" w:type="pct"/>
            <w:tcMar>
              <w:left w:w="45" w:type="dxa"/>
              <w:right w:w="45" w:type="dxa"/>
            </w:tcMar>
            <w:vAlign w:val="center"/>
          </w:tcPr>
          <w:p w:rsidR="00810AB0" w:rsidRDefault="00810AB0" w:rsidP="00810AB0">
            <w:pPr>
              <w:widowControl/>
              <w:spacing w:line="300" w:lineRule="exact"/>
              <w:jc w:val="left"/>
              <w:rPr>
                <w:kern w:val="0"/>
                <w:szCs w:val="21"/>
              </w:rPr>
            </w:pPr>
            <w:r>
              <w:rPr>
                <w:rFonts w:hint="eastAsia"/>
                <w:kern w:val="0"/>
                <w:szCs w:val="21"/>
              </w:rPr>
              <w:t>额定起重量大于规定值的设备须取得《特种设备使用登记证》</w:t>
            </w:r>
          </w:p>
        </w:tc>
        <w:tc>
          <w:tcPr>
            <w:tcW w:w="2900" w:type="pct"/>
            <w:tcMar>
              <w:left w:w="45" w:type="dxa"/>
              <w:right w:w="45" w:type="dxa"/>
            </w:tcMar>
            <w:vAlign w:val="center"/>
          </w:tcPr>
          <w:p w:rsidR="00810AB0" w:rsidRDefault="00810AB0" w:rsidP="00810AB0">
            <w:pPr>
              <w:widowControl/>
              <w:spacing w:line="300" w:lineRule="exact"/>
              <w:jc w:val="left"/>
              <w:rPr>
                <w:kern w:val="0"/>
                <w:szCs w:val="21"/>
              </w:rPr>
            </w:pPr>
            <w:r>
              <w:rPr>
                <w:rFonts w:hint="eastAsia"/>
                <w:kern w:val="0"/>
                <w:szCs w:val="21"/>
              </w:rPr>
              <w:t>额定起重量大于等于</w:t>
            </w:r>
            <w:r>
              <w:rPr>
                <w:rFonts w:hint="eastAsia"/>
                <w:kern w:val="0"/>
                <w:szCs w:val="21"/>
              </w:rPr>
              <w:t>3</w:t>
            </w:r>
            <w:r>
              <w:rPr>
                <w:rFonts w:hint="eastAsia"/>
                <w:kern w:val="0"/>
                <w:szCs w:val="21"/>
              </w:rPr>
              <w:t>吨且提升高度大于等于</w:t>
            </w:r>
            <w:r>
              <w:rPr>
                <w:rFonts w:hint="eastAsia"/>
                <w:kern w:val="0"/>
                <w:szCs w:val="21"/>
              </w:rPr>
              <w:t>2</w:t>
            </w:r>
            <w:r>
              <w:rPr>
                <w:rFonts w:hint="eastAsia"/>
                <w:kern w:val="0"/>
                <w:szCs w:val="21"/>
              </w:rPr>
              <w:t>米的起重设备须取得《特种设备使用登记证》</w:t>
            </w:r>
            <w:r>
              <w:rPr>
                <w:kern w:val="0"/>
                <w:szCs w:val="21"/>
              </w:rPr>
              <w:t>，</w:t>
            </w:r>
            <w:r>
              <w:rPr>
                <w:rFonts w:hint="eastAsia"/>
                <w:kern w:val="0"/>
                <w:szCs w:val="21"/>
              </w:rPr>
              <w:t>低于</w:t>
            </w:r>
            <w:r>
              <w:rPr>
                <w:kern w:val="0"/>
                <w:szCs w:val="21"/>
              </w:rPr>
              <w:t>额度限定值的</w:t>
            </w:r>
            <w:r>
              <w:rPr>
                <w:rFonts w:hint="eastAsia"/>
                <w:kern w:val="0"/>
                <w:szCs w:val="21"/>
              </w:rPr>
              <w:t>可不办理《特种设备使用登记证》</w:t>
            </w:r>
          </w:p>
        </w:tc>
        <w:tc>
          <w:tcPr>
            <w:tcW w:w="307" w:type="pct"/>
            <w:tcMar>
              <w:left w:w="45" w:type="dxa"/>
              <w:right w:w="45" w:type="dxa"/>
            </w:tcMar>
            <w:vAlign w:val="center"/>
          </w:tcPr>
          <w:p w:rsidR="00810AB0" w:rsidRDefault="00810AB0" w:rsidP="00810AB0">
            <w:pPr>
              <w:widowControl/>
              <w:spacing w:line="300" w:lineRule="exact"/>
              <w:jc w:val="center"/>
              <w:rPr>
                <w:b/>
                <w:bCs/>
                <w:kern w:val="0"/>
                <w:szCs w:val="21"/>
              </w:rPr>
            </w:pPr>
          </w:p>
        </w:tc>
        <w:tc>
          <w:tcPr>
            <w:tcW w:w="307" w:type="pct"/>
          </w:tcPr>
          <w:p w:rsidR="00810AB0" w:rsidRDefault="00810AB0" w:rsidP="00810AB0">
            <w:pPr>
              <w:widowControl/>
              <w:spacing w:line="300" w:lineRule="exact"/>
              <w:jc w:val="center"/>
              <w:rPr>
                <w:b/>
                <w:bCs/>
                <w:kern w:val="0"/>
                <w:szCs w:val="21"/>
              </w:rPr>
            </w:pPr>
          </w:p>
        </w:tc>
        <w:tc>
          <w:tcPr>
            <w:tcW w:w="337" w:type="pct"/>
          </w:tcPr>
          <w:p w:rsidR="00810AB0" w:rsidRDefault="00810AB0" w:rsidP="00810AB0">
            <w:pPr>
              <w:widowControl/>
              <w:spacing w:line="300" w:lineRule="exact"/>
              <w:jc w:val="center"/>
              <w:rPr>
                <w:b/>
                <w:bCs/>
                <w:kern w:val="0"/>
                <w:szCs w:val="21"/>
              </w:rPr>
            </w:pPr>
          </w:p>
        </w:tc>
      </w:tr>
      <w:tr w:rsidR="00810AB0" w:rsidTr="00810AB0">
        <w:trPr>
          <w:trHeight w:val="369"/>
          <w:jc w:val="center"/>
        </w:trPr>
        <w:tc>
          <w:tcPr>
            <w:tcW w:w="222" w:type="pct"/>
            <w:tcMar>
              <w:left w:w="45" w:type="dxa"/>
              <w:right w:w="45" w:type="dxa"/>
            </w:tcMar>
            <w:vAlign w:val="center"/>
          </w:tcPr>
          <w:p w:rsidR="00810AB0" w:rsidRDefault="00810AB0" w:rsidP="00810AB0">
            <w:pPr>
              <w:widowControl/>
              <w:spacing w:line="300" w:lineRule="exact"/>
              <w:jc w:val="left"/>
              <w:rPr>
                <w:kern w:val="0"/>
                <w:szCs w:val="21"/>
              </w:rPr>
            </w:pPr>
            <w:r>
              <w:rPr>
                <w:rFonts w:hint="eastAsia"/>
                <w:kern w:val="0"/>
                <w:szCs w:val="21"/>
              </w:rPr>
              <w:lastRenderedPageBreak/>
              <w:t>12.1</w:t>
            </w:r>
            <w:r>
              <w:rPr>
                <w:kern w:val="0"/>
                <w:szCs w:val="21"/>
              </w:rPr>
              <w:t>.2</w:t>
            </w:r>
          </w:p>
        </w:tc>
        <w:tc>
          <w:tcPr>
            <w:tcW w:w="927" w:type="pct"/>
            <w:tcMar>
              <w:left w:w="45" w:type="dxa"/>
              <w:right w:w="45" w:type="dxa"/>
            </w:tcMar>
            <w:vAlign w:val="center"/>
          </w:tcPr>
          <w:p w:rsidR="00810AB0" w:rsidRDefault="00810AB0" w:rsidP="00810AB0">
            <w:pPr>
              <w:widowControl/>
              <w:spacing w:line="300" w:lineRule="exact"/>
              <w:jc w:val="left"/>
              <w:rPr>
                <w:kern w:val="0"/>
                <w:szCs w:val="21"/>
              </w:rPr>
            </w:pPr>
            <w:r>
              <w:rPr>
                <w:rFonts w:hint="eastAsia"/>
                <w:kern w:val="0"/>
                <w:szCs w:val="21"/>
              </w:rPr>
              <w:t>起重机械作业</w:t>
            </w:r>
            <w:r>
              <w:rPr>
                <w:kern w:val="0"/>
                <w:szCs w:val="21"/>
              </w:rPr>
              <w:t>人员</w:t>
            </w:r>
            <w:r>
              <w:rPr>
                <w:rFonts w:hint="eastAsia"/>
                <w:kern w:val="0"/>
                <w:szCs w:val="21"/>
              </w:rPr>
              <w:t>、检验单位须有相关资质</w:t>
            </w:r>
          </w:p>
        </w:tc>
        <w:tc>
          <w:tcPr>
            <w:tcW w:w="2900" w:type="pct"/>
            <w:tcMar>
              <w:left w:w="45" w:type="dxa"/>
              <w:right w:w="45" w:type="dxa"/>
            </w:tcMar>
            <w:vAlign w:val="center"/>
          </w:tcPr>
          <w:p w:rsidR="00810AB0" w:rsidRDefault="00810AB0" w:rsidP="00810AB0">
            <w:pPr>
              <w:rPr>
                <w:kern w:val="0"/>
                <w:szCs w:val="21"/>
              </w:rPr>
            </w:pPr>
            <w:r>
              <w:rPr>
                <w:rFonts w:hint="eastAsia"/>
                <w:kern w:val="0"/>
                <w:szCs w:val="21"/>
              </w:rPr>
              <w:t>起重机指挥、起重机司机须取得《特种设备作业人员证》，</w:t>
            </w:r>
            <w:r>
              <w:rPr>
                <w:kern w:val="0"/>
                <w:szCs w:val="21"/>
              </w:rPr>
              <w:t>持证上岗</w:t>
            </w:r>
            <w:r>
              <w:rPr>
                <w:rFonts w:hint="eastAsia"/>
                <w:kern w:val="0"/>
                <w:szCs w:val="21"/>
              </w:rPr>
              <w:t>，并每</w:t>
            </w:r>
            <w:r>
              <w:rPr>
                <w:rFonts w:hint="eastAsia"/>
                <w:kern w:val="0"/>
                <w:szCs w:val="21"/>
              </w:rPr>
              <w:t>4</w:t>
            </w:r>
            <w:r>
              <w:rPr>
                <w:rFonts w:hint="eastAsia"/>
                <w:kern w:val="0"/>
                <w:szCs w:val="21"/>
              </w:rPr>
              <w:t>年复审一次；委托有资质单位进行定期检验，并将定期检验合格证置于特种设备显著位置</w:t>
            </w:r>
          </w:p>
        </w:tc>
        <w:tc>
          <w:tcPr>
            <w:tcW w:w="307" w:type="pct"/>
            <w:tcMar>
              <w:left w:w="45" w:type="dxa"/>
              <w:right w:w="45" w:type="dxa"/>
            </w:tcMar>
            <w:vAlign w:val="center"/>
          </w:tcPr>
          <w:p w:rsidR="00810AB0" w:rsidRDefault="00810AB0" w:rsidP="00810AB0">
            <w:pPr>
              <w:widowControl/>
              <w:spacing w:line="300" w:lineRule="exact"/>
              <w:jc w:val="center"/>
              <w:rPr>
                <w:bCs/>
                <w:kern w:val="0"/>
                <w:szCs w:val="21"/>
              </w:rPr>
            </w:pPr>
          </w:p>
        </w:tc>
        <w:tc>
          <w:tcPr>
            <w:tcW w:w="307" w:type="pct"/>
          </w:tcPr>
          <w:p w:rsidR="00810AB0" w:rsidRDefault="00810AB0" w:rsidP="00810AB0">
            <w:pPr>
              <w:widowControl/>
              <w:spacing w:line="300" w:lineRule="exact"/>
              <w:jc w:val="center"/>
              <w:rPr>
                <w:bCs/>
                <w:kern w:val="0"/>
                <w:szCs w:val="21"/>
              </w:rPr>
            </w:pPr>
          </w:p>
        </w:tc>
        <w:tc>
          <w:tcPr>
            <w:tcW w:w="337" w:type="pct"/>
          </w:tcPr>
          <w:p w:rsidR="00810AB0" w:rsidRDefault="00810AB0" w:rsidP="00810AB0">
            <w:pPr>
              <w:widowControl/>
              <w:spacing w:line="300" w:lineRule="exact"/>
              <w:jc w:val="center"/>
              <w:rPr>
                <w:bCs/>
                <w:kern w:val="0"/>
                <w:szCs w:val="21"/>
              </w:rPr>
            </w:pPr>
          </w:p>
        </w:tc>
      </w:tr>
      <w:tr w:rsidR="00810AB0" w:rsidTr="00810AB0">
        <w:trPr>
          <w:trHeight w:val="369"/>
          <w:jc w:val="center"/>
        </w:trPr>
        <w:tc>
          <w:tcPr>
            <w:tcW w:w="222" w:type="pct"/>
            <w:tcMar>
              <w:left w:w="45" w:type="dxa"/>
              <w:right w:w="45" w:type="dxa"/>
            </w:tcMar>
            <w:vAlign w:val="center"/>
          </w:tcPr>
          <w:p w:rsidR="00810AB0" w:rsidRDefault="00810AB0" w:rsidP="00810AB0">
            <w:pPr>
              <w:widowControl/>
              <w:spacing w:line="300" w:lineRule="exact"/>
              <w:jc w:val="left"/>
              <w:rPr>
                <w:kern w:val="0"/>
                <w:szCs w:val="21"/>
              </w:rPr>
            </w:pPr>
            <w:r>
              <w:rPr>
                <w:rFonts w:hint="eastAsia"/>
                <w:kern w:val="0"/>
                <w:szCs w:val="21"/>
              </w:rPr>
              <w:t>12.1</w:t>
            </w:r>
            <w:r>
              <w:rPr>
                <w:kern w:val="0"/>
                <w:szCs w:val="21"/>
              </w:rPr>
              <w:t>.3</w:t>
            </w:r>
          </w:p>
        </w:tc>
        <w:tc>
          <w:tcPr>
            <w:tcW w:w="927" w:type="pct"/>
            <w:tcMar>
              <w:left w:w="45" w:type="dxa"/>
              <w:right w:w="45" w:type="dxa"/>
            </w:tcMar>
            <w:vAlign w:val="center"/>
          </w:tcPr>
          <w:p w:rsidR="00810AB0" w:rsidRDefault="00810AB0" w:rsidP="00810AB0">
            <w:pPr>
              <w:widowControl/>
              <w:spacing w:line="300" w:lineRule="exact"/>
              <w:jc w:val="left"/>
              <w:rPr>
                <w:kern w:val="0"/>
                <w:szCs w:val="21"/>
              </w:rPr>
            </w:pPr>
            <w:r>
              <w:rPr>
                <w:rFonts w:hint="eastAsia"/>
                <w:kern w:val="0"/>
                <w:szCs w:val="21"/>
              </w:rPr>
              <w:t>起重机械需定期保养，设置警示标识，安装防护设施</w:t>
            </w:r>
          </w:p>
        </w:tc>
        <w:tc>
          <w:tcPr>
            <w:tcW w:w="2900" w:type="pct"/>
            <w:tcMar>
              <w:left w:w="45" w:type="dxa"/>
              <w:right w:w="45" w:type="dxa"/>
            </w:tcMar>
            <w:vAlign w:val="center"/>
          </w:tcPr>
          <w:p w:rsidR="00810AB0" w:rsidRDefault="00810AB0" w:rsidP="00810AB0">
            <w:pPr>
              <w:widowControl/>
              <w:spacing w:line="300" w:lineRule="exact"/>
              <w:jc w:val="left"/>
              <w:rPr>
                <w:b/>
                <w:bCs/>
                <w:kern w:val="0"/>
                <w:szCs w:val="21"/>
              </w:rPr>
            </w:pPr>
            <w:r>
              <w:rPr>
                <w:rFonts w:hint="eastAsia"/>
                <w:kern w:val="0"/>
                <w:szCs w:val="21"/>
              </w:rPr>
              <w:t>在用起重机械至少每月进行一次日常维护保养和自行检查，并作记录；</w:t>
            </w:r>
            <w:r>
              <w:rPr>
                <w:kern w:val="0"/>
                <w:szCs w:val="21"/>
              </w:rPr>
              <w:t>制定安全操作规程，并在周边醒目位置张贴警示标识，有必要的防护措施</w:t>
            </w:r>
            <w:r>
              <w:rPr>
                <w:rFonts w:hint="eastAsia"/>
                <w:kern w:val="0"/>
                <w:szCs w:val="21"/>
              </w:rPr>
              <w:t>；起重设备声光报警正常，室内起重设备要标有运行通道；</w:t>
            </w:r>
            <w:r>
              <w:rPr>
                <w:kern w:val="0"/>
                <w:szCs w:val="21"/>
              </w:rPr>
              <w:t>废弃不用的起重机械应及时拆除</w:t>
            </w:r>
          </w:p>
        </w:tc>
        <w:tc>
          <w:tcPr>
            <w:tcW w:w="307" w:type="pct"/>
            <w:tcMar>
              <w:left w:w="45" w:type="dxa"/>
              <w:right w:w="45" w:type="dxa"/>
            </w:tcMar>
            <w:vAlign w:val="center"/>
          </w:tcPr>
          <w:p w:rsidR="00810AB0" w:rsidRDefault="00810AB0" w:rsidP="00810AB0">
            <w:pPr>
              <w:widowControl/>
              <w:spacing w:line="300" w:lineRule="exact"/>
              <w:jc w:val="left"/>
              <w:rPr>
                <w:bCs/>
                <w:kern w:val="0"/>
                <w:szCs w:val="21"/>
              </w:rPr>
            </w:pPr>
          </w:p>
        </w:tc>
        <w:tc>
          <w:tcPr>
            <w:tcW w:w="307" w:type="pct"/>
          </w:tcPr>
          <w:p w:rsidR="00810AB0" w:rsidRDefault="00810AB0" w:rsidP="00810AB0">
            <w:pPr>
              <w:widowControl/>
              <w:spacing w:line="300" w:lineRule="exact"/>
              <w:jc w:val="left"/>
              <w:rPr>
                <w:bCs/>
                <w:kern w:val="0"/>
                <w:szCs w:val="21"/>
              </w:rPr>
            </w:pPr>
          </w:p>
        </w:tc>
        <w:tc>
          <w:tcPr>
            <w:tcW w:w="337" w:type="pct"/>
          </w:tcPr>
          <w:p w:rsidR="00810AB0" w:rsidRDefault="00810AB0" w:rsidP="00810AB0">
            <w:pPr>
              <w:widowControl/>
              <w:spacing w:line="300" w:lineRule="exact"/>
              <w:jc w:val="left"/>
              <w:rPr>
                <w:bCs/>
                <w:kern w:val="0"/>
                <w:szCs w:val="21"/>
              </w:rPr>
            </w:pPr>
          </w:p>
        </w:tc>
      </w:tr>
      <w:tr w:rsidR="006C04BF" w:rsidTr="006C04BF">
        <w:trPr>
          <w:trHeight w:val="369"/>
          <w:jc w:val="center"/>
        </w:trPr>
        <w:tc>
          <w:tcPr>
            <w:tcW w:w="222" w:type="pct"/>
            <w:tcMar>
              <w:left w:w="45" w:type="dxa"/>
              <w:right w:w="45" w:type="dxa"/>
            </w:tcMar>
            <w:vAlign w:val="center"/>
          </w:tcPr>
          <w:p w:rsidR="006C04BF" w:rsidRDefault="006C04BF" w:rsidP="00810AB0">
            <w:pPr>
              <w:widowControl/>
              <w:spacing w:line="300" w:lineRule="exact"/>
              <w:jc w:val="left"/>
              <w:rPr>
                <w:b/>
                <w:kern w:val="0"/>
                <w:szCs w:val="21"/>
              </w:rPr>
            </w:pPr>
            <w:r>
              <w:rPr>
                <w:rFonts w:hint="eastAsia"/>
                <w:b/>
                <w:kern w:val="0"/>
                <w:szCs w:val="21"/>
              </w:rPr>
              <w:t>12.2</w:t>
            </w:r>
          </w:p>
        </w:tc>
        <w:tc>
          <w:tcPr>
            <w:tcW w:w="4778" w:type="pct"/>
            <w:gridSpan w:val="5"/>
            <w:tcMar>
              <w:left w:w="45" w:type="dxa"/>
              <w:right w:w="45" w:type="dxa"/>
            </w:tcMar>
            <w:vAlign w:val="center"/>
          </w:tcPr>
          <w:p w:rsidR="006C04BF" w:rsidRDefault="006C04BF" w:rsidP="00810AB0">
            <w:pPr>
              <w:widowControl/>
              <w:spacing w:line="300" w:lineRule="exact"/>
              <w:jc w:val="left"/>
              <w:rPr>
                <w:rFonts w:hint="eastAsia"/>
                <w:b/>
                <w:kern w:val="0"/>
                <w:szCs w:val="21"/>
              </w:rPr>
            </w:pPr>
            <w:r>
              <w:rPr>
                <w:rFonts w:hint="eastAsia"/>
                <w:b/>
                <w:kern w:val="0"/>
                <w:szCs w:val="21"/>
              </w:rPr>
              <w:t>压力容器</w:t>
            </w:r>
          </w:p>
        </w:tc>
      </w:tr>
      <w:tr w:rsidR="00810AB0" w:rsidTr="00810AB0">
        <w:trPr>
          <w:trHeight w:val="369"/>
          <w:jc w:val="center"/>
        </w:trPr>
        <w:tc>
          <w:tcPr>
            <w:tcW w:w="222" w:type="pct"/>
            <w:tcMar>
              <w:left w:w="45" w:type="dxa"/>
              <w:right w:w="45" w:type="dxa"/>
            </w:tcMar>
            <w:vAlign w:val="center"/>
          </w:tcPr>
          <w:p w:rsidR="00810AB0" w:rsidRDefault="00810AB0" w:rsidP="00810AB0">
            <w:pPr>
              <w:widowControl/>
              <w:spacing w:line="300" w:lineRule="exact"/>
              <w:jc w:val="left"/>
              <w:rPr>
                <w:kern w:val="0"/>
                <w:szCs w:val="21"/>
              </w:rPr>
            </w:pPr>
            <w:r>
              <w:rPr>
                <w:rFonts w:hint="eastAsia"/>
                <w:kern w:val="0"/>
                <w:szCs w:val="21"/>
              </w:rPr>
              <w:t>12.2</w:t>
            </w:r>
            <w:r>
              <w:rPr>
                <w:kern w:val="0"/>
                <w:szCs w:val="21"/>
              </w:rPr>
              <w:t>.1</w:t>
            </w:r>
          </w:p>
        </w:tc>
        <w:tc>
          <w:tcPr>
            <w:tcW w:w="927" w:type="pct"/>
            <w:tcMar>
              <w:left w:w="45" w:type="dxa"/>
              <w:right w:w="45" w:type="dxa"/>
            </w:tcMar>
            <w:vAlign w:val="center"/>
          </w:tcPr>
          <w:p w:rsidR="00810AB0" w:rsidRDefault="00810AB0" w:rsidP="00810AB0">
            <w:pPr>
              <w:rPr>
                <w:kern w:val="0"/>
                <w:szCs w:val="21"/>
              </w:rPr>
            </w:pPr>
            <w:r>
              <w:rPr>
                <w:rFonts w:hint="eastAsia"/>
                <w:kern w:val="0"/>
                <w:szCs w:val="21"/>
              </w:rPr>
              <w:t>规定压力容器</w:t>
            </w:r>
            <w:r>
              <w:rPr>
                <w:rFonts w:hint="eastAsia"/>
                <w:bCs/>
                <w:kern w:val="0"/>
                <w:szCs w:val="21"/>
              </w:rPr>
              <w:t>须</w:t>
            </w:r>
            <w:r>
              <w:rPr>
                <w:rFonts w:hint="eastAsia"/>
                <w:kern w:val="0"/>
                <w:szCs w:val="21"/>
              </w:rPr>
              <w:t>取得《特种设备使用登记证》和</w:t>
            </w:r>
            <w:r>
              <w:rPr>
                <w:rFonts w:ascii="宋体" w:hAnsi="宋体" w:hint="eastAsia"/>
                <w:kern w:val="0"/>
              </w:rPr>
              <w:t>《特种设备</w:t>
            </w:r>
            <w:r>
              <w:rPr>
                <w:rFonts w:ascii="宋体" w:hAnsi="宋体"/>
                <w:kern w:val="0"/>
              </w:rPr>
              <w:t>使用登记表</w:t>
            </w:r>
            <w:r>
              <w:rPr>
                <w:rFonts w:ascii="宋体" w:hAnsi="宋体" w:hint="eastAsia"/>
                <w:kern w:val="0"/>
              </w:rPr>
              <w:t>》</w:t>
            </w:r>
          </w:p>
        </w:tc>
        <w:tc>
          <w:tcPr>
            <w:tcW w:w="2900" w:type="pct"/>
            <w:tcMar>
              <w:left w:w="45" w:type="dxa"/>
              <w:right w:w="45" w:type="dxa"/>
            </w:tcMar>
            <w:vAlign w:val="center"/>
          </w:tcPr>
          <w:p w:rsidR="00810AB0" w:rsidRDefault="00810AB0" w:rsidP="00810AB0">
            <w:pPr>
              <w:rPr>
                <w:kern w:val="0"/>
                <w:szCs w:val="21"/>
              </w:rPr>
            </w:pPr>
            <w:r>
              <w:rPr>
                <w:rFonts w:hint="eastAsia"/>
                <w:kern w:val="0"/>
                <w:szCs w:val="21"/>
              </w:rPr>
              <w:t>压力大</w:t>
            </w:r>
            <w:r>
              <w:rPr>
                <w:kern w:val="0"/>
                <w:szCs w:val="21"/>
              </w:rPr>
              <w:t>于</w:t>
            </w:r>
            <w:r>
              <w:rPr>
                <w:rFonts w:hint="eastAsia"/>
                <w:kern w:val="0"/>
                <w:szCs w:val="21"/>
              </w:rPr>
              <w:t>等于</w:t>
            </w:r>
            <w:r>
              <w:rPr>
                <w:rFonts w:hint="eastAsia"/>
                <w:kern w:val="0"/>
                <w:szCs w:val="21"/>
              </w:rPr>
              <w:t>0.1</w:t>
            </w:r>
            <w:proofErr w:type="gramStart"/>
            <w:r>
              <w:rPr>
                <w:rFonts w:hint="eastAsia"/>
                <w:kern w:val="0"/>
                <w:szCs w:val="21"/>
              </w:rPr>
              <w:t>兆帕且</w:t>
            </w:r>
            <w:proofErr w:type="gramEnd"/>
            <w:r>
              <w:rPr>
                <w:kern w:val="0"/>
                <w:szCs w:val="21"/>
              </w:rPr>
              <w:t>容积大于</w:t>
            </w:r>
            <w:r>
              <w:rPr>
                <w:rFonts w:hint="eastAsia"/>
                <w:kern w:val="0"/>
                <w:szCs w:val="21"/>
              </w:rPr>
              <w:t>等于</w:t>
            </w:r>
            <w:r>
              <w:rPr>
                <w:rFonts w:hint="eastAsia"/>
                <w:kern w:val="0"/>
                <w:szCs w:val="21"/>
              </w:rPr>
              <w:t>30</w:t>
            </w:r>
            <w:r>
              <w:rPr>
                <w:rFonts w:hint="eastAsia"/>
                <w:kern w:val="0"/>
                <w:szCs w:val="21"/>
              </w:rPr>
              <w:t>升的</w:t>
            </w:r>
            <w:r>
              <w:rPr>
                <w:kern w:val="0"/>
                <w:szCs w:val="21"/>
              </w:rPr>
              <w:t>压力容器</w:t>
            </w:r>
            <w:r>
              <w:rPr>
                <w:rFonts w:hint="eastAsia"/>
                <w:kern w:val="0"/>
                <w:szCs w:val="21"/>
              </w:rPr>
              <w:t>，</w:t>
            </w:r>
            <w:r>
              <w:rPr>
                <w:rFonts w:hint="eastAsia"/>
                <w:bCs/>
                <w:kern w:val="0"/>
                <w:szCs w:val="21"/>
              </w:rPr>
              <w:t>须</w:t>
            </w:r>
            <w:r>
              <w:rPr>
                <w:rFonts w:hint="eastAsia"/>
                <w:kern w:val="0"/>
                <w:szCs w:val="21"/>
              </w:rPr>
              <w:t>取得《特种设备使用登记证》</w:t>
            </w:r>
            <w:r>
              <w:rPr>
                <w:rFonts w:ascii="宋体" w:hAnsi="宋体" w:hint="eastAsia"/>
                <w:kern w:val="0"/>
              </w:rPr>
              <w:t>《特种设备</w:t>
            </w:r>
            <w:r>
              <w:rPr>
                <w:rFonts w:ascii="宋体" w:hAnsi="宋体"/>
                <w:kern w:val="0"/>
              </w:rPr>
              <w:t>使用登记表</w:t>
            </w:r>
            <w:r>
              <w:rPr>
                <w:rFonts w:ascii="宋体" w:hAnsi="宋体" w:hint="eastAsia"/>
                <w:kern w:val="0"/>
              </w:rPr>
              <w:t>》《特种设备使用标志》</w:t>
            </w:r>
            <w:r>
              <w:rPr>
                <w:rFonts w:hint="eastAsia"/>
                <w:kern w:val="0"/>
                <w:szCs w:val="21"/>
              </w:rPr>
              <w:t>；设备铭牌上标明为简单压力容器不需办理</w:t>
            </w:r>
          </w:p>
        </w:tc>
        <w:tc>
          <w:tcPr>
            <w:tcW w:w="307" w:type="pct"/>
            <w:tcMar>
              <w:left w:w="45" w:type="dxa"/>
              <w:right w:w="45" w:type="dxa"/>
            </w:tcMar>
            <w:vAlign w:val="center"/>
          </w:tcPr>
          <w:p w:rsidR="00810AB0" w:rsidRDefault="00810AB0" w:rsidP="00810AB0">
            <w:pPr>
              <w:rPr>
                <w:bCs/>
                <w:kern w:val="0"/>
                <w:szCs w:val="21"/>
              </w:rPr>
            </w:pPr>
          </w:p>
        </w:tc>
        <w:tc>
          <w:tcPr>
            <w:tcW w:w="307" w:type="pct"/>
          </w:tcPr>
          <w:p w:rsidR="00810AB0" w:rsidRDefault="00810AB0" w:rsidP="00810AB0">
            <w:pPr>
              <w:rPr>
                <w:bCs/>
                <w:kern w:val="0"/>
                <w:szCs w:val="21"/>
              </w:rPr>
            </w:pPr>
          </w:p>
        </w:tc>
        <w:tc>
          <w:tcPr>
            <w:tcW w:w="337" w:type="pct"/>
          </w:tcPr>
          <w:p w:rsidR="00810AB0" w:rsidRDefault="00810AB0" w:rsidP="00810AB0">
            <w:pPr>
              <w:rPr>
                <w:bCs/>
                <w:kern w:val="0"/>
                <w:szCs w:val="21"/>
              </w:rPr>
            </w:pPr>
          </w:p>
        </w:tc>
      </w:tr>
      <w:tr w:rsidR="00810AB0" w:rsidTr="00810AB0">
        <w:trPr>
          <w:trHeight w:val="369"/>
          <w:jc w:val="center"/>
        </w:trPr>
        <w:tc>
          <w:tcPr>
            <w:tcW w:w="222" w:type="pct"/>
            <w:tcMar>
              <w:left w:w="45" w:type="dxa"/>
              <w:right w:w="45" w:type="dxa"/>
            </w:tcMar>
            <w:vAlign w:val="center"/>
          </w:tcPr>
          <w:p w:rsidR="00810AB0" w:rsidRDefault="00810AB0" w:rsidP="00810AB0">
            <w:pPr>
              <w:widowControl/>
              <w:spacing w:line="300" w:lineRule="exact"/>
              <w:jc w:val="left"/>
              <w:rPr>
                <w:kern w:val="0"/>
                <w:szCs w:val="21"/>
              </w:rPr>
            </w:pPr>
            <w:r>
              <w:rPr>
                <w:rFonts w:hint="eastAsia"/>
                <w:kern w:val="0"/>
                <w:szCs w:val="21"/>
              </w:rPr>
              <w:t>12.2.2</w:t>
            </w:r>
          </w:p>
        </w:tc>
        <w:tc>
          <w:tcPr>
            <w:tcW w:w="927" w:type="pct"/>
            <w:tcMar>
              <w:left w:w="45" w:type="dxa"/>
              <w:right w:w="45" w:type="dxa"/>
            </w:tcMar>
            <w:vAlign w:val="center"/>
          </w:tcPr>
          <w:p w:rsidR="00810AB0" w:rsidRDefault="00810AB0" w:rsidP="00810AB0">
            <w:pPr>
              <w:widowControl/>
              <w:spacing w:line="300" w:lineRule="exact"/>
              <w:jc w:val="left"/>
              <w:rPr>
                <w:kern w:val="0"/>
                <w:szCs w:val="21"/>
              </w:rPr>
            </w:pPr>
            <w:r>
              <w:rPr>
                <w:rFonts w:hint="eastAsia"/>
                <w:kern w:val="0"/>
                <w:szCs w:val="21"/>
              </w:rPr>
              <w:t>压力容器作业</w:t>
            </w:r>
            <w:r>
              <w:rPr>
                <w:kern w:val="0"/>
                <w:szCs w:val="21"/>
              </w:rPr>
              <w:t>人员</w:t>
            </w:r>
            <w:r>
              <w:rPr>
                <w:rFonts w:hint="eastAsia"/>
                <w:kern w:val="0"/>
                <w:szCs w:val="21"/>
              </w:rPr>
              <w:t>、检验单位须有相关资质</w:t>
            </w:r>
          </w:p>
        </w:tc>
        <w:tc>
          <w:tcPr>
            <w:tcW w:w="2900" w:type="pct"/>
            <w:tcMar>
              <w:left w:w="45" w:type="dxa"/>
              <w:right w:w="45" w:type="dxa"/>
            </w:tcMar>
            <w:vAlign w:val="center"/>
          </w:tcPr>
          <w:p w:rsidR="00810AB0" w:rsidRDefault="00810AB0" w:rsidP="00810AB0">
            <w:pPr>
              <w:widowControl/>
              <w:jc w:val="left"/>
              <w:rPr>
                <w:kern w:val="0"/>
                <w:szCs w:val="21"/>
              </w:rPr>
            </w:pPr>
            <w:r>
              <w:rPr>
                <w:rFonts w:ascii="宋体" w:hAnsi="宋体" w:hint="eastAsia"/>
                <w:kern w:val="0"/>
              </w:rPr>
              <w:t>快开门</w:t>
            </w:r>
            <w:proofErr w:type="gramStart"/>
            <w:r>
              <w:rPr>
                <w:rFonts w:ascii="宋体" w:hAnsi="宋体" w:hint="eastAsia"/>
                <w:kern w:val="0"/>
              </w:rPr>
              <w:t>式压力</w:t>
            </w:r>
            <w:proofErr w:type="gramEnd"/>
            <w:r>
              <w:rPr>
                <w:rFonts w:ascii="宋体" w:hAnsi="宋体" w:hint="eastAsia"/>
                <w:kern w:val="0"/>
              </w:rPr>
              <w:t>容器操作人员、</w:t>
            </w:r>
            <w:r>
              <w:rPr>
                <w:rFonts w:ascii="宋体" w:hAnsi="宋体"/>
                <w:kern w:val="0"/>
              </w:rPr>
              <w:t>移动式压力容器充装</w:t>
            </w:r>
            <w:r>
              <w:rPr>
                <w:rFonts w:ascii="宋体" w:hAnsi="宋体" w:hint="eastAsia"/>
                <w:kern w:val="0"/>
              </w:rPr>
              <w:t>人员</w:t>
            </w:r>
            <w:r>
              <w:rPr>
                <w:rFonts w:ascii="宋体" w:hAnsi="宋体"/>
                <w:kern w:val="0"/>
              </w:rPr>
              <w:t>、氧</w:t>
            </w:r>
            <w:proofErr w:type="gramStart"/>
            <w:r>
              <w:rPr>
                <w:rFonts w:ascii="宋体" w:hAnsi="宋体"/>
                <w:kern w:val="0"/>
              </w:rPr>
              <w:t>舱维护</w:t>
            </w:r>
            <w:proofErr w:type="gramEnd"/>
            <w:r>
              <w:rPr>
                <w:rFonts w:ascii="宋体" w:hAnsi="宋体"/>
                <w:kern w:val="0"/>
              </w:rPr>
              <w:t>保养</w:t>
            </w:r>
            <w:r>
              <w:rPr>
                <w:rFonts w:ascii="宋体" w:hAnsi="宋体" w:hint="eastAsia"/>
                <w:kern w:val="0"/>
              </w:rPr>
              <w:t>人员，</w:t>
            </w:r>
            <w:r>
              <w:rPr>
                <w:kern w:val="0"/>
                <w:szCs w:val="21"/>
              </w:rPr>
              <w:t>持证上岗</w:t>
            </w:r>
            <w:r>
              <w:rPr>
                <w:rFonts w:hint="eastAsia"/>
                <w:kern w:val="0"/>
                <w:szCs w:val="21"/>
              </w:rPr>
              <w:t>，取得《特种设备作业人员证》，并每</w:t>
            </w:r>
            <w:r>
              <w:rPr>
                <w:rFonts w:hint="eastAsia"/>
                <w:kern w:val="0"/>
                <w:szCs w:val="21"/>
              </w:rPr>
              <w:t>4</w:t>
            </w:r>
            <w:r>
              <w:rPr>
                <w:rFonts w:hint="eastAsia"/>
                <w:kern w:val="0"/>
                <w:szCs w:val="21"/>
              </w:rPr>
              <w:t>年复审一次；委托有资质单位进行定期检验，并将定期检验合格证置于特种设备显著位置；安全阀或压力表等附件需委托有资质单位定期校验或检定</w:t>
            </w:r>
          </w:p>
        </w:tc>
        <w:tc>
          <w:tcPr>
            <w:tcW w:w="307" w:type="pct"/>
            <w:tcMar>
              <w:left w:w="45" w:type="dxa"/>
              <w:right w:w="45" w:type="dxa"/>
            </w:tcMar>
            <w:vAlign w:val="center"/>
          </w:tcPr>
          <w:p w:rsidR="00810AB0" w:rsidRDefault="00810AB0" w:rsidP="00810AB0">
            <w:pPr>
              <w:rPr>
                <w:bCs/>
                <w:kern w:val="0"/>
                <w:szCs w:val="21"/>
              </w:rPr>
            </w:pPr>
          </w:p>
        </w:tc>
        <w:tc>
          <w:tcPr>
            <w:tcW w:w="307" w:type="pct"/>
          </w:tcPr>
          <w:p w:rsidR="00810AB0" w:rsidRDefault="00810AB0" w:rsidP="00810AB0">
            <w:pPr>
              <w:rPr>
                <w:bCs/>
                <w:kern w:val="0"/>
                <w:szCs w:val="21"/>
              </w:rPr>
            </w:pPr>
          </w:p>
        </w:tc>
        <w:tc>
          <w:tcPr>
            <w:tcW w:w="337" w:type="pct"/>
          </w:tcPr>
          <w:p w:rsidR="00810AB0" w:rsidRDefault="00810AB0" w:rsidP="00810AB0">
            <w:pPr>
              <w:rPr>
                <w:bCs/>
                <w:kern w:val="0"/>
                <w:szCs w:val="21"/>
              </w:rPr>
            </w:pPr>
          </w:p>
        </w:tc>
      </w:tr>
      <w:tr w:rsidR="00810AB0" w:rsidTr="00810AB0">
        <w:trPr>
          <w:trHeight w:val="369"/>
          <w:jc w:val="center"/>
        </w:trPr>
        <w:tc>
          <w:tcPr>
            <w:tcW w:w="222" w:type="pct"/>
            <w:tcMar>
              <w:left w:w="45" w:type="dxa"/>
              <w:right w:w="45" w:type="dxa"/>
            </w:tcMar>
            <w:vAlign w:val="center"/>
          </w:tcPr>
          <w:p w:rsidR="00810AB0" w:rsidRDefault="00810AB0" w:rsidP="00810AB0">
            <w:pPr>
              <w:widowControl/>
              <w:spacing w:line="300" w:lineRule="exact"/>
              <w:jc w:val="left"/>
              <w:rPr>
                <w:kern w:val="0"/>
                <w:szCs w:val="21"/>
              </w:rPr>
            </w:pPr>
            <w:r>
              <w:rPr>
                <w:rFonts w:hint="eastAsia"/>
                <w:kern w:val="0"/>
                <w:szCs w:val="21"/>
              </w:rPr>
              <w:t>12.2</w:t>
            </w:r>
            <w:r>
              <w:rPr>
                <w:kern w:val="0"/>
                <w:szCs w:val="21"/>
              </w:rPr>
              <w:t>.</w:t>
            </w:r>
            <w:r>
              <w:rPr>
                <w:rFonts w:hint="eastAsia"/>
                <w:kern w:val="0"/>
                <w:szCs w:val="21"/>
              </w:rPr>
              <w:t>3</w:t>
            </w:r>
          </w:p>
        </w:tc>
        <w:tc>
          <w:tcPr>
            <w:tcW w:w="927" w:type="pct"/>
            <w:tcMar>
              <w:left w:w="45" w:type="dxa"/>
              <w:right w:w="45" w:type="dxa"/>
            </w:tcMar>
            <w:vAlign w:val="center"/>
          </w:tcPr>
          <w:p w:rsidR="00810AB0" w:rsidRDefault="00810AB0" w:rsidP="00810AB0">
            <w:pPr>
              <w:widowControl/>
              <w:spacing w:line="300" w:lineRule="exact"/>
              <w:jc w:val="left"/>
              <w:rPr>
                <w:kern w:val="0"/>
                <w:szCs w:val="21"/>
              </w:rPr>
            </w:pPr>
            <w:r>
              <w:rPr>
                <w:rFonts w:hint="eastAsia"/>
                <w:kern w:val="0"/>
                <w:szCs w:val="21"/>
              </w:rPr>
              <w:t>压力容器的存放区域合理，有安全警示标识</w:t>
            </w:r>
          </w:p>
        </w:tc>
        <w:tc>
          <w:tcPr>
            <w:tcW w:w="2900" w:type="pct"/>
            <w:tcMar>
              <w:left w:w="45" w:type="dxa"/>
              <w:right w:w="45" w:type="dxa"/>
            </w:tcMar>
            <w:vAlign w:val="center"/>
          </w:tcPr>
          <w:p w:rsidR="00810AB0" w:rsidRDefault="00810AB0" w:rsidP="00810AB0">
            <w:pPr>
              <w:widowControl/>
              <w:spacing w:line="300" w:lineRule="exact"/>
              <w:jc w:val="left"/>
              <w:rPr>
                <w:bCs/>
                <w:kern w:val="0"/>
                <w:szCs w:val="21"/>
              </w:rPr>
            </w:pPr>
            <w:r>
              <w:rPr>
                <w:rFonts w:hint="eastAsia"/>
                <w:kern w:val="0"/>
                <w:szCs w:val="21"/>
              </w:rPr>
              <w:t>大型实验气体罐的存储场所应通风、干燥、防止雨（雪）淋、水浸，避免阳光直射，严禁明火和其它热源；大型实验气体（窒息、可燃类）</w:t>
            </w:r>
            <w:proofErr w:type="gramStart"/>
            <w:r>
              <w:rPr>
                <w:rFonts w:hint="eastAsia"/>
                <w:kern w:val="0"/>
                <w:szCs w:val="21"/>
              </w:rPr>
              <w:t>罐必须</w:t>
            </w:r>
            <w:proofErr w:type="gramEnd"/>
            <w:r>
              <w:rPr>
                <w:rFonts w:hint="eastAsia"/>
                <w:kern w:val="0"/>
                <w:szCs w:val="21"/>
              </w:rPr>
              <w:t>放置在室外，周围设置隔离装置、安全警示标识；可燃性</w:t>
            </w:r>
            <w:r>
              <w:rPr>
                <w:kern w:val="0"/>
                <w:szCs w:val="21"/>
              </w:rPr>
              <w:t>气罐远离火源热源</w:t>
            </w:r>
          </w:p>
        </w:tc>
        <w:tc>
          <w:tcPr>
            <w:tcW w:w="307" w:type="pct"/>
            <w:tcMar>
              <w:left w:w="45" w:type="dxa"/>
              <w:right w:w="45" w:type="dxa"/>
            </w:tcMar>
            <w:vAlign w:val="center"/>
          </w:tcPr>
          <w:p w:rsidR="00810AB0" w:rsidRDefault="00810AB0" w:rsidP="00810AB0">
            <w:pPr>
              <w:widowControl/>
              <w:spacing w:line="300" w:lineRule="exact"/>
              <w:jc w:val="left"/>
              <w:rPr>
                <w:bCs/>
                <w:kern w:val="0"/>
                <w:szCs w:val="21"/>
              </w:rPr>
            </w:pPr>
          </w:p>
        </w:tc>
        <w:tc>
          <w:tcPr>
            <w:tcW w:w="307" w:type="pct"/>
          </w:tcPr>
          <w:p w:rsidR="00810AB0" w:rsidRDefault="00810AB0" w:rsidP="00810AB0">
            <w:pPr>
              <w:widowControl/>
              <w:spacing w:line="300" w:lineRule="exact"/>
              <w:jc w:val="left"/>
              <w:rPr>
                <w:bCs/>
                <w:kern w:val="0"/>
                <w:szCs w:val="21"/>
              </w:rPr>
            </w:pPr>
          </w:p>
        </w:tc>
        <w:tc>
          <w:tcPr>
            <w:tcW w:w="337" w:type="pct"/>
          </w:tcPr>
          <w:p w:rsidR="00810AB0" w:rsidRDefault="00810AB0" w:rsidP="00810AB0">
            <w:pPr>
              <w:widowControl/>
              <w:spacing w:line="300" w:lineRule="exact"/>
              <w:jc w:val="left"/>
              <w:rPr>
                <w:bCs/>
                <w:kern w:val="0"/>
                <w:szCs w:val="21"/>
              </w:rPr>
            </w:pPr>
          </w:p>
        </w:tc>
      </w:tr>
      <w:tr w:rsidR="00810AB0" w:rsidTr="00810AB0">
        <w:trPr>
          <w:trHeight w:val="369"/>
          <w:jc w:val="center"/>
        </w:trPr>
        <w:tc>
          <w:tcPr>
            <w:tcW w:w="222" w:type="pct"/>
            <w:tcMar>
              <w:left w:w="45" w:type="dxa"/>
              <w:right w:w="45" w:type="dxa"/>
            </w:tcMar>
            <w:vAlign w:val="center"/>
          </w:tcPr>
          <w:p w:rsidR="00810AB0" w:rsidRDefault="00810AB0" w:rsidP="00810AB0">
            <w:pPr>
              <w:widowControl/>
              <w:spacing w:line="300" w:lineRule="exact"/>
              <w:jc w:val="left"/>
              <w:rPr>
                <w:kern w:val="0"/>
                <w:szCs w:val="21"/>
              </w:rPr>
            </w:pPr>
            <w:r>
              <w:rPr>
                <w:rFonts w:hint="eastAsia"/>
                <w:kern w:val="0"/>
                <w:szCs w:val="21"/>
              </w:rPr>
              <w:t>1</w:t>
            </w:r>
            <w:r>
              <w:rPr>
                <w:kern w:val="0"/>
                <w:szCs w:val="21"/>
              </w:rPr>
              <w:t>2.2.</w:t>
            </w:r>
            <w:r>
              <w:rPr>
                <w:rFonts w:hint="eastAsia"/>
                <w:kern w:val="0"/>
                <w:szCs w:val="21"/>
              </w:rPr>
              <w:t>4</w:t>
            </w:r>
          </w:p>
        </w:tc>
        <w:tc>
          <w:tcPr>
            <w:tcW w:w="927" w:type="pct"/>
            <w:tcMar>
              <w:left w:w="45" w:type="dxa"/>
              <w:right w:w="45" w:type="dxa"/>
            </w:tcMar>
            <w:vAlign w:val="center"/>
          </w:tcPr>
          <w:p w:rsidR="00810AB0" w:rsidRDefault="00810AB0" w:rsidP="00810AB0">
            <w:pPr>
              <w:widowControl/>
              <w:spacing w:line="300" w:lineRule="exact"/>
              <w:jc w:val="left"/>
              <w:rPr>
                <w:kern w:val="0"/>
                <w:szCs w:val="21"/>
              </w:rPr>
            </w:pPr>
            <w:r>
              <w:rPr>
                <w:rFonts w:hint="eastAsia"/>
                <w:kern w:val="0"/>
                <w:szCs w:val="21"/>
              </w:rPr>
              <w:t>存储可燃、爆炸性气体的气罐满足防爆要求</w:t>
            </w:r>
          </w:p>
        </w:tc>
        <w:tc>
          <w:tcPr>
            <w:tcW w:w="2900" w:type="pct"/>
            <w:tcMar>
              <w:left w:w="45" w:type="dxa"/>
              <w:right w:w="45" w:type="dxa"/>
            </w:tcMar>
            <w:vAlign w:val="center"/>
          </w:tcPr>
          <w:p w:rsidR="00810AB0" w:rsidRDefault="00810AB0" w:rsidP="00810AB0">
            <w:pPr>
              <w:widowControl/>
              <w:spacing w:line="300" w:lineRule="exact"/>
              <w:jc w:val="left"/>
              <w:rPr>
                <w:kern w:val="0"/>
                <w:szCs w:val="21"/>
              </w:rPr>
            </w:pPr>
            <w:r>
              <w:rPr>
                <w:rFonts w:hint="eastAsia"/>
                <w:kern w:val="0"/>
                <w:szCs w:val="21"/>
              </w:rPr>
              <w:t>容器的电器开关和熔断器都应设置在明显位置，同时应设避雷装置；电气设施是否防爆，避雷装置接地良好</w:t>
            </w:r>
          </w:p>
        </w:tc>
        <w:tc>
          <w:tcPr>
            <w:tcW w:w="307" w:type="pct"/>
            <w:tcMar>
              <w:left w:w="45" w:type="dxa"/>
              <w:right w:w="45" w:type="dxa"/>
            </w:tcMar>
            <w:vAlign w:val="center"/>
          </w:tcPr>
          <w:p w:rsidR="00810AB0" w:rsidRDefault="00810AB0" w:rsidP="00810AB0">
            <w:pPr>
              <w:widowControl/>
              <w:spacing w:line="300" w:lineRule="exact"/>
              <w:jc w:val="left"/>
              <w:rPr>
                <w:bCs/>
                <w:kern w:val="0"/>
                <w:szCs w:val="21"/>
              </w:rPr>
            </w:pPr>
          </w:p>
        </w:tc>
        <w:tc>
          <w:tcPr>
            <w:tcW w:w="307" w:type="pct"/>
          </w:tcPr>
          <w:p w:rsidR="00810AB0" w:rsidRDefault="00810AB0" w:rsidP="00810AB0">
            <w:pPr>
              <w:widowControl/>
              <w:spacing w:line="300" w:lineRule="exact"/>
              <w:jc w:val="left"/>
              <w:rPr>
                <w:bCs/>
                <w:kern w:val="0"/>
                <w:szCs w:val="21"/>
              </w:rPr>
            </w:pPr>
          </w:p>
        </w:tc>
        <w:tc>
          <w:tcPr>
            <w:tcW w:w="337" w:type="pct"/>
          </w:tcPr>
          <w:p w:rsidR="00810AB0" w:rsidRDefault="00810AB0" w:rsidP="00810AB0">
            <w:pPr>
              <w:widowControl/>
              <w:spacing w:line="300" w:lineRule="exact"/>
              <w:jc w:val="left"/>
              <w:rPr>
                <w:bCs/>
                <w:kern w:val="0"/>
                <w:szCs w:val="21"/>
              </w:rPr>
            </w:pPr>
          </w:p>
        </w:tc>
      </w:tr>
      <w:tr w:rsidR="00810AB0" w:rsidTr="00810AB0">
        <w:trPr>
          <w:trHeight w:val="369"/>
          <w:jc w:val="center"/>
        </w:trPr>
        <w:tc>
          <w:tcPr>
            <w:tcW w:w="222" w:type="pct"/>
            <w:tcMar>
              <w:left w:w="45" w:type="dxa"/>
              <w:right w:w="45" w:type="dxa"/>
            </w:tcMar>
            <w:vAlign w:val="center"/>
          </w:tcPr>
          <w:p w:rsidR="00810AB0" w:rsidRDefault="00810AB0" w:rsidP="00810AB0">
            <w:pPr>
              <w:widowControl/>
              <w:spacing w:line="300" w:lineRule="exact"/>
              <w:jc w:val="left"/>
              <w:rPr>
                <w:kern w:val="0"/>
                <w:szCs w:val="21"/>
              </w:rPr>
            </w:pPr>
            <w:r>
              <w:rPr>
                <w:kern w:val="0"/>
                <w:szCs w:val="21"/>
              </w:rPr>
              <w:t>12.2.</w:t>
            </w:r>
            <w:r>
              <w:rPr>
                <w:rFonts w:hint="eastAsia"/>
                <w:kern w:val="0"/>
                <w:szCs w:val="21"/>
              </w:rPr>
              <w:t>5</w:t>
            </w:r>
          </w:p>
        </w:tc>
        <w:tc>
          <w:tcPr>
            <w:tcW w:w="927" w:type="pct"/>
            <w:tcMar>
              <w:left w:w="45" w:type="dxa"/>
              <w:right w:w="45" w:type="dxa"/>
            </w:tcMar>
            <w:vAlign w:val="center"/>
          </w:tcPr>
          <w:p w:rsidR="00810AB0" w:rsidRDefault="00810AB0" w:rsidP="00810AB0">
            <w:pPr>
              <w:spacing w:line="300" w:lineRule="exact"/>
              <w:jc w:val="left"/>
              <w:rPr>
                <w:kern w:val="0"/>
                <w:szCs w:val="21"/>
              </w:rPr>
            </w:pPr>
            <w:r>
              <w:rPr>
                <w:rFonts w:hint="eastAsia"/>
                <w:kern w:val="0"/>
                <w:szCs w:val="21"/>
              </w:rPr>
              <w:t>压力容器应有专用管理制度和操作规程，实行使用登记</w:t>
            </w:r>
          </w:p>
        </w:tc>
        <w:tc>
          <w:tcPr>
            <w:tcW w:w="2900" w:type="pct"/>
            <w:tcMar>
              <w:left w:w="45" w:type="dxa"/>
              <w:right w:w="45" w:type="dxa"/>
            </w:tcMar>
            <w:vAlign w:val="center"/>
          </w:tcPr>
          <w:p w:rsidR="00810AB0" w:rsidRDefault="00810AB0" w:rsidP="00810AB0">
            <w:pPr>
              <w:spacing w:line="300" w:lineRule="exact"/>
              <w:jc w:val="left"/>
              <w:rPr>
                <w:kern w:val="0"/>
                <w:szCs w:val="21"/>
              </w:rPr>
            </w:pPr>
            <w:r>
              <w:rPr>
                <w:rFonts w:hint="eastAsia"/>
                <w:kern w:val="0"/>
                <w:szCs w:val="21"/>
              </w:rPr>
              <w:t>制定大型气体</w:t>
            </w:r>
            <w:proofErr w:type="gramStart"/>
            <w:r>
              <w:rPr>
                <w:rFonts w:hint="eastAsia"/>
                <w:kern w:val="0"/>
                <w:szCs w:val="21"/>
              </w:rPr>
              <w:t>罐管理</w:t>
            </w:r>
            <w:proofErr w:type="gramEnd"/>
            <w:r>
              <w:rPr>
                <w:rFonts w:hint="eastAsia"/>
                <w:kern w:val="0"/>
                <w:szCs w:val="21"/>
              </w:rPr>
              <w:t>制度和操作规程，落实</w:t>
            </w:r>
            <w:r>
              <w:rPr>
                <w:kern w:val="0"/>
                <w:szCs w:val="21"/>
              </w:rPr>
              <w:t>维护、保养及安全责任制</w:t>
            </w:r>
            <w:r>
              <w:rPr>
                <w:rFonts w:hint="eastAsia"/>
                <w:kern w:val="0"/>
                <w:szCs w:val="21"/>
              </w:rPr>
              <w:t>；实行使用登记制度，及时填写使用登记表；</w:t>
            </w:r>
            <w:r>
              <w:rPr>
                <w:kern w:val="0"/>
                <w:szCs w:val="21"/>
              </w:rPr>
              <w:t>定期检查</w:t>
            </w:r>
            <w:r>
              <w:rPr>
                <w:rFonts w:hint="eastAsia"/>
                <w:kern w:val="0"/>
                <w:szCs w:val="21"/>
              </w:rPr>
              <w:t>大型实验气体罐外观及附件是否完好</w:t>
            </w:r>
          </w:p>
        </w:tc>
        <w:tc>
          <w:tcPr>
            <w:tcW w:w="307" w:type="pct"/>
            <w:tcMar>
              <w:left w:w="45" w:type="dxa"/>
              <w:right w:w="45" w:type="dxa"/>
            </w:tcMar>
            <w:vAlign w:val="center"/>
          </w:tcPr>
          <w:p w:rsidR="00810AB0" w:rsidRDefault="00810AB0" w:rsidP="00810AB0">
            <w:pPr>
              <w:widowControl/>
              <w:spacing w:line="300" w:lineRule="exact"/>
              <w:jc w:val="left"/>
              <w:rPr>
                <w:bCs/>
                <w:kern w:val="0"/>
                <w:szCs w:val="21"/>
              </w:rPr>
            </w:pPr>
          </w:p>
        </w:tc>
        <w:tc>
          <w:tcPr>
            <w:tcW w:w="307" w:type="pct"/>
          </w:tcPr>
          <w:p w:rsidR="00810AB0" w:rsidRDefault="00810AB0" w:rsidP="00810AB0">
            <w:pPr>
              <w:widowControl/>
              <w:spacing w:line="300" w:lineRule="exact"/>
              <w:jc w:val="left"/>
              <w:rPr>
                <w:bCs/>
                <w:kern w:val="0"/>
                <w:szCs w:val="21"/>
              </w:rPr>
            </w:pPr>
          </w:p>
        </w:tc>
        <w:tc>
          <w:tcPr>
            <w:tcW w:w="337" w:type="pct"/>
          </w:tcPr>
          <w:p w:rsidR="00810AB0" w:rsidRDefault="00810AB0" w:rsidP="00810AB0">
            <w:pPr>
              <w:widowControl/>
              <w:spacing w:line="300" w:lineRule="exact"/>
              <w:jc w:val="left"/>
              <w:rPr>
                <w:bCs/>
                <w:kern w:val="0"/>
                <w:szCs w:val="21"/>
              </w:rPr>
            </w:pPr>
          </w:p>
        </w:tc>
      </w:tr>
      <w:tr w:rsidR="006C04BF" w:rsidTr="006C04BF">
        <w:trPr>
          <w:trHeight w:val="369"/>
          <w:jc w:val="center"/>
        </w:trPr>
        <w:tc>
          <w:tcPr>
            <w:tcW w:w="222" w:type="pct"/>
            <w:tcMar>
              <w:left w:w="45" w:type="dxa"/>
              <w:right w:w="45" w:type="dxa"/>
            </w:tcMar>
            <w:vAlign w:val="center"/>
          </w:tcPr>
          <w:p w:rsidR="006C04BF" w:rsidRDefault="006C04BF" w:rsidP="00810AB0">
            <w:pPr>
              <w:widowControl/>
              <w:spacing w:line="300" w:lineRule="exact"/>
              <w:jc w:val="left"/>
              <w:rPr>
                <w:b/>
                <w:kern w:val="0"/>
                <w:szCs w:val="21"/>
              </w:rPr>
            </w:pPr>
            <w:r>
              <w:rPr>
                <w:rFonts w:hint="eastAsia"/>
                <w:b/>
                <w:kern w:val="0"/>
                <w:szCs w:val="21"/>
              </w:rPr>
              <w:t>12.3</w:t>
            </w:r>
          </w:p>
        </w:tc>
        <w:tc>
          <w:tcPr>
            <w:tcW w:w="4778" w:type="pct"/>
            <w:gridSpan w:val="5"/>
            <w:tcMar>
              <w:left w:w="45" w:type="dxa"/>
              <w:right w:w="45" w:type="dxa"/>
            </w:tcMar>
            <w:vAlign w:val="center"/>
          </w:tcPr>
          <w:p w:rsidR="006C04BF" w:rsidRDefault="006C04BF" w:rsidP="00810AB0">
            <w:pPr>
              <w:widowControl/>
              <w:spacing w:line="300" w:lineRule="exact"/>
              <w:jc w:val="left"/>
              <w:rPr>
                <w:rFonts w:hint="eastAsia"/>
                <w:b/>
                <w:kern w:val="0"/>
                <w:szCs w:val="21"/>
              </w:rPr>
            </w:pPr>
            <w:r>
              <w:rPr>
                <w:rFonts w:hint="eastAsia"/>
                <w:b/>
                <w:kern w:val="0"/>
                <w:szCs w:val="21"/>
              </w:rPr>
              <w:t>场（厂）内专用机动车辆</w:t>
            </w:r>
          </w:p>
        </w:tc>
      </w:tr>
      <w:tr w:rsidR="00810AB0" w:rsidTr="00810AB0">
        <w:trPr>
          <w:trHeight w:val="369"/>
          <w:jc w:val="center"/>
        </w:trPr>
        <w:tc>
          <w:tcPr>
            <w:tcW w:w="222" w:type="pct"/>
            <w:tcMar>
              <w:left w:w="45" w:type="dxa"/>
              <w:right w:w="45" w:type="dxa"/>
            </w:tcMar>
            <w:vAlign w:val="center"/>
          </w:tcPr>
          <w:p w:rsidR="00810AB0" w:rsidRDefault="00810AB0" w:rsidP="00810AB0">
            <w:pPr>
              <w:widowControl/>
              <w:spacing w:line="300" w:lineRule="exact"/>
              <w:jc w:val="left"/>
              <w:rPr>
                <w:kern w:val="0"/>
                <w:szCs w:val="21"/>
              </w:rPr>
            </w:pPr>
            <w:r>
              <w:rPr>
                <w:rFonts w:hint="eastAsia"/>
                <w:kern w:val="0"/>
                <w:szCs w:val="21"/>
              </w:rPr>
              <w:t>12.3</w:t>
            </w:r>
            <w:r>
              <w:rPr>
                <w:kern w:val="0"/>
                <w:szCs w:val="21"/>
              </w:rPr>
              <w:t>.1</w:t>
            </w:r>
          </w:p>
        </w:tc>
        <w:tc>
          <w:tcPr>
            <w:tcW w:w="927" w:type="pct"/>
            <w:tcMar>
              <w:left w:w="45" w:type="dxa"/>
              <w:right w:w="45" w:type="dxa"/>
            </w:tcMar>
            <w:vAlign w:val="center"/>
          </w:tcPr>
          <w:p w:rsidR="00810AB0" w:rsidRDefault="00810AB0" w:rsidP="00810AB0">
            <w:pPr>
              <w:widowControl/>
              <w:spacing w:line="300" w:lineRule="exact"/>
              <w:jc w:val="left"/>
              <w:rPr>
                <w:kern w:val="0"/>
                <w:szCs w:val="21"/>
              </w:rPr>
            </w:pPr>
            <w:r>
              <w:rPr>
                <w:rFonts w:hint="eastAsia"/>
                <w:kern w:val="0"/>
                <w:szCs w:val="21"/>
              </w:rPr>
              <w:t>取得《厂内机动车辆监督检验报告》</w:t>
            </w:r>
          </w:p>
        </w:tc>
        <w:tc>
          <w:tcPr>
            <w:tcW w:w="2900" w:type="pct"/>
            <w:tcMar>
              <w:left w:w="45" w:type="dxa"/>
              <w:right w:w="45" w:type="dxa"/>
            </w:tcMar>
            <w:vAlign w:val="center"/>
          </w:tcPr>
          <w:p w:rsidR="00810AB0" w:rsidRDefault="00810AB0" w:rsidP="00810AB0">
            <w:pPr>
              <w:widowControl/>
              <w:spacing w:line="300" w:lineRule="exact"/>
              <w:jc w:val="left"/>
              <w:rPr>
                <w:kern w:val="0"/>
                <w:szCs w:val="21"/>
              </w:rPr>
            </w:pPr>
            <w:r>
              <w:rPr>
                <w:rFonts w:hint="eastAsia"/>
                <w:kern w:val="0"/>
                <w:szCs w:val="21"/>
              </w:rPr>
              <w:t>查看</w:t>
            </w:r>
            <w:r>
              <w:rPr>
                <w:kern w:val="0"/>
                <w:szCs w:val="21"/>
              </w:rPr>
              <w:t>报告</w:t>
            </w:r>
          </w:p>
        </w:tc>
        <w:tc>
          <w:tcPr>
            <w:tcW w:w="307" w:type="pct"/>
            <w:tcMar>
              <w:left w:w="45" w:type="dxa"/>
              <w:right w:w="45" w:type="dxa"/>
            </w:tcMar>
            <w:vAlign w:val="center"/>
          </w:tcPr>
          <w:p w:rsidR="00810AB0" w:rsidRDefault="00810AB0" w:rsidP="00810AB0">
            <w:pPr>
              <w:widowControl/>
              <w:spacing w:line="300" w:lineRule="exact"/>
              <w:jc w:val="center"/>
              <w:rPr>
                <w:bCs/>
                <w:kern w:val="0"/>
                <w:szCs w:val="21"/>
              </w:rPr>
            </w:pPr>
          </w:p>
        </w:tc>
        <w:tc>
          <w:tcPr>
            <w:tcW w:w="307" w:type="pct"/>
          </w:tcPr>
          <w:p w:rsidR="00810AB0" w:rsidRDefault="00810AB0" w:rsidP="00810AB0">
            <w:pPr>
              <w:widowControl/>
              <w:spacing w:line="300" w:lineRule="exact"/>
              <w:jc w:val="center"/>
              <w:rPr>
                <w:bCs/>
                <w:kern w:val="0"/>
                <w:szCs w:val="21"/>
              </w:rPr>
            </w:pPr>
          </w:p>
        </w:tc>
        <w:tc>
          <w:tcPr>
            <w:tcW w:w="337" w:type="pct"/>
          </w:tcPr>
          <w:p w:rsidR="00810AB0" w:rsidRDefault="00810AB0" w:rsidP="00810AB0">
            <w:pPr>
              <w:widowControl/>
              <w:spacing w:line="300" w:lineRule="exact"/>
              <w:jc w:val="center"/>
              <w:rPr>
                <w:bCs/>
                <w:kern w:val="0"/>
                <w:szCs w:val="21"/>
              </w:rPr>
            </w:pPr>
          </w:p>
        </w:tc>
      </w:tr>
      <w:tr w:rsidR="00810AB0" w:rsidTr="00810AB0">
        <w:trPr>
          <w:trHeight w:val="369"/>
          <w:jc w:val="center"/>
        </w:trPr>
        <w:tc>
          <w:tcPr>
            <w:tcW w:w="222" w:type="pct"/>
            <w:tcMar>
              <w:left w:w="45" w:type="dxa"/>
              <w:right w:w="45" w:type="dxa"/>
            </w:tcMar>
            <w:vAlign w:val="center"/>
          </w:tcPr>
          <w:p w:rsidR="00810AB0" w:rsidRDefault="00810AB0" w:rsidP="00810AB0">
            <w:pPr>
              <w:widowControl/>
              <w:spacing w:line="300" w:lineRule="exact"/>
              <w:jc w:val="left"/>
              <w:rPr>
                <w:kern w:val="0"/>
                <w:szCs w:val="21"/>
              </w:rPr>
            </w:pPr>
            <w:r>
              <w:rPr>
                <w:rFonts w:hint="eastAsia"/>
                <w:kern w:val="0"/>
                <w:szCs w:val="21"/>
              </w:rPr>
              <w:t>12.3</w:t>
            </w:r>
            <w:r>
              <w:rPr>
                <w:kern w:val="0"/>
                <w:szCs w:val="21"/>
              </w:rPr>
              <w:t>.2</w:t>
            </w:r>
          </w:p>
        </w:tc>
        <w:tc>
          <w:tcPr>
            <w:tcW w:w="927" w:type="pct"/>
            <w:tcMar>
              <w:left w:w="45" w:type="dxa"/>
              <w:right w:w="45" w:type="dxa"/>
            </w:tcMar>
            <w:vAlign w:val="center"/>
          </w:tcPr>
          <w:p w:rsidR="00810AB0" w:rsidRDefault="00810AB0" w:rsidP="00810AB0">
            <w:pPr>
              <w:widowControl/>
              <w:spacing w:line="300" w:lineRule="exact"/>
              <w:jc w:val="left"/>
              <w:rPr>
                <w:kern w:val="0"/>
                <w:szCs w:val="21"/>
              </w:rPr>
            </w:pPr>
            <w:r>
              <w:rPr>
                <w:rFonts w:hint="eastAsia"/>
                <w:kern w:val="0"/>
                <w:szCs w:val="21"/>
              </w:rPr>
              <w:t>作业</w:t>
            </w:r>
            <w:r>
              <w:rPr>
                <w:kern w:val="0"/>
                <w:szCs w:val="21"/>
              </w:rPr>
              <w:t>人员</w:t>
            </w:r>
            <w:r>
              <w:rPr>
                <w:rFonts w:hint="eastAsia"/>
                <w:kern w:val="0"/>
                <w:szCs w:val="21"/>
              </w:rPr>
              <w:t>取得《特种设备作业人员证》，</w:t>
            </w:r>
            <w:r>
              <w:rPr>
                <w:kern w:val="0"/>
                <w:szCs w:val="21"/>
              </w:rPr>
              <w:t>持证上岗</w:t>
            </w:r>
          </w:p>
        </w:tc>
        <w:tc>
          <w:tcPr>
            <w:tcW w:w="2900" w:type="pct"/>
            <w:tcMar>
              <w:left w:w="45" w:type="dxa"/>
              <w:right w:w="45" w:type="dxa"/>
            </w:tcMar>
            <w:vAlign w:val="center"/>
          </w:tcPr>
          <w:p w:rsidR="00810AB0" w:rsidRDefault="00810AB0" w:rsidP="00810AB0">
            <w:pPr>
              <w:rPr>
                <w:b/>
                <w:bCs/>
                <w:kern w:val="0"/>
                <w:szCs w:val="21"/>
              </w:rPr>
            </w:pPr>
            <w:r>
              <w:rPr>
                <w:rFonts w:hint="eastAsia"/>
                <w:kern w:val="0"/>
                <w:szCs w:val="21"/>
              </w:rPr>
              <w:t>作业人员的《特种设备作业人员证》在有效期内</w:t>
            </w:r>
          </w:p>
        </w:tc>
        <w:tc>
          <w:tcPr>
            <w:tcW w:w="307" w:type="pct"/>
            <w:tcMar>
              <w:left w:w="45" w:type="dxa"/>
              <w:right w:w="45" w:type="dxa"/>
            </w:tcMar>
            <w:vAlign w:val="center"/>
          </w:tcPr>
          <w:p w:rsidR="00810AB0" w:rsidRDefault="00810AB0" w:rsidP="00810AB0">
            <w:pPr>
              <w:widowControl/>
              <w:spacing w:line="300" w:lineRule="exact"/>
              <w:jc w:val="center"/>
              <w:rPr>
                <w:bCs/>
                <w:kern w:val="0"/>
                <w:szCs w:val="21"/>
              </w:rPr>
            </w:pPr>
          </w:p>
        </w:tc>
        <w:tc>
          <w:tcPr>
            <w:tcW w:w="307" w:type="pct"/>
          </w:tcPr>
          <w:p w:rsidR="00810AB0" w:rsidRDefault="00810AB0" w:rsidP="00810AB0">
            <w:pPr>
              <w:widowControl/>
              <w:spacing w:line="300" w:lineRule="exact"/>
              <w:jc w:val="center"/>
              <w:rPr>
                <w:bCs/>
                <w:kern w:val="0"/>
                <w:szCs w:val="21"/>
              </w:rPr>
            </w:pPr>
          </w:p>
        </w:tc>
        <w:tc>
          <w:tcPr>
            <w:tcW w:w="337" w:type="pct"/>
          </w:tcPr>
          <w:p w:rsidR="00810AB0" w:rsidRDefault="00810AB0" w:rsidP="00810AB0">
            <w:pPr>
              <w:widowControl/>
              <w:spacing w:line="300" w:lineRule="exact"/>
              <w:jc w:val="center"/>
              <w:rPr>
                <w:bCs/>
                <w:kern w:val="0"/>
                <w:szCs w:val="21"/>
              </w:rPr>
            </w:pPr>
          </w:p>
        </w:tc>
      </w:tr>
      <w:tr w:rsidR="00810AB0" w:rsidTr="00810AB0">
        <w:trPr>
          <w:trHeight w:val="369"/>
          <w:jc w:val="center"/>
        </w:trPr>
        <w:tc>
          <w:tcPr>
            <w:tcW w:w="222" w:type="pct"/>
            <w:tcMar>
              <w:left w:w="45" w:type="dxa"/>
              <w:right w:w="45" w:type="dxa"/>
            </w:tcMar>
            <w:vAlign w:val="center"/>
          </w:tcPr>
          <w:p w:rsidR="00810AB0" w:rsidRDefault="00810AB0" w:rsidP="00810AB0">
            <w:pPr>
              <w:widowControl/>
              <w:spacing w:line="300" w:lineRule="exact"/>
              <w:jc w:val="left"/>
              <w:rPr>
                <w:kern w:val="0"/>
                <w:szCs w:val="21"/>
              </w:rPr>
            </w:pPr>
            <w:r>
              <w:rPr>
                <w:rFonts w:hint="eastAsia"/>
                <w:kern w:val="0"/>
                <w:szCs w:val="21"/>
              </w:rPr>
              <w:lastRenderedPageBreak/>
              <w:t>12.3</w:t>
            </w:r>
            <w:r>
              <w:rPr>
                <w:kern w:val="0"/>
                <w:szCs w:val="21"/>
              </w:rPr>
              <w:t>.3</w:t>
            </w:r>
          </w:p>
        </w:tc>
        <w:tc>
          <w:tcPr>
            <w:tcW w:w="927" w:type="pct"/>
            <w:tcMar>
              <w:left w:w="45" w:type="dxa"/>
              <w:right w:w="45" w:type="dxa"/>
            </w:tcMar>
            <w:vAlign w:val="center"/>
          </w:tcPr>
          <w:p w:rsidR="00810AB0" w:rsidRDefault="00810AB0" w:rsidP="00810AB0">
            <w:pPr>
              <w:widowControl/>
              <w:spacing w:line="300" w:lineRule="exact"/>
              <w:jc w:val="left"/>
              <w:rPr>
                <w:kern w:val="0"/>
                <w:szCs w:val="21"/>
              </w:rPr>
            </w:pPr>
            <w:r>
              <w:rPr>
                <w:rFonts w:hint="eastAsia"/>
                <w:kern w:val="0"/>
                <w:szCs w:val="21"/>
              </w:rPr>
              <w:t>委托有资质单位进行定期检验</w:t>
            </w:r>
          </w:p>
        </w:tc>
        <w:tc>
          <w:tcPr>
            <w:tcW w:w="2900" w:type="pct"/>
            <w:tcMar>
              <w:left w:w="45" w:type="dxa"/>
              <w:right w:w="45" w:type="dxa"/>
            </w:tcMar>
            <w:vAlign w:val="center"/>
          </w:tcPr>
          <w:p w:rsidR="00810AB0" w:rsidRDefault="00810AB0" w:rsidP="00810AB0">
            <w:pPr>
              <w:widowControl/>
              <w:spacing w:line="300" w:lineRule="exact"/>
              <w:jc w:val="left"/>
              <w:rPr>
                <w:kern w:val="0"/>
                <w:szCs w:val="21"/>
              </w:rPr>
            </w:pPr>
            <w:r>
              <w:rPr>
                <w:rFonts w:hint="eastAsia"/>
                <w:kern w:val="0"/>
                <w:szCs w:val="21"/>
              </w:rPr>
              <w:t>合格证在有效期内</w:t>
            </w:r>
          </w:p>
        </w:tc>
        <w:tc>
          <w:tcPr>
            <w:tcW w:w="307" w:type="pct"/>
            <w:tcMar>
              <w:left w:w="45" w:type="dxa"/>
              <w:right w:w="45" w:type="dxa"/>
            </w:tcMar>
            <w:vAlign w:val="center"/>
          </w:tcPr>
          <w:p w:rsidR="00810AB0" w:rsidRDefault="00810AB0" w:rsidP="00810AB0">
            <w:pPr>
              <w:widowControl/>
              <w:spacing w:line="300" w:lineRule="exact"/>
              <w:jc w:val="center"/>
              <w:rPr>
                <w:bCs/>
                <w:kern w:val="0"/>
                <w:szCs w:val="21"/>
              </w:rPr>
            </w:pPr>
          </w:p>
        </w:tc>
        <w:tc>
          <w:tcPr>
            <w:tcW w:w="307" w:type="pct"/>
          </w:tcPr>
          <w:p w:rsidR="00810AB0" w:rsidRDefault="00810AB0" w:rsidP="00810AB0">
            <w:pPr>
              <w:widowControl/>
              <w:spacing w:line="300" w:lineRule="exact"/>
              <w:jc w:val="center"/>
              <w:rPr>
                <w:bCs/>
                <w:kern w:val="0"/>
                <w:szCs w:val="21"/>
              </w:rPr>
            </w:pPr>
          </w:p>
        </w:tc>
        <w:tc>
          <w:tcPr>
            <w:tcW w:w="337" w:type="pct"/>
          </w:tcPr>
          <w:p w:rsidR="00810AB0" w:rsidRDefault="00810AB0" w:rsidP="00810AB0">
            <w:pPr>
              <w:widowControl/>
              <w:spacing w:line="300" w:lineRule="exact"/>
              <w:jc w:val="center"/>
              <w:rPr>
                <w:bCs/>
                <w:kern w:val="0"/>
                <w:szCs w:val="21"/>
              </w:rPr>
            </w:pPr>
          </w:p>
        </w:tc>
      </w:tr>
      <w:tr w:rsidR="006C04BF" w:rsidTr="006C04BF">
        <w:trPr>
          <w:trHeight w:val="369"/>
          <w:jc w:val="center"/>
        </w:trPr>
        <w:tc>
          <w:tcPr>
            <w:tcW w:w="222" w:type="pct"/>
            <w:tcMar>
              <w:left w:w="45" w:type="dxa"/>
              <w:right w:w="45" w:type="dxa"/>
            </w:tcMar>
            <w:vAlign w:val="center"/>
          </w:tcPr>
          <w:p w:rsidR="006C04BF" w:rsidRDefault="006C04BF" w:rsidP="00810AB0">
            <w:pPr>
              <w:widowControl/>
              <w:spacing w:line="300" w:lineRule="exact"/>
              <w:jc w:val="left"/>
              <w:rPr>
                <w:b/>
                <w:kern w:val="0"/>
                <w:szCs w:val="21"/>
              </w:rPr>
            </w:pPr>
            <w:r>
              <w:rPr>
                <w:b/>
                <w:kern w:val="0"/>
                <w:szCs w:val="21"/>
              </w:rPr>
              <w:t>12.</w:t>
            </w:r>
            <w:r>
              <w:rPr>
                <w:rFonts w:hint="eastAsia"/>
                <w:b/>
                <w:kern w:val="0"/>
                <w:szCs w:val="21"/>
              </w:rPr>
              <w:t>4</w:t>
            </w:r>
          </w:p>
        </w:tc>
        <w:tc>
          <w:tcPr>
            <w:tcW w:w="4778" w:type="pct"/>
            <w:gridSpan w:val="5"/>
            <w:tcMar>
              <w:left w:w="45" w:type="dxa"/>
              <w:right w:w="45" w:type="dxa"/>
            </w:tcMar>
            <w:vAlign w:val="center"/>
          </w:tcPr>
          <w:p w:rsidR="006C04BF" w:rsidRDefault="006C04BF" w:rsidP="00810AB0">
            <w:pPr>
              <w:widowControl/>
              <w:spacing w:line="300" w:lineRule="exact"/>
              <w:jc w:val="left"/>
              <w:rPr>
                <w:rFonts w:hint="eastAsia"/>
                <w:b/>
                <w:kern w:val="0"/>
                <w:szCs w:val="21"/>
              </w:rPr>
            </w:pPr>
            <w:r>
              <w:rPr>
                <w:rFonts w:hint="eastAsia"/>
                <w:b/>
                <w:kern w:val="0"/>
                <w:szCs w:val="21"/>
              </w:rPr>
              <w:t>加热及制冷装置</w:t>
            </w:r>
            <w:r>
              <w:rPr>
                <w:b/>
                <w:kern w:val="0"/>
                <w:szCs w:val="21"/>
              </w:rPr>
              <w:t>管理</w:t>
            </w:r>
          </w:p>
        </w:tc>
      </w:tr>
      <w:tr w:rsidR="00810AB0" w:rsidTr="00810AB0">
        <w:trPr>
          <w:trHeight w:val="369"/>
          <w:jc w:val="center"/>
        </w:trPr>
        <w:tc>
          <w:tcPr>
            <w:tcW w:w="222" w:type="pct"/>
            <w:tcMar>
              <w:left w:w="45" w:type="dxa"/>
              <w:right w:w="45" w:type="dxa"/>
            </w:tcMar>
            <w:vAlign w:val="center"/>
          </w:tcPr>
          <w:p w:rsidR="00810AB0" w:rsidRDefault="00810AB0" w:rsidP="00810AB0">
            <w:pPr>
              <w:widowControl/>
              <w:spacing w:line="300" w:lineRule="exact"/>
              <w:jc w:val="left"/>
              <w:rPr>
                <w:kern w:val="0"/>
                <w:szCs w:val="21"/>
              </w:rPr>
            </w:pPr>
            <w:r>
              <w:rPr>
                <w:rFonts w:hint="eastAsia"/>
                <w:kern w:val="0"/>
                <w:szCs w:val="21"/>
              </w:rPr>
              <w:t>12.</w:t>
            </w:r>
            <w:r>
              <w:rPr>
                <w:kern w:val="0"/>
                <w:szCs w:val="21"/>
              </w:rPr>
              <w:t>4.1</w:t>
            </w:r>
          </w:p>
        </w:tc>
        <w:tc>
          <w:tcPr>
            <w:tcW w:w="927" w:type="pct"/>
            <w:tcMar>
              <w:left w:w="45" w:type="dxa"/>
              <w:right w:w="45" w:type="dxa"/>
            </w:tcMar>
            <w:vAlign w:val="center"/>
          </w:tcPr>
          <w:p w:rsidR="00810AB0" w:rsidRDefault="00810AB0" w:rsidP="00810AB0">
            <w:pPr>
              <w:widowControl/>
              <w:spacing w:line="300" w:lineRule="exact"/>
              <w:jc w:val="left"/>
              <w:rPr>
                <w:kern w:val="0"/>
                <w:szCs w:val="21"/>
              </w:rPr>
            </w:pPr>
            <w:r>
              <w:rPr>
                <w:kern w:val="0"/>
                <w:szCs w:val="21"/>
              </w:rPr>
              <w:t>贮存危险化学品的冰箱</w:t>
            </w:r>
            <w:r>
              <w:rPr>
                <w:rFonts w:hint="eastAsia"/>
                <w:kern w:val="0"/>
                <w:szCs w:val="21"/>
              </w:rPr>
              <w:t>满足防爆要求</w:t>
            </w:r>
          </w:p>
        </w:tc>
        <w:tc>
          <w:tcPr>
            <w:tcW w:w="2900" w:type="pct"/>
            <w:tcMar>
              <w:left w:w="45" w:type="dxa"/>
              <w:right w:w="45" w:type="dxa"/>
            </w:tcMar>
            <w:vAlign w:val="center"/>
          </w:tcPr>
          <w:p w:rsidR="00810AB0" w:rsidRDefault="00810AB0" w:rsidP="00810AB0">
            <w:pPr>
              <w:widowControl/>
              <w:spacing w:line="300" w:lineRule="exact"/>
              <w:jc w:val="left"/>
              <w:rPr>
                <w:kern w:val="0"/>
                <w:szCs w:val="21"/>
              </w:rPr>
            </w:pPr>
            <w:r>
              <w:rPr>
                <w:kern w:val="0"/>
                <w:szCs w:val="21"/>
              </w:rPr>
              <w:t>贮存危险化学品的冰箱</w:t>
            </w:r>
            <w:r>
              <w:rPr>
                <w:rFonts w:hint="eastAsia"/>
                <w:kern w:val="0"/>
                <w:szCs w:val="21"/>
              </w:rPr>
              <w:t>应</w:t>
            </w:r>
            <w:r>
              <w:rPr>
                <w:kern w:val="0"/>
                <w:szCs w:val="21"/>
              </w:rPr>
              <w:t>为</w:t>
            </w:r>
            <w:proofErr w:type="gramStart"/>
            <w:r>
              <w:rPr>
                <w:kern w:val="0"/>
                <w:szCs w:val="21"/>
              </w:rPr>
              <w:t>防爆冰箱</w:t>
            </w:r>
            <w:proofErr w:type="gramEnd"/>
            <w:r>
              <w:rPr>
                <w:kern w:val="0"/>
                <w:szCs w:val="21"/>
              </w:rPr>
              <w:t>或经过防爆改造的冰箱，</w:t>
            </w:r>
            <w:r>
              <w:rPr>
                <w:rFonts w:hint="eastAsia"/>
                <w:kern w:val="0"/>
                <w:szCs w:val="21"/>
              </w:rPr>
              <w:t>并在</w:t>
            </w:r>
            <w:r>
              <w:rPr>
                <w:kern w:val="0"/>
                <w:szCs w:val="21"/>
              </w:rPr>
              <w:t>冰箱门上注明</w:t>
            </w:r>
            <w:r>
              <w:rPr>
                <w:rFonts w:hint="eastAsia"/>
                <w:kern w:val="0"/>
                <w:szCs w:val="21"/>
              </w:rPr>
              <w:t>是否</w:t>
            </w:r>
            <w:r>
              <w:rPr>
                <w:kern w:val="0"/>
                <w:szCs w:val="21"/>
              </w:rPr>
              <w:t>防爆</w:t>
            </w:r>
          </w:p>
        </w:tc>
        <w:tc>
          <w:tcPr>
            <w:tcW w:w="307" w:type="pct"/>
            <w:tcMar>
              <w:left w:w="45" w:type="dxa"/>
              <w:right w:w="45" w:type="dxa"/>
            </w:tcMar>
            <w:vAlign w:val="center"/>
          </w:tcPr>
          <w:p w:rsidR="00810AB0" w:rsidRDefault="00810AB0" w:rsidP="00810AB0">
            <w:pPr>
              <w:widowControl/>
              <w:spacing w:line="300" w:lineRule="exact"/>
              <w:jc w:val="left"/>
              <w:rPr>
                <w:bCs/>
                <w:kern w:val="0"/>
                <w:szCs w:val="21"/>
              </w:rPr>
            </w:pPr>
          </w:p>
        </w:tc>
        <w:tc>
          <w:tcPr>
            <w:tcW w:w="307" w:type="pct"/>
          </w:tcPr>
          <w:p w:rsidR="00810AB0" w:rsidRDefault="00810AB0" w:rsidP="00810AB0">
            <w:pPr>
              <w:widowControl/>
              <w:spacing w:line="300" w:lineRule="exact"/>
              <w:jc w:val="left"/>
              <w:rPr>
                <w:bCs/>
                <w:kern w:val="0"/>
                <w:szCs w:val="21"/>
              </w:rPr>
            </w:pPr>
          </w:p>
        </w:tc>
        <w:tc>
          <w:tcPr>
            <w:tcW w:w="337" w:type="pct"/>
          </w:tcPr>
          <w:p w:rsidR="00810AB0" w:rsidRDefault="00810AB0" w:rsidP="00810AB0">
            <w:pPr>
              <w:widowControl/>
              <w:spacing w:line="300" w:lineRule="exact"/>
              <w:jc w:val="left"/>
              <w:rPr>
                <w:bCs/>
                <w:kern w:val="0"/>
                <w:szCs w:val="21"/>
              </w:rPr>
            </w:pPr>
          </w:p>
        </w:tc>
      </w:tr>
      <w:tr w:rsidR="00810AB0" w:rsidTr="00810AB0">
        <w:trPr>
          <w:trHeight w:val="369"/>
          <w:jc w:val="center"/>
        </w:trPr>
        <w:tc>
          <w:tcPr>
            <w:tcW w:w="222" w:type="pct"/>
            <w:tcMar>
              <w:left w:w="45" w:type="dxa"/>
              <w:right w:w="45" w:type="dxa"/>
            </w:tcMar>
            <w:vAlign w:val="center"/>
          </w:tcPr>
          <w:p w:rsidR="00810AB0" w:rsidRDefault="00810AB0" w:rsidP="00810AB0">
            <w:pPr>
              <w:widowControl/>
              <w:spacing w:line="300" w:lineRule="exact"/>
              <w:jc w:val="left"/>
              <w:rPr>
                <w:kern w:val="0"/>
                <w:szCs w:val="21"/>
              </w:rPr>
            </w:pPr>
            <w:r>
              <w:rPr>
                <w:rFonts w:hint="eastAsia"/>
                <w:kern w:val="0"/>
                <w:szCs w:val="21"/>
              </w:rPr>
              <w:t>12.</w:t>
            </w:r>
            <w:r>
              <w:rPr>
                <w:kern w:val="0"/>
                <w:szCs w:val="21"/>
              </w:rPr>
              <w:t>4.2</w:t>
            </w:r>
          </w:p>
        </w:tc>
        <w:tc>
          <w:tcPr>
            <w:tcW w:w="927" w:type="pct"/>
            <w:tcMar>
              <w:left w:w="45" w:type="dxa"/>
              <w:right w:w="45" w:type="dxa"/>
            </w:tcMar>
            <w:vAlign w:val="center"/>
          </w:tcPr>
          <w:p w:rsidR="00810AB0" w:rsidRDefault="00810AB0" w:rsidP="00810AB0">
            <w:pPr>
              <w:widowControl/>
              <w:spacing w:line="300" w:lineRule="exact"/>
              <w:jc w:val="left"/>
              <w:rPr>
                <w:kern w:val="0"/>
                <w:szCs w:val="21"/>
              </w:rPr>
            </w:pPr>
            <w:r>
              <w:rPr>
                <w:kern w:val="0"/>
                <w:szCs w:val="21"/>
              </w:rPr>
              <w:t>冰箱内存放的物品须标识明确</w:t>
            </w:r>
            <w:r>
              <w:rPr>
                <w:rFonts w:hint="eastAsia"/>
                <w:kern w:val="0"/>
                <w:szCs w:val="21"/>
              </w:rPr>
              <w:t>，</w:t>
            </w:r>
            <w:r>
              <w:rPr>
                <w:kern w:val="0"/>
                <w:szCs w:val="21"/>
              </w:rPr>
              <w:t>试剂必须</w:t>
            </w:r>
            <w:r>
              <w:rPr>
                <w:rFonts w:hint="eastAsia"/>
                <w:kern w:val="0"/>
                <w:szCs w:val="21"/>
              </w:rPr>
              <w:t>可靠</w:t>
            </w:r>
            <w:r>
              <w:rPr>
                <w:kern w:val="0"/>
                <w:szCs w:val="21"/>
              </w:rPr>
              <w:t>密封</w:t>
            </w:r>
          </w:p>
        </w:tc>
        <w:tc>
          <w:tcPr>
            <w:tcW w:w="2900" w:type="pct"/>
            <w:tcMar>
              <w:left w:w="45" w:type="dxa"/>
              <w:right w:w="45" w:type="dxa"/>
            </w:tcMar>
            <w:vAlign w:val="center"/>
          </w:tcPr>
          <w:p w:rsidR="00810AB0" w:rsidRDefault="00810AB0" w:rsidP="00810AB0">
            <w:pPr>
              <w:widowControl/>
              <w:spacing w:line="300" w:lineRule="exact"/>
              <w:jc w:val="left"/>
              <w:rPr>
                <w:kern w:val="0"/>
                <w:szCs w:val="21"/>
              </w:rPr>
            </w:pPr>
            <w:r>
              <w:rPr>
                <w:rFonts w:hint="eastAsia"/>
                <w:kern w:val="0"/>
                <w:szCs w:val="21"/>
              </w:rPr>
              <w:t>标识至少包括：名称</w:t>
            </w:r>
            <w:r>
              <w:rPr>
                <w:kern w:val="0"/>
                <w:szCs w:val="21"/>
              </w:rPr>
              <w:t>、使用人、日期等，并经常清理</w:t>
            </w:r>
            <w:r>
              <w:rPr>
                <w:rFonts w:hint="eastAsia"/>
                <w:kern w:val="0"/>
                <w:szCs w:val="21"/>
              </w:rPr>
              <w:t>；试剂瓶螺口拧紧，无开口容器；</w:t>
            </w:r>
            <w:r>
              <w:rPr>
                <w:kern w:val="0"/>
                <w:szCs w:val="21"/>
              </w:rPr>
              <w:t>实验室冰箱中不放置</w:t>
            </w:r>
            <w:r>
              <w:rPr>
                <w:rFonts w:hint="eastAsia"/>
                <w:kern w:val="0"/>
                <w:szCs w:val="21"/>
              </w:rPr>
              <w:t>非实验用</w:t>
            </w:r>
            <w:r>
              <w:rPr>
                <w:kern w:val="0"/>
                <w:szCs w:val="21"/>
              </w:rPr>
              <w:t>食品</w:t>
            </w:r>
          </w:p>
        </w:tc>
        <w:tc>
          <w:tcPr>
            <w:tcW w:w="307" w:type="pct"/>
            <w:tcMar>
              <w:left w:w="45" w:type="dxa"/>
              <w:right w:w="45" w:type="dxa"/>
            </w:tcMar>
            <w:vAlign w:val="center"/>
          </w:tcPr>
          <w:p w:rsidR="00810AB0" w:rsidRDefault="00810AB0" w:rsidP="00810AB0">
            <w:pPr>
              <w:widowControl/>
              <w:spacing w:line="300" w:lineRule="exact"/>
              <w:jc w:val="left"/>
              <w:rPr>
                <w:bCs/>
                <w:kern w:val="0"/>
                <w:szCs w:val="21"/>
              </w:rPr>
            </w:pPr>
          </w:p>
        </w:tc>
        <w:tc>
          <w:tcPr>
            <w:tcW w:w="307" w:type="pct"/>
          </w:tcPr>
          <w:p w:rsidR="00810AB0" w:rsidRDefault="00810AB0" w:rsidP="00810AB0">
            <w:pPr>
              <w:widowControl/>
              <w:spacing w:line="300" w:lineRule="exact"/>
              <w:jc w:val="left"/>
              <w:rPr>
                <w:bCs/>
                <w:kern w:val="0"/>
                <w:szCs w:val="21"/>
              </w:rPr>
            </w:pPr>
          </w:p>
        </w:tc>
        <w:tc>
          <w:tcPr>
            <w:tcW w:w="337" w:type="pct"/>
          </w:tcPr>
          <w:p w:rsidR="00810AB0" w:rsidRDefault="00810AB0" w:rsidP="00810AB0">
            <w:pPr>
              <w:widowControl/>
              <w:spacing w:line="300" w:lineRule="exact"/>
              <w:jc w:val="left"/>
              <w:rPr>
                <w:bCs/>
                <w:kern w:val="0"/>
                <w:szCs w:val="21"/>
              </w:rPr>
            </w:pPr>
          </w:p>
        </w:tc>
      </w:tr>
      <w:tr w:rsidR="00810AB0" w:rsidTr="00810AB0">
        <w:trPr>
          <w:trHeight w:val="369"/>
          <w:jc w:val="center"/>
        </w:trPr>
        <w:tc>
          <w:tcPr>
            <w:tcW w:w="222" w:type="pct"/>
            <w:tcMar>
              <w:left w:w="45" w:type="dxa"/>
              <w:right w:w="45" w:type="dxa"/>
            </w:tcMar>
            <w:vAlign w:val="center"/>
          </w:tcPr>
          <w:p w:rsidR="00810AB0" w:rsidRDefault="00810AB0" w:rsidP="00810AB0">
            <w:pPr>
              <w:widowControl/>
              <w:spacing w:line="300" w:lineRule="exact"/>
              <w:jc w:val="left"/>
              <w:rPr>
                <w:kern w:val="0"/>
                <w:szCs w:val="21"/>
              </w:rPr>
            </w:pPr>
            <w:r>
              <w:rPr>
                <w:rFonts w:hint="eastAsia"/>
                <w:kern w:val="0"/>
                <w:szCs w:val="21"/>
              </w:rPr>
              <w:t>12.</w:t>
            </w:r>
            <w:r>
              <w:rPr>
                <w:kern w:val="0"/>
                <w:szCs w:val="21"/>
              </w:rPr>
              <w:t>4.</w:t>
            </w:r>
            <w:r>
              <w:rPr>
                <w:rFonts w:hint="eastAsia"/>
                <w:kern w:val="0"/>
                <w:szCs w:val="21"/>
              </w:rPr>
              <w:t>3</w:t>
            </w:r>
          </w:p>
        </w:tc>
        <w:tc>
          <w:tcPr>
            <w:tcW w:w="927" w:type="pct"/>
            <w:tcMar>
              <w:left w:w="45" w:type="dxa"/>
              <w:right w:w="45" w:type="dxa"/>
            </w:tcMar>
            <w:vAlign w:val="center"/>
          </w:tcPr>
          <w:p w:rsidR="00810AB0" w:rsidRDefault="00810AB0" w:rsidP="00810AB0">
            <w:pPr>
              <w:widowControl/>
              <w:spacing w:line="300" w:lineRule="exact"/>
              <w:jc w:val="left"/>
              <w:rPr>
                <w:kern w:val="0"/>
                <w:szCs w:val="21"/>
              </w:rPr>
            </w:pPr>
            <w:r>
              <w:rPr>
                <w:rFonts w:hint="eastAsia"/>
                <w:kern w:val="0"/>
                <w:szCs w:val="21"/>
              </w:rPr>
              <w:t>冰箱、</w:t>
            </w:r>
            <w:r>
              <w:rPr>
                <w:kern w:val="0"/>
                <w:szCs w:val="21"/>
              </w:rPr>
              <w:t>烘箱、电阻炉</w:t>
            </w:r>
            <w:r>
              <w:rPr>
                <w:rFonts w:hint="eastAsia"/>
                <w:kern w:val="0"/>
                <w:szCs w:val="21"/>
              </w:rPr>
              <w:t>的使用满足使用期间和空间等要求</w:t>
            </w:r>
          </w:p>
        </w:tc>
        <w:tc>
          <w:tcPr>
            <w:tcW w:w="2900" w:type="pct"/>
            <w:tcMar>
              <w:left w:w="45" w:type="dxa"/>
              <w:right w:w="45" w:type="dxa"/>
            </w:tcMar>
            <w:vAlign w:val="center"/>
          </w:tcPr>
          <w:p w:rsidR="00810AB0" w:rsidRDefault="00810AB0" w:rsidP="00810AB0">
            <w:pPr>
              <w:widowControl/>
              <w:spacing w:line="300" w:lineRule="exact"/>
              <w:jc w:val="left"/>
              <w:rPr>
                <w:kern w:val="0"/>
                <w:szCs w:val="21"/>
              </w:rPr>
            </w:pPr>
            <w:r>
              <w:rPr>
                <w:kern w:val="0"/>
                <w:szCs w:val="21"/>
              </w:rPr>
              <w:t>冰箱</w:t>
            </w:r>
            <w:proofErr w:type="gramStart"/>
            <w:r>
              <w:rPr>
                <w:rFonts w:hint="eastAsia"/>
                <w:kern w:val="0"/>
                <w:szCs w:val="21"/>
              </w:rPr>
              <w:t>不</w:t>
            </w:r>
            <w:proofErr w:type="gramEnd"/>
            <w:r>
              <w:rPr>
                <w:kern w:val="0"/>
                <w:szCs w:val="21"/>
              </w:rPr>
              <w:t>超期</w:t>
            </w:r>
            <w:r>
              <w:rPr>
                <w:rFonts w:hint="eastAsia"/>
                <w:kern w:val="0"/>
                <w:szCs w:val="21"/>
              </w:rPr>
              <w:t>使用</w:t>
            </w:r>
            <w:r>
              <w:rPr>
                <w:kern w:val="0"/>
                <w:szCs w:val="21"/>
              </w:rPr>
              <w:t>（一般使用期限控制为</w:t>
            </w:r>
            <w:r>
              <w:rPr>
                <w:kern w:val="0"/>
                <w:szCs w:val="21"/>
              </w:rPr>
              <w:t>10</w:t>
            </w:r>
            <w:r>
              <w:rPr>
                <w:kern w:val="0"/>
                <w:szCs w:val="21"/>
              </w:rPr>
              <w:t>年）</w:t>
            </w:r>
            <w:r>
              <w:rPr>
                <w:rFonts w:hint="eastAsia"/>
                <w:kern w:val="0"/>
                <w:szCs w:val="21"/>
              </w:rPr>
              <w:t>，</w:t>
            </w:r>
            <w:r>
              <w:rPr>
                <w:kern w:val="0"/>
                <w:szCs w:val="21"/>
              </w:rPr>
              <w:t>如超期</w:t>
            </w:r>
            <w:r>
              <w:rPr>
                <w:rFonts w:hint="eastAsia"/>
                <w:kern w:val="0"/>
                <w:szCs w:val="21"/>
              </w:rPr>
              <w:t>使用</w:t>
            </w:r>
            <w:r>
              <w:rPr>
                <w:kern w:val="0"/>
                <w:szCs w:val="21"/>
              </w:rPr>
              <w:t>需</w:t>
            </w:r>
            <w:r>
              <w:rPr>
                <w:rFonts w:hint="eastAsia"/>
                <w:kern w:val="0"/>
                <w:szCs w:val="21"/>
              </w:rPr>
              <w:t>经</w:t>
            </w:r>
            <w:r>
              <w:rPr>
                <w:kern w:val="0"/>
                <w:szCs w:val="21"/>
              </w:rPr>
              <w:t>审批</w:t>
            </w:r>
            <w:r>
              <w:rPr>
                <w:rFonts w:hint="eastAsia"/>
                <w:kern w:val="0"/>
                <w:szCs w:val="21"/>
              </w:rPr>
              <w:t>；</w:t>
            </w:r>
            <w:r>
              <w:rPr>
                <w:kern w:val="0"/>
                <w:szCs w:val="21"/>
              </w:rPr>
              <w:t>冰箱</w:t>
            </w:r>
            <w:r>
              <w:rPr>
                <w:rFonts w:hint="eastAsia"/>
                <w:kern w:val="0"/>
                <w:szCs w:val="21"/>
              </w:rPr>
              <w:t>周围</w:t>
            </w:r>
            <w:r>
              <w:rPr>
                <w:kern w:val="0"/>
                <w:szCs w:val="21"/>
              </w:rPr>
              <w:t>留出</w:t>
            </w:r>
            <w:r>
              <w:rPr>
                <w:rFonts w:hint="eastAsia"/>
                <w:kern w:val="0"/>
                <w:szCs w:val="21"/>
              </w:rPr>
              <w:t>足够空间</w:t>
            </w:r>
            <w:r>
              <w:rPr>
                <w:kern w:val="0"/>
                <w:szCs w:val="21"/>
              </w:rPr>
              <w:t>，周围</w:t>
            </w:r>
            <w:r>
              <w:rPr>
                <w:rFonts w:hint="eastAsia"/>
                <w:kern w:val="0"/>
                <w:szCs w:val="21"/>
              </w:rPr>
              <w:t>不</w:t>
            </w:r>
            <w:r>
              <w:rPr>
                <w:kern w:val="0"/>
                <w:szCs w:val="21"/>
              </w:rPr>
              <w:t>堆放杂物，</w:t>
            </w:r>
            <w:r>
              <w:rPr>
                <w:rFonts w:hint="eastAsia"/>
                <w:kern w:val="0"/>
                <w:szCs w:val="21"/>
              </w:rPr>
              <w:t>不</w:t>
            </w:r>
            <w:r>
              <w:rPr>
                <w:kern w:val="0"/>
                <w:szCs w:val="21"/>
              </w:rPr>
              <w:t>影响散热</w:t>
            </w:r>
            <w:r>
              <w:rPr>
                <w:rFonts w:hint="eastAsia"/>
                <w:kern w:val="0"/>
                <w:szCs w:val="21"/>
              </w:rPr>
              <w:t>；</w:t>
            </w:r>
            <w:r>
              <w:rPr>
                <w:kern w:val="0"/>
                <w:szCs w:val="21"/>
              </w:rPr>
              <w:t>烘箱、电阻炉</w:t>
            </w:r>
            <w:proofErr w:type="gramStart"/>
            <w:r>
              <w:rPr>
                <w:rFonts w:hint="eastAsia"/>
                <w:kern w:val="0"/>
                <w:szCs w:val="21"/>
              </w:rPr>
              <w:t>不</w:t>
            </w:r>
            <w:proofErr w:type="gramEnd"/>
            <w:r>
              <w:rPr>
                <w:kern w:val="0"/>
                <w:szCs w:val="21"/>
              </w:rPr>
              <w:t>超期</w:t>
            </w:r>
            <w:r>
              <w:rPr>
                <w:rFonts w:hint="eastAsia"/>
                <w:kern w:val="0"/>
                <w:szCs w:val="21"/>
              </w:rPr>
              <w:t>使用</w:t>
            </w:r>
            <w:r>
              <w:rPr>
                <w:kern w:val="0"/>
                <w:szCs w:val="21"/>
              </w:rPr>
              <w:t>（一般使用期限控制为</w:t>
            </w:r>
            <w:r>
              <w:rPr>
                <w:kern w:val="0"/>
                <w:szCs w:val="21"/>
              </w:rPr>
              <w:t>12</w:t>
            </w:r>
            <w:r>
              <w:rPr>
                <w:kern w:val="0"/>
                <w:szCs w:val="21"/>
              </w:rPr>
              <w:t>年）</w:t>
            </w:r>
            <w:r>
              <w:rPr>
                <w:rFonts w:hint="eastAsia"/>
                <w:kern w:val="0"/>
                <w:szCs w:val="21"/>
              </w:rPr>
              <w:t>，</w:t>
            </w:r>
            <w:r>
              <w:rPr>
                <w:kern w:val="0"/>
                <w:szCs w:val="21"/>
              </w:rPr>
              <w:t>如超期</w:t>
            </w:r>
            <w:r>
              <w:rPr>
                <w:rFonts w:hint="eastAsia"/>
                <w:kern w:val="0"/>
                <w:szCs w:val="21"/>
              </w:rPr>
              <w:t>使用需经</w:t>
            </w:r>
            <w:r>
              <w:rPr>
                <w:kern w:val="0"/>
                <w:szCs w:val="21"/>
              </w:rPr>
              <w:t>审批</w:t>
            </w:r>
            <w:r>
              <w:rPr>
                <w:rFonts w:hint="eastAsia"/>
                <w:kern w:val="0"/>
                <w:szCs w:val="21"/>
              </w:rPr>
              <w:t>；</w:t>
            </w:r>
            <w:r>
              <w:rPr>
                <w:kern w:val="0"/>
                <w:szCs w:val="21"/>
              </w:rPr>
              <w:t>加热设备</w:t>
            </w:r>
            <w:r>
              <w:rPr>
                <w:rFonts w:hint="eastAsia"/>
                <w:kern w:val="0"/>
                <w:szCs w:val="21"/>
              </w:rPr>
              <w:t>应放置在</w:t>
            </w:r>
            <w:r>
              <w:rPr>
                <w:kern w:val="0"/>
                <w:szCs w:val="21"/>
              </w:rPr>
              <w:t>通风干燥处，不直接放置在木桌、木板等易燃物品上</w:t>
            </w:r>
            <w:r>
              <w:rPr>
                <w:rFonts w:hint="eastAsia"/>
                <w:kern w:val="0"/>
                <w:szCs w:val="21"/>
              </w:rPr>
              <w:t>，</w:t>
            </w:r>
            <w:r>
              <w:rPr>
                <w:kern w:val="0"/>
                <w:szCs w:val="21"/>
              </w:rPr>
              <w:t>周围有一定的散热空间，</w:t>
            </w:r>
            <w:r>
              <w:rPr>
                <w:rFonts w:hint="eastAsia"/>
                <w:kern w:val="0"/>
                <w:szCs w:val="21"/>
              </w:rPr>
              <w:t>设备</w:t>
            </w:r>
            <w:proofErr w:type="gramStart"/>
            <w:r>
              <w:rPr>
                <w:rFonts w:hint="eastAsia"/>
                <w:kern w:val="0"/>
                <w:szCs w:val="21"/>
              </w:rPr>
              <w:t>旁</w:t>
            </w:r>
            <w:r>
              <w:rPr>
                <w:kern w:val="0"/>
                <w:szCs w:val="21"/>
              </w:rPr>
              <w:t>不能</w:t>
            </w:r>
            <w:proofErr w:type="gramEnd"/>
            <w:r>
              <w:rPr>
                <w:kern w:val="0"/>
                <w:szCs w:val="21"/>
              </w:rPr>
              <w:t>放置易燃易爆化学品、气体钢瓶</w:t>
            </w:r>
            <w:r>
              <w:rPr>
                <w:rFonts w:hint="eastAsia"/>
                <w:kern w:val="0"/>
                <w:szCs w:val="21"/>
              </w:rPr>
              <w:t>、</w:t>
            </w:r>
            <w:r>
              <w:rPr>
                <w:kern w:val="0"/>
                <w:szCs w:val="21"/>
              </w:rPr>
              <w:t>冰箱</w:t>
            </w:r>
            <w:r>
              <w:rPr>
                <w:rFonts w:hint="eastAsia"/>
                <w:kern w:val="0"/>
                <w:szCs w:val="21"/>
              </w:rPr>
              <w:t>、</w:t>
            </w:r>
            <w:r>
              <w:rPr>
                <w:kern w:val="0"/>
                <w:szCs w:val="21"/>
              </w:rPr>
              <w:t>杂物等</w:t>
            </w:r>
          </w:p>
        </w:tc>
        <w:tc>
          <w:tcPr>
            <w:tcW w:w="307" w:type="pct"/>
            <w:tcMar>
              <w:left w:w="45" w:type="dxa"/>
              <w:right w:w="45" w:type="dxa"/>
            </w:tcMar>
            <w:vAlign w:val="center"/>
          </w:tcPr>
          <w:p w:rsidR="00810AB0" w:rsidRDefault="00810AB0" w:rsidP="00810AB0">
            <w:pPr>
              <w:widowControl/>
              <w:spacing w:line="300" w:lineRule="exact"/>
              <w:jc w:val="left"/>
              <w:rPr>
                <w:bCs/>
                <w:kern w:val="0"/>
                <w:szCs w:val="21"/>
              </w:rPr>
            </w:pPr>
          </w:p>
        </w:tc>
        <w:tc>
          <w:tcPr>
            <w:tcW w:w="307" w:type="pct"/>
          </w:tcPr>
          <w:p w:rsidR="00810AB0" w:rsidRDefault="00810AB0" w:rsidP="00810AB0">
            <w:pPr>
              <w:widowControl/>
              <w:spacing w:line="300" w:lineRule="exact"/>
              <w:jc w:val="left"/>
              <w:rPr>
                <w:bCs/>
                <w:kern w:val="0"/>
                <w:szCs w:val="21"/>
              </w:rPr>
            </w:pPr>
          </w:p>
        </w:tc>
        <w:tc>
          <w:tcPr>
            <w:tcW w:w="337" w:type="pct"/>
          </w:tcPr>
          <w:p w:rsidR="00810AB0" w:rsidRDefault="00810AB0" w:rsidP="00810AB0">
            <w:pPr>
              <w:widowControl/>
              <w:spacing w:line="300" w:lineRule="exact"/>
              <w:jc w:val="left"/>
              <w:rPr>
                <w:bCs/>
                <w:kern w:val="0"/>
                <w:szCs w:val="21"/>
              </w:rPr>
            </w:pPr>
          </w:p>
        </w:tc>
      </w:tr>
      <w:tr w:rsidR="00810AB0" w:rsidTr="00810AB0">
        <w:trPr>
          <w:trHeight w:val="369"/>
          <w:jc w:val="center"/>
        </w:trPr>
        <w:tc>
          <w:tcPr>
            <w:tcW w:w="222" w:type="pct"/>
            <w:tcMar>
              <w:left w:w="45" w:type="dxa"/>
              <w:right w:w="45" w:type="dxa"/>
            </w:tcMar>
            <w:vAlign w:val="center"/>
          </w:tcPr>
          <w:p w:rsidR="00810AB0" w:rsidRDefault="00810AB0" w:rsidP="00810AB0">
            <w:pPr>
              <w:widowControl/>
              <w:spacing w:line="300" w:lineRule="exact"/>
              <w:jc w:val="left"/>
              <w:rPr>
                <w:kern w:val="0"/>
                <w:szCs w:val="21"/>
              </w:rPr>
            </w:pPr>
            <w:r>
              <w:rPr>
                <w:rFonts w:hint="eastAsia"/>
                <w:kern w:val="0"/>
                <w:szCs w:val="21"/>
              </w:rPr>
              <w:t>12.4.4</w:t>
            </w:r>
          </w:p>
        </w:tc>
        <w:tc>
          <w:tcPr>
            <w:tcW w:w="927" w:type="pct"/>
            <w:tcMar>
              <w:left w:w="45" w:type="dxa"/>
              <w:right w:w="45" w:type="dxa"/>
            </w:tcMar>
            <w:vAlign w:val="center"/>
          </w:tcPr>
          <w:p w:rsidR="00810AB0" w:rsidRDefault="00810AB0" w:rsidP="00810AB0">
            <w:pPr>
              <w:widowControl/>
              <w:spacing w:line="300" w:lineRule="exact"/>
              <w:jc w:val="left"/>
              <w:rPr>
                <w:kern w:val="0"/>
                <w:szCs w:val="21"/>
              </w:rPr>
            </w:pPr>
            <w:r>
              <w:rPr>
                <w:kern w:val="0"/>
                <w:szCs w:val="21"/>
              </w:rPr>
              <w:t>烘箱、电阻炉等加热设备</w:t>
            </w:r>
            <w:r>
              <w:rPr>
                <w:rFonts w:hint="eastAsia"/>
                <w:kern w:val="0"/>
                <w:szCs w:val="21"/>
              </w:rPr>
              <w:t>须</w:t>
            </w:r>
            <w:r>
              <w:rPr>
                <w:kern w:val="0"/>
                <w:szCs w:val="21"/>
              </w:rPr>
              <w:t>制定安全操作规程</w:t>
            </w:r>
          </w:p>
        </w:tc>
        <w:tc>
          <w:tcPr>
            <w:tcW w:w="2900" w:type="pct"/>
            <w:tcMar>
              <w:left w:w="45" w:type="dxa"/>
              <w:right w:w="45" w:type="dxa"/>
            </w:tcMar>
            <w:vAlign w:val="center"/>
          </w:tcPr>
          <w:p w:rsidR="00810AB0" w:rsidRDefault="00810AB0" w:rsidP="00810AB0">
            <w:pPr>
              <w:widowControl/>
              <w:spacing w:line="300" w:lineRule="exact"/>
              <w:jc w:val="left"/>
              <w:rPr>
                <w:kern w:val="0"/>
                <w:szCs w:val="21"/>
              </w:rPr>
            </w:pPr>
            <w:r>
              <w:rPr>
                <w:rFonts w:hint="eastAsia"/>
                <w:kern w:val="0"/>
                <w:szCs w:val="21"/>
              </w:rPr>
              <w:t>加热设备</w:t>
            </w:r>
            <w:r>
              <w:rPr>
                <w:kern w:val="0"/>
                <w:szCs w:val="21"/>
              </w:rPr>
              <w:t>周边醒目位置张贴</w:t>
            </w:r>
            <w:r>
              <w:rPr>
                <w:rFonts w:hint="eastAsia"/>
                <w:kern w:val="0"/>
                <w:szCs w:val="21"/>
              </w:rPr>
              <w:t>有</w:t>
            </w:r>
            <w:r>
              <w:rPr>
                <w:kern w:val="0"/>
                <w:szCs w:val="21"/>
              </w:rPr>
              <w:t>高温警示标识，并有必要的防护措施</w:t>
            </w:r>
            <w:r>
              <w:rPr>
                <w:rFonts w:hint="eastAsia"/>
                <w:kern w:val="0"/>
                <w:szCs w:val="21"/>
              </w:rPr>
              <w:t>张贴有安全操作规程、警示标识；</w:t>
            </w:r>
            <w:r>
              <w:rPr>
                <w:kern w:val="0"/>
                <w:szCs w:val="21"/>
              </w:rPr>
              <w:t>烘箱等加热设备内不</w:t>
            </w:r>
            <w:r>
              <w:rPr>
                <w:rFonts w:hint="eastAsia"/>
                <w:kern w:val="0"/>
                <w:szCs w:val="21"/>
              </w:rPr>
              <w:t>准</w:t>
            </w:r>
            <w:r>
              <w:rPr>
                <w:kern w:val="0"/>
                <w:szCs w:val="21"/>
              </w:rPr>
              <w:t>烘烤易燃易爆试剂</w:t>
            </w:r>
            <w:r>
              <w:rPr>
                <w:rFonts w:hint="eastAsia"/>
                <w:kern w:val="0"/>
                <w:szCs w:val="21"/>
              </w:rPr>
              <w:t>及</w:t>
            </w:r>
            <w:r>
              <w:rPr>
                <w:kern w:val="0"/>
                <w:szCs w:val="21"/>
              </w:rPr>
              <w:t>易燃物品</w:t>
            </w:r>
            <w:r>
              <w:rPr>
                <w:rFonts w:hint="eastAsia"/>
                <w:kern w:val="0"/>
                <w:szCs w:val="21"/>
              </w:rPr>
              <w:t>；</w:t>
            </w:r>
            <w:r>
              <w:rPr>
                <w:kern w:val="0"/>
                <w:szCs w:val="21"/>
              </w:rPr>
              <w:t>不使用塑料筐</w:t>
            </w:r>
            <w:r>
              <w:rPr>
                <w:rFonts w:hint="eastAsia"/>
                <w:kern w:val="0"/>
                <w:szCs w:val="21"/>
              </w:rPr>
              <w:t>等</w:t>
            </w:r>
            <w:r>
              <w:rPr>
                <w:kern w:val="0"/>
                <w:szCs w:val="21"/>
              </w:rPr>
              <w:t>易燃容器盛放实验物品在烘箱等加热设备内烘烤</w:t>
            </w:r>
            <w:r>
              <w:rPr>
                <w:rFonts w:hint="eastAsia"/>
                <w:kern w:val="0"/>
                <w:szCs w:val="21"/>
              </w:rPr>
              <w:t>；</w:t>
            </w:r>
            <w:r>
              <w:rPr>
                <w:kern w:val="0"/>
                <w:szCs w:val="21"/>
              </w:rPr>
              <w:t>使用完毕</w:t>
            </w:r>
            <w:r>
              <w:rPr>
                <w:rFonts w:hint="eastAsia"/>
                <w:kern w:val="0"/>
                <w:szCs w:val="21"/>
              </w:rPr>
              <w:t>，清理</w:t>
            </w:r>
            <w:r>
              <w:rPr>
                <w:kern w:val="0"/>
                <w:szCs w:val="21"/>
              </w:rPr>
              <w:t>物品、切断电源，确认其冷却至安全温度</w:t>
            </w:r>
            <w:r>
              <w:rPr>
                <w:rFonts w:hint="eastAsia"/>
                <w:kern w:val="0"/>
                <w:szCs w:val="21"/>
              </w:rPr>
              <w:t>后方能</w:t>
            </w:r>
            <w:r>
              <w:rPr>
                <w:kern w:val="0"/>
                <w:szCs w:val="21"/>
              </w:rPr>
              <w:t>离开</w:t>
            </w:r>
            <w:r>
              <w:rPr>
                <w:rFonts w:hint="eastAsia"/>
                <w:kern w:val="0"/>
                <w:szCs w:val="21"/>
              </w:rPr>
              <w:t>；</w:t>
            </w:r>
            <w:r>
              <w:rPr>
                <w:kern w:val="0"/>
                <w:szCs w:val="21"/>
              </w:rPr>
              <w:t>使用电阻炉等</w:t>
            </w:r>
            <w:r>
              <w:rPr>
                <w:rFonts w:hint="eastAsia"/>
                <w:kern w:val="0"/>
                <w:szCs w:val="21"/>
              </w:rPr>
              <w:t>明火</w:t>
            </w:r>
            <w:r>
              <w:rPr>
                <w:kern w:val="0"/>
                <w:szCs w:val="21"/>
              </w:rPr>
              <w:t>设备时有人值守</w:t>
            </w:r>
            <w:r>
              <w:rPr>
                <w:rFonts w:hint="eastAsia"/>
                <w:kern w:val="0"/>
                <w:szCs w:val="21"/>
              </w:rPr>
              <w:t>；使用加热设备时，温度较高的实验需有人值守或有实时监控措施</w:t>
            </w:r>
          </w:p>
        </w:tc>
        <w:tc>
          <w:tcPr>
            <w:tcW w:w="307" w:type="pct"/>
            <w:tcMar>
              <w:left w:w="45" w:type="dxa"/>
              <w:right w:w="45" w:type="dxa"/>
            </w:tcMar>
            <w:vAlign w:val="center"/>
          </w:tcPr>
          <w:p w:rsidR="00810AB0" w:rsidRDefault="00810AB0" w:rsidP="00810AB0">
            <w:pPr>
              <w:widowControl/>
              <w:spacing w:line="300" w:lineRule="exact"/>
              <w:jc w:val="left"/>
              <w:rPr>
                <w:kern w:val="0"/>
                <w:szCs w:val="21"/>
              </w:rPr>
            </w:pPr>
          </w:p>
        </w:tc>
        <w:tc>
          <w:tcPr>
            <w:tcW w:w="307" w:type="pct"/>
          </w:tcPr>
          <w:p w:rsidR="00810AB0" w:rsidRDefault="00810AB0" w:rsidP="00810AB0">
            <w:pPr>
              <w:widowControl/>
              <w:spacing w:line="300" w:lineRule="exact"/>
              <w:jc w:val="left"/>
              <w:rPr>
                <w:kern w:val="0"/>
                <w:szCs w:val="21"/>
              </w:rPr>
            </w:pPr>
          </w:p>
        </w:tc>
        <w:tc>
          <w:tcPr>
            <w:tcW w:w="337" w:type="pct"/>
          </w:tcPr>
          <w:p w:rsidR="00810AB0" w:rsidRDefault="00810AB0" w:rsidP="00810AB0">
            <w:pPr>
              <w:widowControl/>
              <w:spacing w:line="300" w:lineRule="exact"/>
              <w:jc w:val="left"/>
              <w:rPr>
                <w:kern w:val="0"/>
                <w:szCs w:val="21"/>
              </w:rPr>
            </w:pPr>
          </w:p>
        </w:tc>
      </w:tr>
      <w:tr w:rsidR="00810AB0" w:rsidTr="00810AB0">
        <w:trPr>
          <w:trHeight w:val="369"/>
          <w:jc w:val="center"/>
        </w:trPr>
        <w:tc>
          <w:tcPr>
            <w:tcW w:w="222" w:type="pct"/>
            <w:tcMar>
              <w:left w:w="45" w:type="dxa"/>
              <w:right w:w="45" w:type="dxa"/>
            </w:tcMar>
            <w:vAlign w:val="center"/>
          </w:tcPr>
          <w:p w:rsidR="00810AB0" w:rsidRDefault="00810AB0" w:rsidP="00810AB0">
            <w:pPr>
              <w:widowControl/>
              <w:spacing w:line="300" w:lineRule="exact"/>
              <w:jc w:val="left"/>
              <w:rPr>
                <w:kern w:val="0"/>
                <w:szCs w:val="21"/>
              </w:rPr>
            </w:pPr>
            <w:r>
              <w:rPr>
                <w:rFonts w:hint="eastAsia"/>
                <w:kern w:val="0"/>
                <w:szCs w:val="21"/>
              </w:rPr>
              <w:t>12.4</w:t>
            </w:r>
            <w:r>
              <w:rPr>
                <w:kern w:val="0"/>
                <w:szCs w:val="21"/>
              </w:rPr>
              <w:t>.</w:t>
            </w:r>
            <w:r>
              <w:rPr>
                <w:rFonts w:hint="eastAsia"/>
                <w:kern w:val="0"/>
                <w:szCs w:val="21"/>
              </w:rPr>
              <w:t>5</w:t>
            </w:r>
          </w:p>
        </w:tc>
        <w:tc>
          <w:tcPr>
            <w:tcW w:w="927" w:type="pct"/>
            <w:tcMar>
              <w:left w:w="45" w:type="dxa"/>
              <w:right w:w="45" w:type="dxa"/>
            </w:tcMar>
            <w:vAlign w:val="center"/>
          </w:tcPr>
          <w:p w:rsidR="00810AB0" w:rsidRDefault="00810AB0" w:rsidP="00810AB0">
            <w:pPr>
              <w:widowControl/>
              <w:spacing w:line="300" w:lineRule="exact"/>
              <w:jc w:val="left"/>
              <w:rPr>
                <w:szCs w:val="21"/>
              </w:rPr>
            </w:pPr>
            <w:r>
              <w:rPr>
                <w:rFonts w:hint="eastAsia"/>
                <w:kern w:val="0"/>
                <w:szCs w:val="21"/>
              </w:rPr>
              <w:t>使用明火电炉或者电吹风须有安全防范举措</w:t>
            </w:r>
          </w:p>
        </w:tc>
        <w:tc>
          <w:tcPr>
            <w:tcW w:w="2900" w:type="pct"/>
            <w:tcMar>
              <w:left w:w="45" w:type="dxa"/>
              <w:right w:w="45" w:type="dxa"/>
            </w:tcMar>
            <w:vAlign w:val="center"/>
          </w:tcPr>
          <w:p w:rsidR="00810AB0" w:rsidRDefault="00810AB0" w:rsidP="00810AB0">
            <w:pPr>
              <w:widowControl/>
              <w:spacing w:line="300" w:lineRule="exact"/>
              <w:jc w:val="left"/>
              <w:rPr>
                <w:kern w:val="0"/>
                <w:szCs w:val="21"/>
              </w:rPr>
            </w:pPr>
            <w:r>
              <w:rPr>
                <w:rFonts w:hint="eastAsia"/>
                <w:kern w:val="0"/>
                <w:szCs w:val="21"/>
              </w:rPr>
              <w:t>涉及</w:t>
            </w:r>
            <w:r>
              <w:rPr>
                <w:kern w:val="0"/>
                <w:szCs w:val="21"/>
              </w:rPr>
              <w:t>化学品的实验室不使用明火电炉</w:t>
            </w:r>
            <w:r>
              <w:rPr>
                <w:rFonts w:hint="eastAsia"/>
                <w:kern w:val="0"/>
                <w:szCs w:val="21"/>
              </w:rPr>
              <w:t>；如必须使用，须有</w:t>
            </w:r>
            <w:r>
              <w:rPr>
                <w:kern w:val="0"/>
                <w:szCs w:val="21"/>
              </w:rPr>
              <w:t>安全防范</w:t>
            </w:r>
            <w:r>
              <w:rPr>
                <w:rFonts w:hint="eastAsia"/>
                <w:kern w:val="0"/>
                <w:szCs w:val="21"/>
              </w:rPr>
              <w:t>措施；</w:t>
            </w:r>
            <w:r>
              <w:rPr>
                <w:kern w:val="0"/>
                <w:szCs w:val="21"/>
              </w:rPr>
              <w:t>不使用明火电炉加热易燃易爆</w:t>
            </w:r>
            <w:r>
              <w:rPr>
                <w:rFonts w:hint="eastAsia"/>
                <w:kern w:val="0"/>
                <w:szCs w:val="21"/>
              </w:rPr>
              <w:t>试剂；</w:t>
            </w:r>
            <w:r>
              <w:rPr>
                <w:kern w:val="0"/>
                <w:szCs w:val="21"/>
              </w:rPr>
              <w:t>明火电炉、电吹风、电热枪等用毕，</w:t>
            </w:r>
            <w:r>
              <w:rPr>
                <w:rFonts w:hint="eastAsia"/>
                <w:kern w:val="0"/>
                <w:szCs w:val="21"/>
              </w:rPr>
              <w:t>须</w:t>
            </w:r>
            <w:r>
              <w:rPr>
                <w:kern w:val="0"/>
                <w:szCs w:val="21"/>
              </w:rPr>
              <w:t>及时拔除电源插头</w:t>
            </w:r>
            <w:r>
              <w:rPr>
                <w:rFonts w:hint="eastAsia"/>
                <w:kern w:val="0"/>
                <w:szCs w:val="21"/>
              </w:rPr>
              <w:t>；不能用纸质、木质等材料自制红外灯烘箱</w:t>
            </w:r>
          </w:p>
        </w:tc>
        <w:tc>
          <w:tcPr>
            <w:tcW w:w="307" w:type="pct"/>
            <w:tcMar>
              <w:left w:w="45" w:type="dxa"/>
              <w:right w:w="45" w:type="dxa"/>
            </w:tcMar>
            <w:vAlign w:val="center"/>
          </w:tcPr>
          <w:p w:rsidR="00810AB0" w:rsidRDefault="00810AB0" w:rsidP="00810AB0">
            <w:pPr>
              <w:widowControl/>
              <w:spacing w:line="300" w:lineRule="exact"/>
              <w:jc w:val="left"/>
              <w:rPr>
                <w:kern w:val="0"/>
                <w:szCs w:val="21"/>
              </w:rPr>
            </w:pPr>
          </w:p>
        </w:tc>
        <w:tc>
          <w:tcPr>
            <w:tcW w:w="307" w:type="pct"/>
          </w:tcPr>
          <w:p w:rsidR="00810AB0" w:rsidRDefault="00810AB0" w:rsidP="00810AB0">
            <w:pPr>
              <w:widowControl/>
              <w:spacing w:line="300" w:lineRule="exact"/>
              <w:jc w:val="left"/>
              <w:rPr>
                <w:kern w:val="0"/>
                <w:szCs w:val="21"/>
              </w:rPr>
            </w:pPr>
          </w:p>
        </w:tc>
        <w:tc>
          <w:tcPr>
            <w:tcW w:w="337" w:type="pct"/>
          </w:tcPr>
          <w:p w:rsidR="00810AB0" w:rsidRDefault="00810AB0" w:rsidP="00810AB0">
            <w:pPr>
              <w:widowControl/>
              <w:spacing w:line="300" w:lineRule="exact"/>
              <w:jc w:val="left"/>
              <w:rPr>
                <w:kern w:val="0"/>
                <w:szCs w:val="21"/>
              </w:rPr>
            </w:pPr>
          </w:p>
        </w:tc>
      </w:tr>
    </w:tbl>
    <w:p w:rsidR="00F62C4C" w:rsidRDefault="00F62C4C" w:rsidP="00F62C4C">
      <w:pPr>
        <w:adjustRightInd w:val="0"/>
        <w:snapToGrid w:val="0"/>
        <w:spacing w:beforeLines="50" w:before="156"/>
        <w:jc w:val="left"/>
      </w:pPr>
    </w:p>
    <w:sectPr w:rsidR="00F62C4C" w:rsidSect="00F62C4C">
      <w:footerReference w:type="default" r:id="rId7"/>
      <w:pgSz w:w="16838" w:h="11906" w:orient="landscape"/>
      <w:pgMar w:top="1077" w:right="1418" w:bottom="964" w:left="1588" w:header="851" w:footer="992" w:gutter="0"/>
      <w:cols w:space="720"/>
      <w:docGrid w:type="linesAndChar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C6A75" w:rsidRDefault="009C6A75" w:rsidP="00F62C4C">
      <w:r>
        <w:separator/>
      </w:r>
    </w:p>
  </w:endnote>
  <w:endnote w:type="continuationSeparator" w:id="0">
    <w:p w:rsidR="009C6A75" w:rsidRDefault="009C6A75" w:rsidP="00F62C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_GB2312">
    <w:altName w:val="仿宋"/>
    <w:charset w:val="86"/>
    <w:family w:val="modern"/>
    <w:pitch w:val="fixed"/>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文鼎大标宋简">
    <w:altName w:val="宋体"/>
    <w:charset w:val="86"/>
    <w:family w:val="roman"/>
    <w:pitch w:val="default"/>
    <w:sig w:usb0="00000000" w:usb1="00000000" w:usb2="00000010" w:usb3="00000000" w:csb0="00040000" w:csb1="00000000"/>
  </w:font>
  <w:font w:name="等线">
    <w:altName w:val="DengXian"/>
    <w:panose1 w:val="02010600030101010101"/>
    <w:charset w:val="86"/>
    <w:family w:val="auto"/>
    <w:pitch w:val="variable"/>
    <w:sig w:usb0="A00002BF" w:usb1="38CF7CFA" w:usb2="00000016" w:usb3="00000000" w:csb0="0004000F" w:csb1="00000000"/>
  </w:font>
  <w:font w:name="方正小标宋简体">
    <w:altName w:val="Malgun Gothic Semilight"/>
    <w:panose1 w:val="03000509000000000000"/>
    <w:charset w:val="86"/>
    <w:family w:val="script"/>
    <w:pitch w:val="fixed"/>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ºÚÌå">
    <w:altName w:val="Arial"/>
    <w:charset w:val="00"/>
    <w:family w:val="modern"/>
    <w:pitch w:val="default"/>
    <w:sig w:usb0="00000000"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0AB0" w:rsidRDefault="00810AB0">
    <w:pPr>
      <w:pStyle w:val="af2"/>
      <w:jc w:val="center"/>
    </w:pPr>
    <w:r>
      <w:fldChar w:fldCharType="begin"/>
    </w:r>
    <w:r>
      <w:instrText>PAGE   \* MERGEFORMAT</w:instrText>
    </w:r>
    <w:r>
      <w:fldChar w:fldCharType="separate"/>
    </w:r>
    <w:r w:rsidR="00365952" w:rsidRPr="00365952">
      <w:rPr>
        <w:noProof/>
        <w:lang w:val="zh-CN"/>
      </w:rPr>
      <w:t>20</w:t>
    </w:r>
    <w:r>
      <w:fldChar w:fldCharType="end"/>
    </w:r>
  </w:p>
  <w:p w:rsidR="00810AB0" w:rsidRDefault="00810AB0">
    <w:pPr>
      <w:pStyle w:val="af2"/>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C6A75" w:rsidRDefault="009C6A75" w:rsidP="00F62C4C">
      <w:r>
        <w:separator/>
      </w:r>
    </w:p>
  </w:footnote>
  <w:footnote w:type="continuationSeparator" w:id="0">
    <w:p w:rsidR="009C6A75" w:rsidRDefault="009C6A75" w:rsidP="00F62C4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zh-CN" w:vendorID="64" w:dllVersion="131077" w:nlCheck="1" w:checkStyle="1"/>
  <w:proofState w:spelling="clean" w:grammar="clean"/>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ˇˉ―‖’”…∶、。〃々〉》」』】〕〗！＂＇），．：；？］｀｜｝～￠"/>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40F3"/>
    <w:rsid w:val="0000096B"/>
    <w:rsid w:val="00000F53"/>
    <w:rsid w:val="00000FA6"/>
    <w:rsid w:val="00001131"/>
    <w:rsid w:val="00001B5F"/>
    <w:rsid w:val="000034C6"/>
    <w:rsid w:val="000038DB"/>
    <w:rsid w:val="00005E28"/>
    <w:rsid w:val="0000690C"/>
    <w:rsid w:val="00012096"/>
    <w:rsid w:val="00012558"/>
    <w:rsid w:val="0001270F"/>
    <w:rsid w:val="00014177"/>
    <w:rsid w:val="00016CC4"/>
    <w:rsid w:val="00017B97"/>
    <w:rsid w:val="00020325"/>
    <w:rsid w:val="00021729"/>
    <w:rsid w:val="00025D3E"/>
    <w:rsid w:val="00027CE8"/>
    <w:rsid w:val="00032348"/>
    <w:rsid w:val="000338EE"/>
    <w:rsid w:val="000344B2"/>
    <w:rsid w:val="000349F6"/>
    <w:rsid w:val="00035A9B"/>
    <w:rsid w:val="00036149"/>
    <w:rsid w:val="00037567"/>
    <w:rsid w:val="0004022D"/>
    <w:rsid w:val="00041761"/>
    <w:rsid w:val="00045AFE"/>
    <w:rsid w:val="000500EB"/>
    <w:rsid w:val="00050A3F"/>
    <w:rsid w:val="000534B0"/>
    <w:rsid w:val="000539E4"/>
    <w:rsid w:val="00054FE8"/>
    <w:rsid w:val="0005502C"/>
    <w:rsid w:val="000561EB"/>
    <w:rsid w:val="000622E7"/>
    <w:rsid w:val="00062B6A"/>
    <w:rsid w:val="000631C4"/>
    <w:rsid w:val="00063601"/>
    <w:rsid w:val="00064691"/>
    <w:rsid w:val="00065355"/>
    <w:rsid w:val="000662B9"/>
    <w:rsid w:val="00067A83"/>
    <w:rsid w:val="0007264E"/>
    <w:rsid w:val="000730A7"/>
    <w:rsid w:val="000740FE"/>
    <w:rsid w:val="00074118"/>
    <w:rsid w:val="00075121"/>
    <w:rsid w:val="000841ED"/>
    <w:rsid w:val="00085554"/>
    <w:rsid w:val="00085646"/>
    <w:rsid w:val="00087332"/>
    <w:rsid w:val="00087D7B"/>
    <w:rsid w:val="0009012A"/>
    <w:rsid w:val="00090D7D"/>
    <w:rsid w:val="000927AE"/>
    <w:rsid w:val="00094034"/>
    <w:rsid w:val="0009716A"/>
    <w:rsid w:val="00097205"/>
    <w:rsid w:val="000A2040"/>
    <w:rsid w:val="000A3CF6"/>
    <w:rsid w:val="000A4456"/>
    <w:rsid w:val="000A4F36"/>
    <w:rsid w:val="000B02CC"/>
    <w:rsid w:val="000B1A65"/>
    <w:rsid w:val="000B1EB0"/>
    <w:rsid w:val="000B2614"/>
    <w:rsid w:val="000B340F"/>
    <w:rsid w:val="000B3E2E"/>
    <w:rsid w:val="000B4F55"/>
    <w:rsid w:val="000B58F2"/>
    <w:rsid w:val="000B60EE"/>
    <w:rsid w:val="000B6445"/>
    <w:rsid w:val="000B6BC0"/>
    <w:rsid w:val="000C52A4"/>
    <w:rsid w:val="000C62A8"/>
    <w:rsid w:val="000C6456"/>
    <w:rsid w:val="000C70C0"/>
    <w:rsid w:val="000C7BC8"/>
    <w:rsid w:val="000D0C65"/>
    <w:rsid w:val="000D40D9"/>
    <w:rsid w:val="000D6F10"/>
    <w:rsid w:val="000D7D16"/>
    <w:rsid w:val="000E030A"/>
    <w:rsid w:val="000E17CE"/>
    <w:rsid w:val="000E1AAB"/>
    <w:rsid w:val="000E624C"/>
    <w:rsid w:val="000F23FC"/>
    <w:rsid w:val="000F26AC"/>
    <w:rsid w:val="000F33FC"/>
    <w:rsid w:val="000F3BF9"/>
    <w:rsid w:val="000F3E6D"/>
    <w:rsid w:val="000F55F2"/>
    <w:rsid w:val="000F5D66"/>
    <w:rsid w:val="001013B9"/>
    <w:rsid w:val="0010152B"/>
    <w:rsid w:val="001040F3"/>
    <w:rsid w:val="00105938"/>
    <w:rsid w:val="00107176"/>
    <w:rsid w:val="00107337"/>
    <w:rsid w:val="001073B8"/>
    <w:rsid w:val="00107532"/>
    <w:rsid w:val="00107F92"/>
    <w:rsid w:val="001112B5"/>
    <w:rsid w:val="001119FB"/>
    <w:rsid w:val="00111AA5"/>
    <w:rsid w:val="00113C6B"/>
    <w:rsid w:val="00114A79"/>
    <w:rsid w:val="00117113"/>
    <w:rsid w:val="00117E7E"/>
    <w:rsid w:val="00120B03"/>
    <w:rsid w:val="00120EFB"/>
    <w:rsid w:val="0012236F"/>
    <w:rsid w:val="00122754"/>
    <w:rsid w:val="00122820"/>
    <w:rsid w:val="0012290E"/>
    <w:rsid w:val="0012298A"/>
    <w:rsid w:val="00123622"/>
    <w:rsid w:val="00125C51"/>
    <w:rsid w:val="00125E66"/>
    <w:rsid w:val="00126CE4"/>
    <w:rsid w:val="0012755C"/>
    <w:rsid w:val="00131CE5"/>
    <w:rsid w:val="00132CA5"/>
    <w:rsid w:val="001334D8"/>
    <w:rsid w:val="00135444"/>
    <w:rsid w:val="00135DBD"/>
    <w:rsid w:val="0013645C"/>
    <w:rsid w:val="001402F3"/>
    <w:rsid w:val="00142F28"/>
    <w:rsid w:val="00142F90"/>
    <w:rsid w:val="00143F64"/>
    <w:rsid w:val="001473EB"/>
    <w:rsid w:val="00150BB5"/>
    <w:rsid w:val="00150D34"/>
    <w:rsid w:val="001517D4"/>
    <w:rsid w:val="0015410B"/>
    <w:rsid w:val="0015434E"/>
    <w:rsid w:val="001545EA"/>
    <w:rsid w:val="001563F6"/>
    <w:rsid w:val="001571CD"/>
    <w:rsid w:val="00157D28"/>
    <w:rsid w:val="001606A2"/>
    <w:rsid w:val="001611F7"/>
    <w:rsid w:val="001625B1"/>
    <w:rsid w:val="00164ED2"/>
    <w:rsid w:val="00166F15"/>
    <w:rsid w:val="00170665"/>
    <w:rsid w:val="00171905"/>
    <w:rsid w:val="001737D6"/>
    <w:rsid w:val="001748A0"/>
    <w:rsid w:val="00175BFD"/>
    <w:rsid w:val="00175F72"/>
    <w:rsid w:val="00177A28"/>
    <w:rsid w:val="00177A81"/>
    <w:rsid w:val="0018014D"/>
    <w:rsid w:val="001805A6"/>
    <w:rsid w:val="00180E01"/>
    <w:rsid w:val="001829C0"/>
    <w:rsid w:val="00190122"/>
    <w:rsid w:val="001902EC"/>
    <w:rsid w:val="00190F17"/>
    <w:rsid w:val="00190FE8"/>
    <w:rsid w:val="001915CE"/>
    <w:rsid w:val="001938A3"/>
    <w:rsid w:val="00195F30"/>
    <w:rsid w:val="00196097"/>
    <w:rsid w:val="00197334"/>
    <w:rsid w:val="001979A5"/>
    <w:rsid w:val="001A3AAC"/>
    <w:rsid w:val="001A4DD0"/>
    <w:rsid w:val="001A70CA"/>
    <w:rsid w:val="001A7A73"/>
    <w:rsid w:val="001B0B26"/>
    <w:rsid w:val="001B1667"/>
    <w:rsid w:val="001B16DB"/>
    <w:rsid w:val="001B1CF6"/>
    <w:rsid w:val="001B23B2"/>
    <w:rsid w:val="001B2652"/>
    <w:rsid w:val="001B2B5D"/>
    <w:rsid w:val="001B4744"/>
    <w:rsid w:val="001B6C41"/>
    <w:rsid w:val="001B7928"/>
    <w:rsid w:val="001C0804"/>
    <w:rsid w:val="001C0BE4"/>
    <w:rsid w:val="001C40FD"/>
    <w:rsid w:val="001C631D"/>
    <w:rsid w:val="001C6397"/>
    <w:rsid w:val="001C67CC"/>
    <w:rsid w:val="001C6AB0"/>
    <w:rsid w:val="001C70FA"/>
    <w:rsid w:val="001C75E4"/>
    <w:rsid w:val="001D001C"/>
    <w:rsid w:val="001D0302"/>
    <w:rsid w:val="001D085A"/>
    <w:rsid w:val="001D115C"/>
    <w:rsid w:val="001D1664"/>
    <w:rsid w:val="001D1733"/>
    <w:rsid w:val="001D232E"/>
    <w:rsid w:val="001D2C13"/>
    <w:rsid w:val="001D302D"/>
    <w:rsid w:val="001D46C5"/>
    <w:rsid w:val="001D7DE8"/>
    <w:rsid w:val="001E030F"/>
    <w:rsid w:val="001E15E2"/>
    <w:rsid w:val="001E29CE"/>
    <w:rsid w:val="001E2D52"/>
    <w:rsid w:val="001E2F20"/>
    <w:rsid w:val="001E3222"/>
    <w:rsid w:val="001E4D98"/>
    <w:rsid w:val="001E5D10"/>
    <w:rsid w:val="001E69FE"/>
    <w:rsid w:val="001E6BEB"/>
    <w:rsid w:val="001E72FC"/>
    <w:rsid w:val="001E7516"/>
    <w:rsid w:val="001E7EDD"/>
    <w:rsid w:val="001F1DB9"/>
    <w:rsid w:val="001F203B"/>
    <w:rsid w:val="001F3562"/>
    <w:rsid w:val="001F5CE4"/>
    <w:rsid w:val="001F73CE"/>
    <w:rsid w:val="001F752B"/>
    <w:rsid w:val="001F7EA7"/>
    <w:rsid w:val="00200A3D"/>
    <w:rsid w:val="00200C3C"/>
    <w:rsid w:val="0020357E"/>
    <w:rsid w:val="00204B76"/>
    <w:rsid w:val="002141F2"/>
    <w:rsid w:val="002146ED"/>
    <w:rsid w:val="00214CA3"/>
    <w:rsid w:val="00216729"/>
    <w:rsid w:val="00222AE3"/>
    <w:rsid w:val="002249E7"/>
    <w:rsid w:val="00224CAF"/>
    <w:rsid w:val="00225846"/>
    <w:rsid w:val="00225B7D"/>
    <w:rsid w:val="00225F53"/>
    <w:rsid w:val="00230750"/>
    <w:rsid w:val="00232026"/>
    <w:rsid w:val="0023309C"/>
    <w:rsid w:val="002336B8"/>
    <w:rsid w:val="00236EE4"/>
    <w:rsid w:val="0023790C"/>
    <w:rsid w:val="00237EBE"/>
    <w:rsid w:val="002401F5"/>
    <w:rsid w:val="00240734"/>
    <w:rsid w:val="00241712"/>
    <w:rsid w:val="00241A97"/>
    <w:rsid w:val="00242483"/>
    <w:rsid w:val="00242B32"/>
    <w:rsid w:val="00251B41"/>
    <w:rsid w:val="002542FD"/>
    <w:rsid w:val="00255794"/>
    <w:rsid w:val="00255C8C"/>
    <w:rsid w:val="00255D52"/>
    <w:rsid w:val="00260336"/>
    <w:rsid w:val="00260852"/>
    <w:rsid w:val="00261941"/>
    <w:rsid w:val="00262577"/>
    <w:rsid w:val="00263347"/>
    <w:rsid w:val="002655DC"/>
    <w:rsid w:val="00266A2B"/>
    <w:rsid w:val="002709C1"/>
    <w:rsid w:val="002717FD"/>
    <w:rsid w:val="00271D7A"/>
    <w:rsid w:val="002722D6"/>
    <w:rsid w:val="00275E3C"/>
    <w:rsid w:val="00276BD3"/>
    <w:rsid w:val="00276E06"/>
    <w:rsid w:val="00277FBA"/>
    <w:rsid w:val="00281C08"/>
    <w:rsid w:val="0028289C"/>
    <w:rsid w:val="00282D6E"/>
    <w:rsid w:val="00283339"/>
    <w:rsid w:val="0028397F"/>
    <w:rsid w:val="0028528B"/>
    <w:rsid w:val="00285831"/>
    <w:rsid w:val="00290798"/>
    <w:rsid w:val="002914AD"/>
    <w:rsid w:val="00291F5A"/>
    <w:rsid w:val="00297386"/>
    <w:rsid w:val="002A0679"/>
    <w:rsid w:val="002A1F9C"/>
    <w:rsid w:val="002A2A2E"/>
    <w:rsid w:val="002A35AC"/>
    <w:rsid w:val="002A6CBD"/>
    <w:rsid w:val="002A79BC"/>
    <w:rsid w:val="002B3ACD"/>
    <w:rsid w:val="002B60D7"/>
    <w:rsid w:val="002B61FB"/>
    <w:rsid w:val="002C0048"/>
    <w:rsid w:val="002C13EF"/>
    <w:rsid w:val="002C17E5"/>
    <w:rsid w:val="002C1E7F"/>
    <w:rsid w:val="002C350E"/>
    <w:rsid w:val="002C3C60"/>
    <w:rsid w:val="002C3D44"/>
    <w:rsid w:val="002C3FB7"/>
    <w:rsid w:val="002C4529"/>
    <w:rsid w:val="002C586F"/>
    <w:rsid w:val="002C5967"/>
    <w:rsid w:val="002C6B5B"/>
    <w:rsid w:val="002C7C8E"/>
    <w:rsid w:val="002D2063"/>
    <w:rsid w:val="002D20B1"/>
    <w:rsid w:val="002D216D"/>
    <w:rsid w:val="002D22B6"/>
    <w:rsid w:val="002D2C5E"/>
    <w:rsid w:val="002D38F5"/>
    <w:rsid w:val="002D5074"/>
    <w:rsid w:val="002D5FD7"/>
    <w:rsid w:val="002D76D9"/>
    <w:rsid w:val="002E00FB"/>
    <w:rsid w:val="002E2D3E"/>
    <w:rsid w:val="002E3485"/>
    <w:rsid w:val="002E3E8F"/>
    <w:rsid w:val="002E4C01"/>
    <w:rsid w:val="002E55BE"/>
    <w:rsid w:val="002F09FF"/>
    <w:rsid w:val="002F1086"/>
    <w:rsid w:val="002F2441"/>
    <w:rsid w:val="002F2870"/>
    <w:rsid w:val="002F332F"/>
    <w:rsid w:val="002F33BB"/>
    <w:rsid w:val="002F422D"/>
    <w:rsid w:val="002F4283"/>
    <w:rsid w:val="002F46C6"/>
    <w:rsid w:val="002F60AB"/>
    <w:rsid w:val="002F60F0"/>
    <w:rsid w:val="002F63D6"/>
    <w:rsid w:val="002F6EA9"/>
    <w:rsid w:val="002F7375"/>
    <w:rsid w:val="003012E3"/>
    <w:rsid w:val="00302310"/>
    <w:rsid w:val="003044AB"/>
    <w:rsid w:val="00310ABE"/>
    <w:rsid w:val="003168D9"/>
    <w:rsid w:val="00316A1C"/>
    <w:rsid w:val="00316C1B"/>
    <w:rsid w:val="003171FB"/>
    <w:rsid w:val="00317384"/>
    <w:rsid w:val="00320EF6"/>
    <w:rsid w:val="003213CE"/>
    <w:rsid w:val="0032145F"/>
    <w:rsid w:val="003219B8"/>
    <w:rsid w:val="00323D6E"/>
    <w:rsid w:val="0032479A"/>
    <w:rsid w:val="003269B3"/>
    <w:rsid w:val="00331039"/>
    <w:rsid w:val="00331BCE"/>
    <w:rsid w:val="00333A97"/>
    <w:rsid w:val="00342FE5"/>
    <w:rsid w:val="0034383E"/>
    <w:rsid w:val="003438AF"/>
    <w:rsid w:val="00343CF3"/>
    <w:rsid w:val="00344710"/>
    <w:rsid w:val="003454BC"/>
    <w:rsid w:val="0034623A"/>
    <w:rsid w:val="00346950"/>
    <w:rsid w:val="00347602"/>
    <w:rsid w:val="00347D25"/>
    <w:rsid w:val="00350256"/>
    <w:rsid w:val="00352334"/>
    <w:rsid w:val="00352B4F"/>
    <w:rsid w:val="00352D94"/>
    <w:rsid w:val="0035347A"/>
    <w:rsid w:val="003559A5"/>
    <w:rsid w:val="00357762"/>
    <w:rsid w:val="00357A1F"/>
    <w:rsid w:val="00362357"/>
    <w:rsid w:val="003630AC"/>
    <w:rsid w:val="0036517E"/>
    <w:rsid w:val="00365952"/>
    <w:rsid w:val="00365B6D"/>
    <w:rsid w:val="00366172"/>
    <w:rsid w:val="0036769E"/>
    <w:rsid w:val="00367ADB"/>
    <w:rsid w:val="00373C75"/>
    <w:rsid w:val="003765A3"/>
    <w:rsid w:val="00376FAB"/>
    <w:rsid w:val="00376FDA"/>
    <w:rsid w:val="003775DB"/>
    <w:rsid w:val="0037763C"/>
    <w:rsid w:val="003776B4"/>
    <w:rsid w:val="00377F67"/>
    <w:rsid w:val="00380A30"/>
    <w:rsid w:val="00381C42"/>
    <w:rsid w:val="00381E9D"/>
    <w:rsid w:val="00382021"/>
    <w:rsid w:val="00384A4D"/>
    <w:rsid w:val="00384F21"/>
    <w:rsid w:val="00387213"/>
    <w:rsid w:val="00387D20"/>
    <w:rsid w:val="003910BA"/>
    <w:rsid w:val="00391CDC"/>
    <w:rsid w:val="003928D6"/>
    <w:rsid w:val="0039330B"/>
    <w:rsid w:val="00394BF6"/>
    <w:rsid w:val="003968EA"/>
    <w:rsid w:val="003979AA"/>
    <w:rsid w:val="003A108E"/>
    <w:rsid w:val="003A16FA"/>
    <w:rsid w:val="003A1BC1"/>
    <w:rsid w:val="003A30A2"/>
    <w:rsid w:val="003A363C"/>
    <w:rsid w:val="003A4EDD"/>
    <w:rsid w:val="003A6E6B"/>
    <w:rsid w:val="003A7A18"/>
    <w:rsid w:val="003A7E61"/>
    <w:rsid w:val="003B1481"/>
    <w:rsid w:val="003B319C"/>
    <w:rsid w:val="003B6FBC"/>
    <w:rsid w:val="003B7D8E"/>
    <w:rsid w:val="003C039B"/>
    <w:rsid w:val="003C22F8"/>
    <w:rsid w:val="003C2A42"/>
    <w:rsid w:val="003C44F0"/>
    <w:rsid w:val="003C6ABB"/>
    <w:rsid w:val="003C7F9A"/>
    <w:rsid w:val="003D175F"/>
    <w:rsid w:val="003D3C99"/>
    <w:rsid w:val="003D43C4"/>
    <w:rsid w:val="003D6177"/>
    <w:rsid w:val="003E49C0"/>
    <w:rsid w:val="003E5997"/>
    <w:rsid w:val="003E6F3F"/>
    <w:rsid w:val="003E78ED"/>
    <w:rsid w:val="003F2694"/>
    <w:rsid w:val="003F3BD2"/>
    <w:rsid w:val="003F3C46"/>
    <w:rsid w:val="003F4D88"/>
    <w:rsid w:val="003F5BA3"/>
    <w:rsid w:val="003F74C2"/>
    <w:rsid w:val="003F7839"/>
    <w:rsid w:val="00402052"/>
    <w:rsid w:val="00405994"/>
    <w:rsid w:val="004067F5"/>
    <w:rsid w:val="004069ED"/>
    <w:rsid w:val="004072B6"/>
    <w:rsid w:val="00407B11"/>
    <w:rsid w:val="00410409"/>
    <w:rsid w:val="00410D5F"/>
    <w:rsid w:val="00411B39"/>
    <w:rsid w:val="00411FB9"/>
    <w:rsid w:val="004130BD"/>
    <w:rsid w:val="00414256"/>
    <w:rsid w:val="00414E69"/>
    <w:rsid w:val="004153D4"/>
    <w:rsid w:val="00415984"/>
    <w:rsid w:val="004203B0"/>
    <w:rsid w:val="00420F30"/>
    <w:rsid w:val="004215F3"/>
    <w:rsid w:val="00422037"/>
    <w:rsid w:val="0042277E"/>
    <w:rsid w:val="00422CFA"/>
    <w:rsid w:val="004231E5"/>
    <w:rsid w:val="0042371A"/>
    <w:rsid w:val="00424D9A"/>
    <w:rsid w:val="00425970"/>
    <w:rsid w:val="00426F57"/>
    <w:rsid w:val="00430447"/>
    <w:rsid w:val="00430528"/>
    <w:rsid w:val="004314AA"/>
    <w:rsid w:val="004315C0"/>
    <w:rsid w:val="00432679"/>
    <w:rsid w:val="0043288E"/>
    <w:rsid w:val="00433840"/>
    <w:rsid w:val="00434010"/>
    <w:rsid w:val="0043456A"/>
    <w:rsid w:val="00434F96"/>
    <w:rsid w:val="004352BD"/>
    <w:rsid w:val="00435819"/>
    <w:rsid w:val="0043661B"/>
    <w:rsid w:val="00436CAB"/>
    <w:rsid w:val="00440BF0"/>
    <w:rsid w:val="00441C91"/>
    <w:rsid w:val="00444DFA"/>
    <w:rsid w:val="00445C73"/>
    <w:rsid w:val="004474CC"/>
    <w:rsid w:val="00447C6A"/>
    <w:rsid w:val="00451CBF"/>
    <w:rsid w:val="00453739"/>
    <w:rsid w:val="0045391A"/>
    <w:rsid w:val="00453D27"/>
    <w:rsid w:val="00456636"/>
    <w:rsid w:val="00460D2E"/>
    <w:rsid w:val="004612CD"/>
    <w:rsid w:val="00462221"/>
    <w:rsid w:val="00462734"/>
    <w:rsid w:val="00462EE4"/>
    <w:rsid w:val="004631EE"/>
    <w:rsid w:val="00464024"/>
    <w:rsid w:val="004644FD"/>
    <w:rsid w:val="004659C1"/>
    <w:rsid w:val="00466C97"/>
    <w:rsid w:val="00466EA6"/>
    <w:rsid w:val="00472034"/>
    <w:rsid w:val="004735DF"/>
    <w:rsid w:val="0047428E"/>
    <w:rsid w:val="0047457E"/>
    <w:rsid w:val="004753DB"/>
    <w:rsid w:val="00475423"/>
    <w:rsid w:val="004805DC"/>
    <w:rsid w:val="00481550"/>
    <w:rsid w:val="00482197"/>
    <w:rsid w:val="004826F7"/>
    <w:rsid w:val="00482F12"/>
    <w:rsid w:val="00486088"/>
    <w:rsid w:val="00486E81"/>
    <w:rsid w:val="00487029"/>
    <w:rsid w:val="004927BE"/>
    <w:rsid w:val="00494721"/>
    <w:rsid w:val="0049526A"/>
    <w:rsid w:val="00495560"/>
    <w:rsid w:val="00496A2B"/>
    <w:rsid w:val="0049748F"/>
    <w:rsid w:val="004A0637"/>
    <w:rsid w:val="004A064E"/>
    <w:rsid w:val="004A088C"/>
    <w:rsid w:val="004A1AE7"/>
    <w:rsid w:val="004A2698"/>
    <w:rsid w:val="004A3692"/>
    <w:rsid w:val="004A60DD"/>
    <w:rsid w:val="004B0C53"/>
    <w:rsid w:val="004B0CEC"/>
    <w:rsid w:val="004B17E1"/>
    <w:rsid w:val="004B2DB2"/>
    <w:rsid w:val="004B6578"/>
    <w:rsid w:val="004C0020"/>
    <w:rsid w:val="004C130A"/>
    <w:rsid w:val="004C18F5"/>
    <w:rsid w:val="004C1F34"/>
    <w:rsid w:val="004C4077"/>
    <w:rsid w:val="004C416E"/>
    <w:rsid w:val="004C4CBA"/>
    <w:rsid w:val="004C5E32"/>
    <w:rsid w:val="004C689D"/>
    <w:rsid w:val="004C7968"/>
    <w:rsid w:val="004D0122"/>
    <w:rsid w:val="004D198C"/>
    <w:rsid w:val="004D4C5E"/>
    <w:rsid w:val="004D617A"/>
    <w:rsid w:val="004D7784"/>
    <w:rsid w:val="004E041C"/>
    <w:rsid w:val="004E04BA"/>
    <w:rsid w:val="004E052F"/>
    <w:rsid w:val="004E140E"/>
    <w:rsid w:val="004E1721"/>
    <w:rsid w:val="004E53B0"/>
    <w:rsid w:val="004E5633"/>
    <w:rsid w:val="004E60DC"/>
    <w:rsid w:val="004E72C7"/>
    <w:rsid w:val="004F26D2"/>
    <w:rsid w:val="004F2A3D"/>
    <w:rsid w:val="004F54DE"/>
    <w:rsid w:val="004F5542"/>
    <w:rsid w:val="004F6182"/>
    <w:rsid w:val="004F62B5"/>
    <w:rsid w:val="004F64EF"/>
    <w:rsid w:val="005013CA"/>
    <w:rsid w:val="00502B0B"/>
    <w:rsid w:val="0050309E"/>
    <w:rsid w:val="00504084"/>
    <w:rsid w:val="00505314"/>
    <w:rsid w:val="005058D1"/>
    <w:rsid w:val="00505E5B"/>
    <w:rsid w:val="00506244"/>
    <w:rsid w:val="005068A0"/>
    <w:rsid w:val="00507C82"/>
    <w:rsid w:val="00510BCA"/>
    <w:rsid w:val="00511DC0"/>
    <w:rsid w:val="00515978"/>
    <w:rsid w:val="00516278"/>
    <w:rsid w:val="0051632E"/>
    <w:rsid w:val="00516799"/>
    <w:rsid w:val="00520D98"/>
    <w:rsid w:val="0052251B"/>
    <w:rsid w:val="00522EFA"/>
    <w:rsid w:val="00523013"/>
    <w:rsid w:val="0052541B"/>
    <w:rsid w:val="00525796"/>
    <w:rsid w:val="005263F0"/>
    <w:rsid w:val="00526FCD"/>
    <w:rsid w:val="00527204"/>
    <w:rsid w:val="005275C5"/>
    <w:rsid w:val="0052796F"/>
    <w:rsid w:val="00531CAB"/>
    <w:rsid w:val="00533876"/>
    <w:rsid w:val="00534EB8"/>
    <w:rsid w:val="005361DE"/>
    <w:rsid w:val="00537B59"/>
    <w:rsid w:val="00537B6E"/>
    <w:rsid w:val="0054059E"/>
    <w:rsid w:val="00540C78"/>
    <w:rsid w:val="00541524"/>
    <w:rsid w:val="0054230F"/>
    <w:rsid w:val="00543880"/>
    <w:rsid w:val="005441D1"/>
    <w:rsid w:val="005442EB"/>
    <w:rsid w:val="00544BFC"/>
    <w:rsid w:val="0054527C"/>
    <w:rsid w:val="0054610B"/>
    <w:rsid w:val="005461A7"/>
    <w:rsid w:val="00546640"/>
    <w:rsid w:val="00547028"/>
    <w:rsid w:val="00547C81"/>
    <w:rsid w:val="00551005"/>
    <w:rsid w:val="00552930"/>
    <w:rsid w:val="005544D2"/>
    <w:rsid w:val="0055589E"/>
    <w:rsid w:val="00560AA0"/>
    <w:rsid w:val="00560D11"/>
    <w:rsid w:val="00560D49"/>
    <w:rsid w:val="00561117"/>
    <w:rsid w:val="005629F9"/>
    <w:rsid w:val="00562FB0"/>
    <w:rsid w:val="00564254"/>
    <w:rsid w:val="0056696B"/>
    <w:rsid w:val="005669D3"/>
    <w:rsid w:val="00570714"/>
    <w:rsid w:val="005717D7"/>
    <w:rsid w:val="00571BF9"/>
    <w:rsid w:val="0057252B"/>
    <w:rsid w:val="005740F2"/>
    <w:rsid w:val="00574791"/>
    <w:rsid w:val="00575952"/>
    <w:rsid w:val="00576E90"/>
    <w:rsid w:val="00577230"/>
    <w:rsid w:val="00577DFD"/>
    <w:rsid w:val="00581600"/>
    <w:rsid w:val="0058248B"/>
    <w:rsid w:val="00583D75"/>
    <w:rsid w:val="0058405E"/>
    <w:rsid w:val="00584886"/>
    <w:rsid w:val="0058656F"/>
    <w:rsid w:val="0059221F"/>
    <w:rsid w:val="00592A21"/>
    <w:rsid w:val="00596975"/>
    <w:rsid w:val="00596BD1"/>
    <w:rsid w:val="0059799E"/>
    <w:rsid w:val="00597C01"/>
    <w:rsid w:val="005A0E14"/>
    <w:rsid w:val="005A1751"/>
    <w:rsid w:val="005A1B98"/>
    <w:rsid w:val="005A29E8"/>
    <w:rsid w:val="005A50C3"/>
    <w:rsid w:val="005A5863"/>
    <w:rsid w:val="005A5FE9"/>
    <w:rsid w:val="005A6550"/>
    <w:rsid w:val="005A6D62"/>
    <w:rsid w:val="005A78E8"/>
    <w:rsid w:val="005B00CF"/>
    <w:rsid w:val="005B18DE"/>
    <w:rsid w:val="005B4A77"/>
    <w:rsid w:val="005B4DD4"/>
    <w:rsid w:val="005B4F7D"/>
    <w:rsid w:val="005B6D7D"/>
    <w:rsid w:val="005C069D"/>
    <w:rsid w:val="005C1A32"/>
    <w:rsid w:val="005C1C28"/>
    <w:rsid w:val="005C263D"/>
    <w:rsid w:val="005C3945"/>
    <w:rsid w:val="005C505C"/>
    <w:rsid w:val="005C79FC"/>
    <w:rsid w:val="005D1D68"/>
    <w:rsid w:val="005D3A48"/>
    <w:rsid w:val="005D3E53"/>
    <w:rsid w:val="005D47BC"/>
    <w:rsid w:val="005D70A6"/>
    <w:rsid w:val="005E4161"/>
    <w:rsid w:val="005E52F7"/>
    <w:rsid w:val="005E6842"/>
    <w:rsid w:val="005E68EB"/>
    <w:rsid w:val="005F1A8A"/>
    <w:rsid w:val="005F23A3"/>
    <w:rsid w:val="005F23FF"/>
    <w:rsid w:val="005F315A"/>
    <w:rsid w:val="005F5A03"/>
    <w:rsid w:val="00600BF7"/>
    <w:rsid w:val="00601E84"/>
    <w:rsid w:val="006032C1"/>
    <w:rsid w:val="00603444"/>
    <w:rsid w:val="00605210"/>
    <w:rsid w:val="00605832"/>
    <w:rsid w:val="00607F9F"/>
    <w:rsid w:val="0061492C"/>
    <w:rsid w:val="00614AFB"/>
    <w:rsid w:val="00616A79"/>
    <w:rsid w:val="00616D0A"/>
    <w:rsid w:val="006205A4"/>
    <w:rsid w:val="00621458"/>
    <w:rsid w:val="00621ECA"/>
    <w:rsid w:val="0062355B"/>
    <w:rsid w:val="00626296"/>
    <w:rsid w:val="0062679F"/>
    <w:rsid w:val="00630176"/>
    <w:rsid w:val="00630DB7"/>
    <w:rsid w:val="006329A4"/>
    <w:rsid w:val="00632D65"/>
    <w:rsid w:val="0063630F"/>
    <w:rsid w:val="006372C4"/>
    <w:rsid w:val="006429C6"/>
    <w:rsid w:val="00642AC8"/>
    <w:rsid w:val="00645210"/>
    <w:rsid w:val="00645E46"/>
    <w:rsid w:val="006509D7"/>
    <w:rsid w:val="00651AD6"/>
    <w:rsid w:val="006522DF"/>
    <w:rsid w:val="00652BD9"/>
    <w:rsid w:val="00652D3B"/>
    <w:rsid w:val="00655B75"/>
    <w:rsid w:val="006564F3"/>
    <w:rsid w:val="00656770"/>
    <w:rsid w:val="006574B9"/>
    <w:rsid w:val="00661249"/>
    <w:rsid w:val="00661DCF"/>
    <w:rsid w:val="0066275A"/>
    <w:rsid w:val="00662BB0"/>
    <w:rsid w:val="0066307A"/>
    <w:rsid w:val="0066364C"/>
    <w:rsid w:val="006644F6"/>
    <w:rsid w:val="006646C2"/>
    <w:rsid w:val="006656D0"/>
    <w:rsid w:val="00666AD3"/>
    <w:rsid w:val="00667FE5"/>
    <w:rsid w:val="00670740"/>
    <w:rsid w:val="00672A02"/>
    <w:rsid w:val="006800A8"/>
    <w:rsid w:val="006802B5"/>
    <w:rsid w:val="00681F52"/>
    <w:rsid w:val="00683AC0"/>
    <w:rsid w:val="00685ED1"/>
    <w:rsid w:val="00685F7E"/>
    <w:rsid w:val="00691D4D"/>
    <w:rsid w:val="00692009"/>
    <w:rsid w:val="006924EB"/>
    <w:rsid w:val="00694CD2"/>
    <w:rsid w:val="006957F9"/>
    <w:rsid w:val="00697175"/>
    <w:rsid w:val="00697F20"/>
    <w:rsid w:val="006A3490"/>
    <w:rsid w:val="006A3E6D"/>
    <w:rsid w:val="006A744F"/>
    <w:rsid w:val="006B0647"/>
    <w:rsid w:val="006B0658"/>
    <w:rsid w:val="006B1530"/>
    <w:rsid w:val="006B1EDA"/>
    <w:rsid w:val="006B29D4"/>
    <w:rsid w:val="006B31CA"/>
    <w:rsid w:val="006B3950"/>
    <w:rsid w:val="006B663F"/>
    <w:rsid w:val="006B666F"/>
    <w:rsid w:val="006B7872"/>
    <w:rsid w:val="006C04BF"/>
    <w:rsid w:val="006C16BC"/>
    <w:rsid w:val="006C2BA2"/>
    <w:rsid w:val="006C4631"/>
    <w:rsid w:val="006C53AB"/>
    <w:rsid w:val="006C555F"/>
    <w:rsid w:val="006C5758"/>
    <w:rsid w:val="006C5D31"/>
    <w:rsid w:val="006C7A24"/>
    <w:rsid w:val="006D050C"/>
    <w:rsid w:val="006D09AB"/>
    <w:rsid w:val="006D0CB0"/>
    <w:rsid w:val="006D10F6"/>
    <w:rsid w:val="006D1915"/>
    <w:rsid w:val="006D2B49"/>
    <w:rsid w:val="006D7EC6"/>
    <w:rsid w:val="006E1A4E"/>
    <w:rsid w:val="006E208B"/>
    <w:rsid w:val="006E26E7"/>
    <w:rsid w:val="006E3C1D"/>
    <w:rsid w:val="006E59D5"/>
    <w:rsid w:val="006E5BB6"/>
    <w:rsid w:val="006E6FD6"/>
    <w:rsid w:val="006E7C67"/>
    <w:rsid w:val="006F13CB"/>
    <w:rsid w:val="006F1BDC"/>
    <w:rsid w:val="006F2397"/>
    <w:rsid w:val="006F4FC4"/>
    <w:rsid w:val="006F52F0"/>
    <w:rsid w:val="006F5B8D"/>
    <w:rsid w:val="006F5C4A"/>
    <w:rsid w:val="006F7BC4"/>
    <w:rsid w:val="00700D74"/>
    <w:rsid w:val="007018D4"/>
    <w:rsid w:val="00701DA0"/>
    <w:rsid w:val="007038EF"/>
    <w:rsid w:val="00704A84"/>
    <w:rsid w:val="0070533C"/>
    <w:rsid w:val="00705A27"/>
    <w:rsid w:val="007064EA"/>
    <w:rsid w:val="00707993"/>
    <w:rsid w:val="00711986"/>
    <w:rsid w:val="00713633"/>
    <w:rsid w:val="00716AF6"/>
    <w:rsid w:val="00716C06"/>
    <w:rsid w:val="00716D56"/>
    <w:rsid w:val="00716FAC"/>
    <w:rsid w:val="00717380"/>
    <w:rsid w:val="00721008"/>
    <w:rsid w:val="00721C8D"/>
    <w:rsid w:val="007221F7"/>
    <w:rsid w:val="007224F5"/>
    <w:rsid w:val="00723BBC"/>
    <w:rsid w:val="0072401F"/>
    <w:rsid w:val="0072519D"/>
    <w:rsid w:val="0072637B"/>
    <w:rsid w:val="007270B5"/>
    <w:rsid w:val="0072710F"/>
    <w:rsid w:val="00730300"/>
    <w:rsid w:val="00730419"/>
    <w:rsid w:val="00731253"/>
    <w:rsid w:val="00731C64"/>
    <w:rsid w:val="00734870"/>
    <w:rsid w:val="00734A70"/>
    <w:rsid w:val="0073626A"/>
    <w:rsid w:val="007362F8"/>
    <w:rsid w:val="00742807"/>
    <w:rsid w:val="0074335C"/>
    <w:rsid w:val="007452D6"/>
    <w:rsid w:val="0074668D"/>
    <w:rsid w:val="00750CE1"/>
    <w:rsid w:val="007524AB"/>
    <w:rsid w:val="007555FB"/>
    <w:rsid w:val="00755C3C"/>
    <w:rsid w:val="007602CA"/>
    <w:rsid w:val="0076078F"/>
    <w:rsid w:val="00763248"/>
    <w:rsid w:val="00763642"/>
    <w:rsid w:val="007642CB"/>
    <w:rsid w:val="00764982"/>
    <w:rsid w:val="007659F9"/>
    <w:rsid w:val="00766292"/>
    <w:rsid w:val="00767046"/>
    <w:rsid w:val="00771BC9"/>
    <w:rsid w:val="00775869"/>
    <w:rsid w:val="00776169"/>
    <w:rsid w:val="00776747"/>
    <w:rsid w:val="00776D81"/>
    <w:rsid w:val="00776EB4"/>
    <w:rsid w:val="00777481"/>
    <w:rsid w:val="00780029"/>
    <w:rsid w:val="007815F9"/>
    <w:rsid w:val="00786ABB"/>
    <w:rsid w:val="00790ADA"/>
    <w:rsid w:val="00790BEB"/>
    <w:rsid w:val="00791374"/>
    <w:rsid w:val="007921CB"/>
    <w:rsid w:val="00792C42"/>
    <w:rsid w:val="007940CB"/>
    <w:rsid w:val="00795CF3"/>
    <w:rsid w:val="0079746F"/>
    <w:rsid w:val="007978F4"/>
    <w:rsid w:val="007A0975"/>
    <w:rsid w:val="007A271A"/>
    <w:rsid w:val="007A2EB6"/>
    <w:rsid w:val="007A30AC"/>
    <w:rsid w:val="007A3799"/>
    <w:rsid w:val="007A495A"/>
    <w:rsid w:val="007A4EEA"/>
    <w:rsid w:val="007A54C1"/>
    <w:rsid w:val="007A64C0"/>
    <w:rsid w:val="007A7031"/>
    <w:rsid w:val="007B0DAC"/>
    <w:rsid w:val="007B17F8"/>
    <w:rsid w:val="007B28BD"/>
    <w:rsid w:val="007B5E23"/>
    <w:rsid w:val="007C007E"/>
    <w:rsid w:val="007C0262"/>
    <w:rsid w:val="007C0E59"/>
    <w:rsid w:val="007C16C9"/>
    <w:rsid w:val="007C33F4"/>
    <w:rsid w:val="007C47AC"/>
    <w:rsid w:val="007C539D"/>
    <w:rsid w:val="007C5A7D"/>
    <w:rsid w:val="007C68DA"/>
    <w:rsid w:val="007D141A"/>
    <w:rsid w:val="007D283A"/>
    <w:rsid w:val="007D33EE"/>
    <w:rsid w:val="007D3994"/>
    <w:rsid w:val="007D440D"/>
    <w:rsid w:val="007D5AE9"/>
    <w:rsid w:val="007D610F"/>
    <w:rsid w:val="007D7CA0"/>
    <w:rsid w:val="007E0053"/>
    <w:rsid w:val="007E03C5"/>
    <w:rsid w:val="007E0F84"/>
    <w:rsid w:val="007E2E2E"/>
    <w:rsid w:val="007E51AE"/>
    <w:rsid w:val="007E5926"/>
    <w:rsid w:val="007E6917"/>
    <w:rsid w:val="007E7BC8"/>
    <w:rsid w:val="007E7C18"/>
    <w:rsid w:val="007F030C"/>
    <w:rsid w:val="007F1048"/>
    <w:rsid w:val="007F23DF"/>
    <w:rsid w:val="007F35E8"/>
    <w:rsid w:val="007F366B"/>
    <w:rsid w:val="007F3DBB"/>
    <w:rsid w:val="007F3F99"/>
    <w:rsid w:val="007F3FBD"/>
    <w:rsid w:val="007F43AE"/>
    <w:rsid w:val="007F4C75"/>
    <w:rsid w:val="007F677C"/>
    <w:rsid w:val="007F6BC8"/>
    <w:rsid w:val="008000DF"/>
    <w:rsid w:val="00800C5A"/>
    <w:rsid w:val="00801BED"/>
    <w:rsid w:val="00802890"/>
    <w:rsid w:val="00803385"/>
    <w:rsid w:val="008038B1"/>
    <w:rsid w:val="00804C61"/>
    <w:rsid w:val="00805530"/>
    <w:rsid w:val="00806DA3"/>
    <w:rsid w:val="00807789"/>
    <w:rsid w:val="0081095C"/>
    <w:rsid w:val="00810AB0"/>
    <w:rsid w:val="00810E2F"/>
    <w:rsid w:val="00813510"/>
    <w:rsid w:val="0081410C"/>
    <w:rsid w:val="00814A41"/>
    <w:rsid w:val="008163D2"/>
    <w:rsid w:val="008164D9"/>
    <w:rsid w:val="008166A3"/>
    <w:rsid w:val="00816E8C"/>
    <w:rsid w:val="00820609"/>
    <w:rsid w:val="008206EF"/>
    <w:rsid w:val="00821093"/>
    <w:rsid w:val="008217BE"/>
    <w:rsid w:val="00821975"/>
    <w:rsid w:val="00822CA0"/>
    <w:rsid w:val="0082384F"/>
    <w:rsid w:val="008238DF"/>
    <w:rsid w:val="00825511"/>
    <w:rsid w:val="0082560B"/>
    <w:rsid w:val="00830875"/>
    <w:rsid w:val="00837F34"/>
    <w:rsid w:val="00840781"/>
    <w:rsid w:val="00840D64"/>
    <w:rsid w:val="008434B7"/>
    <w:rsid w:val="008449EC"/>
    <w:rsid w:val="00844FFD"/>
    <w:rsid w:val="00845B4A"/>
    <w:rsid w:val="00846B8E"/>
    <w:rsid w:val="008510DC"/>
    <w:rsid w:val="00851295"/>
    <w:rsid w:val="008513B3"/>
    <w:rsid w:val="00851460"/>
    <w:rsid w:val="008518C5"/>
    <w:rsid w:val="008523D7"/>
    <w:rsid w:val="00853C6F"/>
    <w:rsid w:val="0085488C"/>
    <w:rsid w:val="00855B88"/>
    <w:rsid w:val="0085628F"/>
    <w:rsid w:val="008567F5"/>
    <w:rsid w:val="00857FAD"/>
    <w:rsid w:val="00861334"/>
    <w:rsid w:val="008634C6"/>
    <w:rsid w:val="00865134"/>
    <w:rsid w:val="00865296"/>
    <w:rsid w:val="00865580"/>
    <w:rsid w:val="008669D3"/>
    <w:rsid w:val="0086752A"/>
    <w:rsid w:val="008725D6"/>
    <w:rsid w:val="008726CE"/>
    <w:rsid w:val="00872857"/>
    <w:rsid w:val="0087347C"/>
    <w:rsid w:val="00876258"/>
    <w:rsid w:val="00876F97"/>
    <w:rsid w:val="008810A0"/>
    <w:rsid w:val="008810CC"/>
    <w:rsid w:val="0088184A"/>
    <w:rsid w:val="008821BA"/>
    <w:rsid w:val="00882299"/>
    <w:rsid w:val="00884271"/>
    <w:rsid w:val="008859D3"/>
    <w:rsid w:val="00892950"/>
    <w:rsid w:val="00895576"/>
    <w:rsid w:val="008960D5"/>
    <w:rsid w:val="00896C2F"/>
    <w:rsid w:val="008A1518"/>
    <w:rsid w:val="008A1E19"/>
    <w:rsid w:val="008A2E60"/>
    <w:rsid w:val="008A42F4"/>
    <w:rsid w:val="008A6F81"/>
    <w:rsid w:val="008A7732"/>
    <w:rsid w:val="008A7EB7"/>
    <w:rsid w:val="008B0B10"/>
    <w:rsid w:val="008B0F36"/>
    <w:rsid w:val="008B25C9"/>
    <w:rsid w:val="008B41FF"/>
    <w:rsid w:val="008B62A8"/>
    <w:rsid w:val="008B6921"/>
    <w:rsid w:val="008B6E41"/>
    <w:rsid w:val="008B6E98"/>
    <w:rsid w:val="008C0BAD"/>
    <w:rsid w:val="008C10D6"/>
    <w:rsid w:val="008C1325"/>
    <w:rsid w:val="008C34FE"/>
    <w:rsid w:val="008C3692"/>
    <w:rsid w:val="008C3F9B"/>
    <w:rsid w:val="008C678C"/>
    <w:rsid w:val="008D0D2F"/>
    <w:rsid w:val="008D2BA8"/>
    <w:rsid w:val="008D4E7E"/>
    <w:rsid w:val="008D4FE7"/>
    <w:rsid w:val="008D674C"/>
    <w:rsid w:val="008D693B"/>
    <w:rsid w:val="008D7182"/>
    <w:rsid w:val="008E146C"/>
    <w:rsid w:val="008E23BF"/>
    <w:rsid w:val="008E43DB"/>
    <w:rsid w:val="008E4510"/>
    <w:rsid w:val="008E4645"/>
    <w:rsid w:val="008E5DF4"/>
    <w:rsid w:val="008E6EB5"/>
    <w:rsid w:val="008E6F93"/>
    <w:rsid w:val="008E72AA"/>
    <w:rsid w:val="008E7C44"/>
    <w:rsid w:val="008F0119"/>
    <w:rsid w:val="008F1871"/>
    <w:rsid w:val="008F1D07"/>
    <w:rsid w:val="00900E4A"/>
    <w:rsid w:val="00901B0D"/>
    <w:rsid w:val="00901B4D"/>
    <w:rsid w:val="00903A20"/>
    <w:rsid w:val="009046E4"/>
    <w:rsid w:val="009059DB"/>
    <w:rsid w:val="00906155"/>
    <w:rsid w:val="009068F8"/>
    <w:rsid w:val="00910849"/>
    <w:rsid w:val="00914309"/>
    <w:rsid w:val="009143ED"/>
    <w:rsid w:val="009159E3"/>
    <w:rsid w:val="00915F5A"/>
    <w:rsid w:val="00917052"/>
    <w:rsid w:val="0091723E"/>
    <w:rsid w:val="009202D0"/>
    <w:rsid w:val="00921568"/>
    <w:rsid w:val="00921851"/>
    <w:rsid w:val="009221AF"/>
    <w:rsid w:val="00923B80"/>
    <w:rsid w:val="00924A6E"/>
    <w:rsid w:val="00924AF7"/>
    <w:rsid w:val="0092549D"/>
    <w:rsid w:val="00926495"/>
    <w:rsid w:val="00926A52"/>
    <w:rsid w:val="0092799F"/>
    <w:rsid w:val="009305D4"/>
    <w:rsid w:val="00934117"/>
    <w:rsid w:val="00935611"/>
    <w:rsid w:val="009375EB"/>
    <w:rsid w:val="009410EE"/>
    <w:rsid w:val="00941DBF"/>
    <w:rsid w:val="00944AD0"/>
    <w:rsid w:val="00945722"/>
    <w:rsid w:val="00945900"/>
    <w:rsid w:val="00946A70"/>
    <w:rsid w:val="00947AA4"/>
    <w:rsid w:val="009508DE"/>
    <w:rsid w:val="00951CB9"/>
    <w:rsid w:val="00952C5F"/>
    <w:rsid w:val="0095331B"/>
    <w:rsid w:val="00953912"/>
    <w:rsid w:val="00954740"/>
    <w:rsid w:val="00957918"/>
    <w:rsid w:val="00960857"/>
    <w:rsid w:val="00960B1C"/>
    <w:rsid w:val="009610B1"/>
    <w:rsid w:val="00962004"/>
    <w:rsid w:val="00963EFC"/>
    <w:rsid w:val="009649C1"/>
    <w:rsid w:val="00964DEA"/>
    <w:rsid w:val="00965D0C"/>
    <w:rsid w:val="00966853"/>
    <w:rsid w:val="00966E25"/>
    <w:rsid w:val="0096729A"/>
    <w:rsid w:val="00967C4D"/>
    <w:rsid w:val="00970D85"/>
    <w:rsid w:val="0097196D"/>
    <w:rsid w:val="00972025"/>
    <w:rsid w:val="0097243E"/>
    <w:rsid w:val="00972B3A"/>
    <w:rsid w:val="0097349F"/>
    <w:rsid w:val="00975725"/>
    <w:rsid w:val="00976471"/>
    <w:rsid w:val="009805A8"/>
    <w:rsid w:val="00981008"/>
    <w:rsid w:val="0098120D"/>
    <w:rsid w:val="0098130C"/>
    <w:rsid w:val="009822BB"/>
    <w:rsid w:val="0098276C"/>
    <w:rsid w:val="00982F06"/>
    <w:rsid w:val="0098305C"/>
    <w:rsid w:val="00984C9E"/>
    <w:rsid w:val="009875AC"/>
    <w:rsid w:val="00987742"/>
    <w:rsid w:val="00991799"/>
    <w:rsid w:val="009921A1"/>
    <w:rsid w:val="009936A5"/>
    <w:rsid w:val="00993B8F"/>
    <w:rsid w:val="00994994"/>
    <w:rsid w:val="009950ED"/>
    <w:rsid w:val="0099523F"/>
    <w:rsid w:val="009A05EA"/>
    <w:rsid w:val="009A067E"/>
    <w:rsid w:val="009A08BB"/>
    <w:rsid w:val="009A433E"/>
    <w:rsid w:val="009A48C2"/>
    <w:rsid w:val="009A559C"/>
    <w:rsid w:val="009B00B9"/>
    <w:rsid w:val="009B0D31"/>
    <w:rsid w:val="009B12A6"/>
    <w:rsid w:val="009B2BC1"/>
    <w:rsid w:val="009B6DEE"/>
    <w:rsid w:val="009C12C5"/>
    <w:rsid w:val="009C2943"/>
    <w:rsid w:val="009C55BA"/>
    <w:rsid w:val="009C67AE"/>
    <w:rsid w:val="009C6A75"/>
    <w:rsid w:val="009C6E30"/>
    <w:rsid w:val="009C7D2B"/>
    <w:rsid w:val="009D0F63"/>
    <w:rsid w:val="009D132E"/>
    <w:rsid w:val="009D5373"/>
    <w:rsid w:val="009D54C7"/>
    <w:rsid w:val="009D5CDC"/>
    <w:rsid w:val="009D63EA"/>
    <w:rsid w:val="009E0418"/>
    <w:rsid w:val="009E0790"/>
    <w:rsid w:val="009E4990"/>
    <w:rsid w:val="009E65AE"/>
    <w:rsid w:val="009F02ED"/>
    <w:rsid w:val="009F0913"/>
    <w:rsid w:val="009F1078"/>
    <w:rsid w:val="009F12E3"/>
    <w:rsid w:val="009F1AA7"/>
    <w:rsid w:val="009F27E9"/>
    <w:rsid w:val="009F2B58"/>
    <w:rsid w:val="009F2EEF"/>
    <w:rsid w:val="009F45B2"/>
    <w:rsid w:val="009F4E20"/>
    <w:rsid w:val="009F6160"/>
    <w:rsid w:val="00A0199B"/>
    <w:rsid w:val="00A01E0D"/>
    <w:rsid w:val="00A02E7E"/>
    <w:rsid w:val="00A03B16"/>
    <w:rsid w:val="00A044EC"/>
    <w:rsid w:val="00A04CDE"/>
    <w:rsid w:val="00A06C44"/>
    <w:rsid w:val="00A06ECF"/>
    <w:rsid w:val="00A1151E"/>
    <w:rsid w:val="00A12478"/>
    <w:rsid w:val="00A13A9E"/>
    <w:rsid w:val="00A1411D"/>
    <w:rsid w:val="00A14167"/>
    <w:rsid w:val="00A14328"/>
    <w:rsid w:val="00A159ED"/>
    <w:rsid w:val="00A1614E"/>
    <w:rsid w:val="00A167FC"/>
    <w:rsid w:val="00A210EE"/>
    <w:rsid w:val="00A217AB"/>
    <w:rsid w:val="00A22102"/>
    <w:rsid w:val="00A23526"/>
    <w:rsid w:val="00A23DDA"/>
    <w:rsid w:val="00A24540"/>
    <w:rsid w:val="00A24A15"/>
    <w:rsid w:val="00A27181"/>
    <w:rsid w:val="00A317C9"/>
    <w:rsid w:val="00A3284D"/>
    <w:rsid w:val="00A3405F"/>
    <w:rsid w:val="00A353B0"/>
    <w:rsid w:val="00A361B3"/>
    <w:rsid w:val="00A375BB"/>
    <w:rsid w:val="00A37C32"/>
    <w:rsid w:val="00A400EF"/>
    <w:rsid w:val="00A40F5C"/>
    <w:rsid w:val="00A432BA"/>
    <w:rsid w:val="00A433B8"/>
    <w:rsid w:val="00A4567C"/>
    <w:rsid w:val="00A512A0"/>
    <w:rsid w:val="00A517D0"/>
    <w:rsid w:val="00A51F10"/>
    <w:rsid w:val="00A533EF"/>
    <w:rsid w:val="00A5636E"/>
    <w:rsid w:val="00A563F4"/>
    <w:rsid w:val="00A57E5A"/>
    <w:rsid w:val="00A6158E"/>
    <w:rsid w:val="00A62D63"/>
    <w:rsid w:val="00A63430"/>
    <w:rsid w:val="00A648B5"/>
    <w:rsid w:val="00A648BE"/>
    <w:rsid w:val="00A66491"/>
    <w:rsid w:val="00A66B15"/>
    <w:rsid w:val="00A67FAA"/>
    <w:rsid w:val="00A70504"/>
    <w:rsid w:val="00A7151D"/>
    <w:rsid w:val="00A71C45"/>
    <w:rsid w:val="00A726BE"/>
    <w:rsid w:val="00A7297A"/>
    <w:rsid w:val="00A7408E"/>
    <w:rsid w:val="00A75A46"/>
    <w:rsid w:val="00A75F47"/>
    <w:rsid w:val="00A760E3"/>
    <w:rsid w:val="00A76905"/>
    <w:rsid w:val="00A800F8"/>
    <w:rsid w:val="00A804B7"/>
    <w:rsid w:val="00A82146"/>
    <w:rsid w:val="00A824D2"/>
    <w:rsid w:val="00A851DA"/>
    <w:rsid w:val="00A861AA"/>
    <w:rsid w:val="00A87E4E"/>
    <w:rsid w:val="00A91E7E"/>
    <w:rsid w:val="00A923C1"/>
    <w:rsid w:val="00A925D1"/>
    <w:rsid w:val="00A940B7"/>
    <w:rsid w:val="00A957E4"/>
    <w:rsid w:val="00A95A4E"/>
    <w:rsid w:val="00A95BBD"/>
    <w:rsid w:val="00A96047"/>
    <w:rsid w:val="00A96A32"/>
    <w:rsid w:val="00A97B9D"/>
    <w:rsid w:val="00AA0E67"/>
    <w:rsid w:val="00AA17AC"/>
    <w:rsid w:val="00AA1884"/>
    <w:rsid w:val="00AA2D26"/>
    <w:rsid w:val="00AA78EB"/>
    <w:rsid w:val="00AB355A"/>
    <w:rsid w:val="00AB7A76"/>
    <w:rsid w:val="00AB7C20"/>
    <w:rsid w:val="00AC25B9"/>
    <w:rsid w:val="00AC337D"/>
    <w:rsid w:val="00AC408D"/>
    <w:rsid w:val="00AC4128"/>
    <w:rsid w:val="00AC4733"/>
    <w:rsid w:val="00AD0385"/>
    <w:rsid w:val="00AD09A4"/>
    <w:rsid w:val="00AD22A7"/>
    <w:rsid w:val="00AD24CB"/>
    <w:rsid w:val="00AD316C"/>
    <w:rsid w:val="00AD3E18"/>
    <w:rsid w:val="00AD494C"/>
    <w:rsid w:val="00AD4CB7"/>
    <w:rsid w:val="00AD501C"/>
    <w:rsid w:val="00AD5526"/>
    <w:rsid w:val="00AD57E4"/>
    <w:rsid w:val="00AD5960"/>
    <w:rsid w:val="00AD5BA8"/>
    <w:rsid w:val="00AD61C5"/>
    <w:rsid w:val="00AE04CB"/>
    <w:rsid w:val="00AE0CF9"/>
    <w:rsid w:val="00AE1B78"/>
    <w:rsid w:val="00AE316C"/>
    <w:rsid w:val="00AE41C8"/>
    <w:rsid w:val="00AE4FD7"/>
    <w:rsid w:val="00AE519A"/>
    <w:rsid w:val="00AE5B37"/>
    <w:rsid w:val="00AE6CFD"/>
    <w:rsid w:val="00AF1E83"/>
    <w:rsid w:val="00AF20DA"/>
    <w:rsid w:val="00AF3510"/>
    <w:rsid w:val="00AF4DC3"/>
    <w:rsid w:val="00AF7770"/>
    <w:rsid w:val="00B00C86"/>
    <w:rsid w:val="00B02C84"/>
    <w:rsid w:val="00B03465"/>
    <w:rsid w:val="00B0553F"/>
    <w:rsid w:val="00B06139"/>
    <w:rsid w:val="00B1169C"/>
    <w:rsid w:val="00B12170"/>
    <w:rsid w:val="00B122FA"/>
    <w:rsid w:val="00B14DB8"/>
    <w:rsid w:val="00B15A9C"/>
    <w:rsid w:val="00B17AE3"/>
    <w:rsid w:val="00B24420"/>
    <w:rsid w:val="00B2586B"/>
    <w:rsid w:val="00B25955"/>
    <w:rsid w:val="00B261C1"/>
    <w:rsid w:val="00B278FC"/>
    <w:rsid w:val="00B27EE0"/>
    <w:rsid w:val="00B30727"/>
    <w:rsid w:val="00B317FF"/>
    <w:rsid w:val="00B345A1"/>
    <w:rsid w:val="00B4012E"/>
    <w:rsid w:val="00B432A7"/>
    <w:rsid w:val="00B45003"/>
    <w:rsid w:val="00B5110F"/>
    <w:rsid w:val="00B51548"/>
    <w:rsid w:val="00B51606"/>
    <w:rsid w:val="00B51EA1"/>
    <w:rsid w:val="00B52EF3"/>
    <w:rsid w:val="00B548A4"/>
    <w:rsid w:val="00B54F4B"/>
    <w:rsid w:val="00B55C1F"/>
    <w:rsid w:val="00B56490"/>
    <w:rsid w:val="00B5652A"/>
    <w:rsid w:val="00B5681B"/>
    <w:rsid w:val="00B57A29"/>
    <w:rsid w:val="00B613C4"/>
    <w:rsid w:val="00B62983"/>
    <w:rsid w:val="00B62BAD"/>
    <w:rsid w:val="00B643F3"/>
    <w:rsid w:val="00B67AED"/>
    <w:rsid w:val="00B70890"/>
    <w:rsid w:val="00B714D5"/>
    <w:rsid w:val="00B71F47"/>
    <w:rsid w:val="00B72164"/>
    <w:rsid w:val="00B72773"/>
    <w:rsid w:val="00B754C0"/>
    <w:rsid w:val="00B759A8"/>
    <w:rsid w:val="00B77DE8"/>
    <w:rsid w:val="00B77F7A"/>
    <w:rsid w:val="00B80396"/>
    <w:rsid w:val="00B81359"/>
    <w:rsid w:val="00B8389E"/>
    <w:rsid w:val="00B841A9"/>
    <w:rsid w:val="00B86405"/>
    <w:rsid w:val="00B86A2C"/>
    <w:rsid w:val="00B90A29"/>
    <w:rsid w:val="00B93CEB"/>
    <w:rsid w:val="00B945B1"/>
    <w:rsid w:val="00B950E7"/>
    <w:rsid w:val="00B95BAD"/>
    <w:rsid w:val="00BA0E42"/>
    <w:rsid w:val="00BA100B"/>
    <w:rsid w:val="00BA13E6"/>
    <w:rsid w:val="00BA1AB1"/>
    <w:rsid w:val="00BA3F40"/>
    <w:rsid w:val="00BA4890"/>
    <w:rsid w:val="00BA5E01"/>
    <w:rsid w:val="00BA5E5A"/>
    <w:rsid w:val="00BA6A35"/>
    <w:rsid w:val="00BB029B"/>
    <w:rsid w:val="00BB0A5B"/>
    <w:rsid w:val="00BB25B6"/>
    <w:rsid w:val="00BB5596"/>
    <w:rsid w:val="00BB5778"/>
    <w:rsid w:val="00BC434D"/>
    <w:rsid w:val="00BC69E7"/>
    <w:rsid w:val="00BC757A"/>
    <w:rsid w:val="00BC7682"/>
    <w:rsid w:val="00BC7D60"/>
    <w:rsid w:val="00BC7FFC"/>
    <w:rsid w:val="00BD0D2F"/>
    <w:rsid w:val="00BD1BF8"/>
    <w:rsid w:val="00BD2E2A"/>
    <w:rsid w:val="00BD32F4"/>
    <w:rsid w:val="00BE239D"/>
    <w:rsid w:val="00BE3CC4"/>
    <w:rsid w:val="00BE42DB"/>
    <w:rsid w:val="00BE42E2"/>
    <w:rsid w:val="00BF0295"/>
    <w:rsid w:val="00BF19D6"/>
    <w:rsid w:val="00BF321D"/>
    <w:rsid w:val="00BF3FFE"/>
    <w:rsid w:val="00BF4DBA"/>
    <w:rsid w:val="00BF5C6E"/>
    <w:rsid w:val="00C025A0"/>
    <w:rsid w:val="00C06CE0"/>
    <w:rsid w:val="00C07417"/>
    <w:rsid w:val="00C1168B"/>
    <w:rsid w:val="00C11DE9"/>
    <w:rsid w:val="00C124CB"/>
    <w:rsid w:val="00C13CAA"/>
    <w:rsid w:val="00C13D65"/>
    <w:rsid w:val="00C141B6"/>
    <w:rsid w:val="00C178B4"/>
    <w:rsid w:val="00C17C45"/>
    <w:rsid w:val="00C211A6"/>
    <w:rsid w:val="00C2193D"/>
    <w:rsid w:val="00C2212E"/>
    <w:rsid w:val="00C22382"/>
    <w:rsid w:val="00C22884"/>
    <w:rsid w:val="00C26045"/>
    <w:rsid w:val="00C265F6"/>
    <w:rsid w:val="00C27FC1"/>
    <w:rsid w:val="00C306E0"/>
    <w:rsid w:val="00C313BB"/>
    <w:rsid w:val="00C33395"/>
    <w:rsid w:val="00C33CE9"/>
    <w:rsid w:val="00C340A1"/>
    <w:rsid w:val="00C34E7A"/>
    <w:rsid w:val="00C36914"/>
    <w:rsid w:val="00C3736F"/>
    <w:rsid w:val="00C37454"/>
    <w:rsid w:val="00C42812"/>
    <w:rsid w:val="00C47B25"/>
    <w:rsid w:val="00C47EA7"/>
    <w:rsid w:val="00C50285"/>
    <w:rsid w:val="00C5029A"/>
    <w:rsid w:val="00C50798"/>
    <w:rsid w:val="00C53193"/>
    <w:rsid w:val="00C5393A"/>
    <w:rsid w:val="00C540C8"/>
    <w:rsid w:val="00C55451"/>
    <w:rsid w:val="00C55A4E"/>
    <w:rsid w:val="00C56F5C"/>
    <w:rsid w:val="00C5757D"/>
    <w:rsid w:val="00C57B25"/>
    <w:rsid w:val="00C57BD4"/>
    <w:rsid w:val="00C61607"/>
    <w:rsid w:val="00C6305C"/>
    <w:rsid w:val="00C648EB"/>
    <w:rsid w:val="00C70A82"/>
    <w:rsid w:val="00C70B76"/>
    <w:rsid w:val="00C72075"/>
    <w:rsid w:val="00C7249A"/>
    <w:rsid w:val="00C74C81"/>
    <w:rsid w:val="00C750EA"/>
    <w:rsid w:val="00C75D02"/>
    <w:rsid w:val="00C76811"/>
    <w:rsid w:val="00C80B5A"/>
    <w:rsid w:val="00C82B59"/>
    <w:rsid w:val="00C84645"/>
    <w:rsid w:val="00C84A75"/>
    <w:rsid w:val="00C85B37"/>
    <w:rsid w:val="00C90857"/>
    <w:rsid w:val="00C90B8D"/>
    <w:rsid w:val="00C91729"/>
    <w:rsid w:val="00C919FA"/>
    <w:rsid w:val="00C940C4"/>
    <w:rsid w:val="00C94AA8"/>
    <w:rsid w:val="00C95BE0"/>
    <w:rsid w:val="00C95FA0"/>
    <w:rsid w:val="00CA3CE8"/>
    <w:rsid w:val="00CA443C"/>
    <w:rsid w:val="00CB056F"/>
    <w:rsid w:val="00CB1531"/>
    <w:rsid w:val="00CB18E5"/>
    <w:rsid w:val="00CB1B5A"/>
    <w:rsid w:val="00CB20F7"/>
    <w:rsid w:val="00CB4E0B"/>
    <w:rsid w:val="00CB6FE3"/>
    <w:rsid w:val="00CB78C5"/>
    <w:rsid w:val="00CB7EA1"/>
    <w:rsid w:val="00CC03DD"/>
    <w:rsid w:val="00CC1259"/>
    <w:rsid w:val="00CC2FC4"/>
    <w:rsid w:val="00CC7FEF"/>
    <w:rsid w:val="00CD087A"/>
    <w:rsid w:val="00CD0A30"/>
    <w:rsid w:val="00CD1498"/>
    <w:rsid w:val="00CD33FD"/>
    <w:rsid w:val="00CD5C5C"/>
    <w:rsid w:val="00CD6853"/>
    <w:rsid w:val="00CE236C"/>
    <w:rsid w:val="00CE2B2F"/>
    <w:rsid w:val="00CE2D86"/>
    <w:rsid w:val="00CE45F6"/>
    <w:rsid w:val="00CE49DF"/>
    <w:rsid w:val="00CE5DF2"/>
    <w:rsid w:val="00CE7206"/>
    <w:rsid w:val="00CF1329"/>
    <w:rsid w:val="00CF21DB"/>
    <w:rsid w:val="00CF23C9"/>
    <w:rsid w:val="00CF2D6F"/>
    <w:rsid w:val="00CF2E0C"/>
    <w:rsid w:val="00CF6724"/>
    <w:rsid w:val="00D03D73"/>
    <w:rsid w:val="00D04220"/>
    <w:rsid w:val="00D11981"/>
    <w:rsid w:val="00D120DC"/>
    <w:rsid w:val="00D126DE"/>
    <w:rsid w:val="00D13454"/>
    <w:rsid w:val="00D13BF4"/>
    <w:rsid w:val="00D14042"/>
    <w:rsid w:val="00D143D8"/>
    <w:rsid w:val="00D14B07"/>
    <w:rsid w:val="00D16419"/>
    <w:rsid w:val="00D17573"/>
    <w:rsid w:val="00D17BDF"/>
    <w:rsid w:val="00D227F2"/>
    <w:rsid w:val="00D2529C"/>
    <w:rsid w:val="00D30368"/>
    <w:rsid w:val="00D3050D"/>
    <w:rsid w:val="00D30622"/>
    <w:rsid w:val="00D30B1E"/>
    <w:rsid w:val="00D30E20"/>
    <w:rsid w:val="00D31C91"/>
    <w:rsid w:val="00D3201A"/>
    <w:rsid w:val="00D3442C"/>
    <w:rsid w:val="00D35D36"/>
    <w:rsid w:val="00D36E24"/>
    <w:rsid w:val="00D373A4"/>
    <w:rsid w:val="00D474FF"/>
    <w:rsid w:val="00D50079"/>
    <w:rsid w:val="00D50D3D"/>
    <w:rsid w:val="00D50DCB"/>
    <w:rsid w:val="00D51D76"/>
    <w:rsid w:val="00D529D9"/>
    <w:rsid w:val="00D555F4"/>
    <w:rsid w:val="00D578C6"/>
    <w:rsid w:val="00D60FBA"/>
    <w:rsid w:val="00D61A52"/>
    <w:rsid w:val="00D620B4"/>
    <w:rsid w:val="00D62277"/>
    <w:rsid w:val="00D62D1C"/>
    <w:rsid w:val="00D645C6"/>
    <w:rsid w:val="00D648DF"/>
    <w:rsid w:val="00D650B3"/>
    <w:rsid w:val="00D658EC"/>
    <w:rsid w:val="00D65A6B"/>
    <w:rsid w:val="00D661A3"/>
    <w:rsid w:val="00D679CC"/>
    <w:rsid w:val="00D703DC"/>
    <w:rsid w:val="00D712A2"/>
    <w:rsid w:val="00D72210"/>
    <w:rsid w:val="00D73237"/>
    <w:rsid w:val="00D739EF"/>
    <w:rsid w:val="00D73EA5"/>
    <w:rsid w:val="00D74383"/>
    <w:rsid w:val="00D75C75"/>
    <w:rsid w:val="00D76079"/>
    <w:rsid w:val="00D76810"/>
    <w:rsid w:val="00D76D93"/>
    <w:rsid w:val="00D814A0"/>
    <w:rsid w:val="00D84C7A"/>
    <w:rsid w:val="00D85DB8"/>
    <w:rsid w:val="00D871E3"/>
    <w:rsid w:val="00D8726A"/>
    <w:rsid w:val="00D93302"/>
    <w:rsid w:val="00D96E5B"/>
    <w:rsid w:val="00D970EC"/>
    <w:rsid w:val="00D97E7A"/>
    <w:rsid w:val="00DA13D9"/>
    <w:rsid w:val="00DA318B"/>
    <w:rsid w:val="00DA49ED"/>
    <w:rsid w:val="00DA5D6A"/>
    <w:rsid w:val="00DB0DD0"/>
    <w:rsid w:val="00DB0E1C"/>
    <w:rsid w:val="00DB22A6"/>
    <w:rsid w:val="00DB2981"/>
    <w:rsid w:val="00DB3EDD"/>
    <w:rsid w:val="00DB44BF"/>
    <w:rsid w:val="00DB4693"/>
    <w:rsid w:val="00DB4FB2"/>
    <w:rsid w:val="00DB5035"/>
    <w:rsid w:val="00DB584D"/>
    <w:rsid w:val="00DB6567"/>
    <w:rsid w:val="00DB6785"/>
    <w:rsid w:val="00DC0411"/>
    <w:rsid w:val="00DC066A"/>
    <w:rsid w:val="00DC09EA"/>
    <w:rsid w:val="00DC5CBC"/>
    <w:rsid w:val="00DD11B7"/>
    <w:rsid w:val="00DD2784"/>
    <w:rsid w:val="00DD29D7"/>
    <w:rsid w:val="00DD3875"/>
    <w:rsid w:val="00DD510B"/>
    <w:rsid w:val="00DD5B66"/>
    <w:rsid w:val="00DD5FDD"/>
    <w:rsid w:val="00DD6AB1"/>
    <w:rsid w:val="00DD7CFE"/>
    <w:rsid w:val="00DD7F82"/>
    <w:rsid w:val="00DE2097"/>
    <w:rsid w:val="00DE28D9"/>
    <w:rsid w:val="00DE2C29"/>
    <w:rsid w:val="00DE2FAA"/>
    <w:rsid w:val="00DE4B29"/>
    <w:rsid w:val="00DE5C55"/>
    <w:rsid w:val="00DE6A23"/>
    <w:rsid w:val="00DE7B5C"/>
    <w:rsid w:val="00DF05CB"/>
    <w:rsid w:val="00DF22B0"/>
    <w:rsid w:val="00DF4258"/>
    <w:rsid w:val="00DF446F"/>
    <w:rsid w:val="00DF46DF"/>
    <w:rsid w:val="00DF4DC8"/>
    <w:rsid w:val="00E00A8B"/>
    <w:rsid w:val="00E03920"/>
    <w:rsid w:val="00E03C55"/>
    <w:rsid w:val="00E03E13"/>
    <w:rsid w:val="00E04B09"/>
    <w:rsid w:val="00E05E10"/>
    <w:rsid w:val="00E06D4E"/>
    <w:rsid w:val="00E06FA6"/>
    <w:rsid w:val="00E15319"/>
    <w:rsid w:val="00E16448"/>
    <w:rsid w:val="00E21076"/>
    <w:rsid w:val="00E23427"/>
    <w:rsid w:val="00E2568F"/>
    <w:rsid w:val="00E25986"/>
    <w:rsid w:val="00E26834"/>
    <w:rsid w:val="00E307FF"/>
    <w:rsid w:val="00E33D31"/>
    <w:rsid w:val="00E342AC"/>
    <w:rsid w:val="00E35770"/>
    <w:rsid w:val="00E35FBE"/>
    <w:rsid w:val="00E363B4"/>
    <w:rsid w:val="00E37270"/>
    <w:rsid w:val="00E40494"/>
    <w:rsid w:val="00E423FB"/>
    <w:rsid w:val="00E43427"/>
    <w:rsid w:val="00E43AF7"/>
    <w:rsid w:val="00E45594"/>
    <w:rsid w:val="00E458F9"/>
    <w:rsid w:val="00E45D8A"/>
    <w:rsid w:val="00E4601E"/>
    <w:rsid w:val="00E46CFD"/>
    <w:rsid w:val="00E47C03"/>
    <w:rsid w:val="00E47F3D"/>
    <w:rsid w:val="00E52283"/>
    <w:rsid w:val="00E5241F"/>
    <w:rsid w:val="00E52C21"/>
    <w:rsid w:val="00E54269"/>
    <w:rsid w:val="00E55A01"/>
    <w:rsid w:val="00E6065C"/>
    <w:rsid w:val="00E614DF"/>
    <w:rsid w:val="00E61878"/>
    <w:rsid w:val="00E6200E"/>
    <w:rsid w:val="00E63A6C"/>
    <w:rsid w:val="00E65ABA"/>
    <w:rsid w:val="00E6683F"/>
    <w:rsid w:val="00E670C3"/>
    <w:rsid w:val="00E671D4"/>
    <w:rsid w:val="00E67F3A"/>
    <w:rsid w:val="00E72E22"/>
    <w:rsid w:val="00E72F5F"/>
    <w:rsid w:val="00E746E0"/>
    <w:rsid w:val="00E755E6"/>
    <w:rsid w:val="00E757FD"/>
    <w:rsid w:val="00E75917"/>
    <w:rsid w:val="00E83421"/>
    <w:rsid w:val="00E857AD"/>
    <w:rsid w:val="00E859D0"/>
    <w:rsid w:val="00E914E0"/>
    <w:rsid w:val="00E9262B"/>
    <w:rsid w:val="00E93DE4"/>
    <w:rsid w:val="00E94CD0"/>
    <w:rsid w:val="00E94FA4"/>
    <w:rsid w:val="00E97408"/>
    <w:rsid w:val="00E97BDE"/>
    <w:rsid w:val="00EA1204"/>
    <w:rsid w:val="00EA18B9"/>
    <w:rsid w:val="00EA1B45"/>
    <w:rsid w:val="00EA2505"/>
    <w:rsid w:val="00EA3FBA"/>
    <w:rsid w:val="00EA4883"/>
    <w:rsid w:val="00EA48ED"/>
    <w:rsid w:val="00EB1D34"/>
    <w:rsid w:val="00EB4355"/>
    <w:rsid w:val="00EB4E36"/>
    <w:rsid w:val="00EB6363"/>
    <w:rsid w:val="00EC0668"/>
    <w:rsid w:val="00EC2A54"/>
    <w:rsid w:val="00EC37CC"/>
    <w:rsid w:val="00EC4EA3"/>
    <w:rsid w:val="00EC6A52"/>
    <w:rsid w:val="00EC74BC"/>
    <w:rsid w:val="00EC79A1"/>
    <w:rsid w:val="00ED3477"/>
    <w:rsid w:val="00ED41E8"/>
    <w:rsid w:val="00ED42EA"/>
    <w:rsid w:val="00ED7682"/>
    <w:rsid w:val="00ED793B"/>
    <w:rsid w:val="00EE2D7F"/>
    <w:rsid w:val="00EE31CB"/>
    <w:rsid w:val="00EE3F04"/>
    <w:rsid w:val="00EE6178"/>
    <w:rsid w:val="00EE6541"/>
    <w:rsid w:val="00EE6C14"/>
    <w:rsid w:val="00EE7424"/>
    <w:rsid w:val="00EE7F4E"/>
    <w:rsid w:val="00EF0CC4"/>
    <w:rsid w:val="00EF340F"/>
    <w:rsid w:val="00EF4142"/>
    <w:rsid w:val="00EF533D"/>
    <w:rsid w:val="00EF5FC4"/>
    <w:rsid w:val="00EF6339"/>
    <w:rsid w:val="00F01BB9"/>
    <w:rsid w:val="00F0612B"/>
    <w:rsid w:val="00F108A0"/>
    <w:rsid w:val="00F10A38"/>
    <w:rsid w:val="00F119E7"/>
    <w:rsid w:val="00F13FF4"/>
    <w:rsid w:val="00F14F16"/>
    <w:rsid w:val="00F159E6"/>
    <w:rsid w:val="00F1705B"/>
    <w:rsid w:val="00F17D30"/>
    <w:rsid w:val="00F22A08"/>
    <w:rsid w:val="00F23575"/>
    <w:rsid w:val="00F2547B"/>
    <w:rsid w:val="00F2571B"/>
    <w:rsid w:val="00F27B7A"/>
    <w:rsid w:val="00F30CF6"/>
    <w:rsid w:val="00F3139E"/>
    <w:rsid w:val="00F32A52"/>
    <w:rsid w:val="00F32E3C"/>
    <w:rsid w:val="00F339BC"/>
    <w:rsid w:val="00F34E05"/>
    <w:rsid w:val="00F37124"/>
    <w:rsid w:val="00F41A56"/>
    <w:rsid w:val="00F4290C"/>
    <w:rsid w:val="00F438B5"/>
    <w:rsid w:val="00F451AD"/>
    <w:rsid w:val="00F463BA"/>
    <w:rsid w:val="00F47256"/>
    <w:rsid w:val="00F47A99"/>
    <w:rsid w:val="00F547FB"/>
    <w:rsid w:val="00F60E6F"/>
    <w:rsid w:val="00F62C4C"/>
    <w:rsid w:val="00F6527B"/>
    <w:rsid w:val="00F66961"/>
    <w:rsid w:val="00F67E6C"/>
    <w:rsid w:val="00F70D43"/>
    <w:rsid w:val="00F72DDC"/>
    <w:rsid w:val="00F73016"/>
    <w:rsid w:val="00F73B6E"/>
    <w:rsid w:val="00F73D71"/>
    <w:rsid w:val="00F75C98"/>
    <w:rsid w:val="00F83B15"/>
    <w:rsid w:val="00F84850"/>
    <w:rsid w:val="00F855C6"/>
    <w:rsid w:val="00F8608D"/>
    <w:rsid w:val="00F95FF4"/>
    <w:rsid w:val="00F96F3A"/>
    <w:rsid w:val="00F97B5F"/>
    <w:rsid w:val="00FA0BC6"/>
    <w:rsid w:val="00FA22D0"/>
    <w:rsid w:val="00FA4182"/>
    <w:rsid w:val="00FA49AE"/>
    <w:rsid w:val="00FA4EFD"/>
    <w:rsid w:val="00FA56ED"/>
    <w:rsid w:val="00FA6352"/>
    <w:rsid w:val="00FA720C"/>
    <w:rsid w:val="00FA7BA5"/>
    <w:rsid w:val="00FB00D1"/>
    <w:rsid w:val="00FB1F0B"/>
    <w:rsid w:val="00FB2852"/>
    <w:rsid w:val="00FB3B6B"/>
    <w:rsid w:val="00FB3C5B"/>
    <w:rsid w:val="00FB4407"/>
    <w:rsid w:val="00FB4650"/>
    <w:rsid w:val="00FB4D52"/>
    <w:rsid w:val="00FB5108"/>
    <w:rsid w:val="00FB5AC2"/>
    <w:rsid w:val="00FB5E56"/>
    <w:rsid w:val="00FB6510"/>
    <w:rsid w:val="00FB6642"/>
    <w:rsid w:val="00FB73F9"/>
    <w:rsid w:val="00FC1550"/>
    <w:rsid w:val="00FC1E58"/>
    <w:rsid w:val="00FC265A"/>
    <w:rsid w:val="00FC381C"/>
    <w:rsid w:val="00FC3942"/>
    <w:rsid w:val="00FC3BD4"/>
    <w:rsid w:val="00FC3F2D"/>
    <w:rsid w:val="00FC5352"/>
    <w:rsid w:val="00FC53D4"/>
    <w:rsid w:val="00FC6219"/>
    <w:rsid w:val="00FC7CCA"/>
    <w:rsid w:val="00FD073E"/>
    <w:rsid w:val="00FD093E"/>
    <w:rsid w:val="00FD1637"/>
    <w:rsid w:val="00FD2DB5"/>
    <w:rsid w:val="00FD4864"/>
    <w:rsid w:val="00FD5CB2"/>
    <w:rsid w:val="00FD6A2F"/>
    <w:rsid w:val="00FD6D4B"/>
    <w:rsid w:val="00FE17D7"/>
    <w:rsid w:val="00FE396B"/>
    <w:rsid w:val="00FE44EE"/>
    <w:rsid w:val="00FE5A3E"/>
    <w:rsid w:val="00FE654B"/>
    <w:rsid w:val="00FE6ECB"/>
    <w:rsid w:val="00FF0A8B"/>
    <w:rsid w:val="00FF1E41"/>
    <w:rsid w:val="00FF4372"/>
    <w:rsid w:val="00FF59E7"/>
    <w:rsid w:val="00FF752A"/>
    <w:rsid w:val="00FF7BD9"/>
    <w:rsid w:val="049623F8"/>
    <w:rsid w:val="05B95F1E"/>
    <w:rsid w:val="086E1568"/>
    <w:rsid w:val="09630209"/>
    <w:rsid w:val="0D9C70D9"/>
    <w:rsid w:val="0DE7465B"/>
    <w:rsid w:val="0F3F7BC8"/>
    <w:rsid w:val="10185A7B"/>
    <w:rsid w:val="10B15434"/>
    <w:rsid w:val="12C50C1A"/>
    <w:rsid w:val="15774764"/>
    <w:rsid w:val="17F301A9"/>
    <w:rsid w:val="199A0A0E"/>
    <w:rsid w:val="19EF1374"/>
    <w:rsid w:val="1A95003E"/>
    <w:rsid w:val="1B813CE0"/>
    <w:rsid w:val="1B9D4516"/>
    <w:rsid w:val="200643E5"/>
    <w:rsid w:val="219E2716"/>
    <w:rsid w:val="22624C8B"/>
    <w:rsid w:val="28A02A1B"/>
    <w:rsid w:val="2F7A734E"/>
    <w:rsid w:val="33CE6340"/>
    <w:rsid w:val="37672FB0"/>
    <w:rsid w:val="381C5B0D"/>
    <w:rsid w:val="3A8F55CD"/>
    <w:rsid w:val="3B537E3D"/>
    <w:rsid w:val="40482E6A"/>
    <w:rsid w:val="463F2F6A"/>
    <w:rsid w:val="47C13C63"/>
    <w:rsid w:val="4DDB6F48"/>
    <w:rsid w:val="4DF0361D"/>
    <w:rsid w:val="4E9F73FB"/>
    <w:rsid w:val="5172570A"/>
    <w:rsid w:val="52C771B4"/>
    <w:rsid w:val="53980F62"/>
    <w:rsid w:val="54731278"/>
    <w:rsid w:val="54E86EE4"/>
    <w:rsid w:val="55AC4B21"/>
    <w:rsid w:val="56E9380E"/>
    <w:rsid w:val="57322C6A"/>
    <w:rsid w:val="5AA727CA"/>
    <w:rsid w:val="5CF01AC2"/>
    <w:rsid w:val="5D4E5899"/>
    <w:rsid w:val="60895EF6"/>
    <w:rsid w:val="612748DD"/>
    <w:rsid w:val="61E51EA2"/>
    <w:rsid w:val="63F60F25"/>
    <w:rsid w:val="65B37642"/>
    <w:rsid w:val="68CE4C4D"/>
    <w:rsid w:val="69955344"/>
    <w:rsid w:val="6B5A63A7"/>
    <w:rsid w:val="6B6507A9"/>
    <w:rsid w:val="6F376AE5"/>
    <w:rsid w:val="6F581245"/>
    <w:rsid w:val="70E015B7"/>
    <w:rsid w:val="747B6D6D"/>
    <w:rsid w:val="75171DCD"/>
    <w:rsid w:val="7A7D47A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65C13864"/>
  <w15:docId w15:val="{4E494E1D-0264-4489-8113-BCCC7BF269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iPriority="99" w:unhideWhenUsed="1"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lsdException w:name="List 2" w:semiHidden="1" w:unhideWhenUsed="1"/>
    <w:lsdException w:name="List 3" w:semiHidden="1" w:unhideWhenUsed="1"/>
    <w:lsdException w:name="List 4" w:locked="1"/>
    <w:lsdException w:name="List 5" w:lock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Salutation" w:locked="1"/>
    <w:lsdException w:name="Date" w:qFormat="1"/>
    <w:lsdException w:name="Body Text First Indent" w:lock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nhideWhenUsed="1" w:qFormat="1"/>
    <w:lsdException w:name="Body Text Indent 3" w:unhideWhenUsed="1" w:qFormat="1"/>
    <w:lsdException w:name="Block Text" w:semiHidden="1" w:unhideWhenUsed="1"/>
    <w:lsdException w:name="Hyperlink" w:unhideWhenUsed="1" w:qFormat="1"/>
    <w:lsdException w:name="FollowedHyperlink" w:unhideWhenUsed="1" w:qFormat="1"/>
    <w:lsdException w:name="Strong" w:locked="1" w:uiPriority="22" w:qFormat="1"/>
    <w:lsdException w:name="Emphasis" w:locked="1" w:qFormat="1"/>
    <w:lsdException w:name="Document Map" w:semiHidden="1" w:unhideWhenUsed="1" w:qFormat="1"/>
    <w:lsdException w:name="Plain Text"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99" w:unhideWhenUsed="1"/>
    <w:lsdException w:name="Intense Quote"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62C4C"/>
    <w:pPr>
      <w:widowControl w:val="0"/>
      <w:jc w:val="both"/>
    </w:pPr>
    <w:rPr>
      <w:kern w:val="2"/>
      <w:sz w:val="21"/>
      <w:szCs w:val="24"/>
    </w:rPr>
  </w:style>
  <w:style w:type="paragraph" w:styleId="1">
    <w:name w:val="heading 1"/>
    <w:basedOn w:val="a"/>
    <w:next w:val="a"/>
    <w:link w:val="10"/>
    <w:qFormat/>
    <w:rsid w:val="00F62C4C"/>
    <w:pPr>
      <w:keepNext/>
      <w:keepLines/>
      <w:spacing w:before="340" w:after="330" w:line="578" w:lineRule="auto"/>
      <w:outlineLvl w:val="0"/>
    </w:pPr>
    <w:rPr>
      <w:b/>
      <w:bCs/>
      <w:kern w:val="44"/>
      <w:sz w:val="44"/>
      <w:szCs w:val="44"/>
    </w:rPr>
  </w:style>
  <w:style w:type="paragraph" w:styleId="2">
    <w:name w:val="heading 2"/>
    <w:basedOn w:val="a"/>
    <w:next w:val="a"/>
    <w:link w:val="20"/>
    <w:qFormat/>
    <w:rsid w:val="00F62C4C"/>
    <w:pPr>
      <w:widowControl/>
      <w:spacing w:before="100" w:beforeAutospacing="1" w:after="100" w:afterAutospacing="1" w:line="460" w:lineRule="exact"/>
      <w:jc w:val="left"/>
      <w:outlineLvl w:val="1"/>
    </w:pPr>
    <w:rPr>
      <w:rFonts w:ascii="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qFormat/>
    <w:rsid w:val="00F62C4C"/>
    <w:pPr>
      <w:spacing w:before="152" w:after="160" w:line="460" w:lineRule="exact"/>
    </w:pPr>
    <w:rPr>
      <w:rFonts w:ascii="Arial" w:eastAsia="黑体" w:hAnsi="Arial"/>
      <w:szCs w:val="20"/>
    </w:rPr>
  </w:style>
  <w:style w:type="paragraph" w:styleId="a4">
    <w:name w:val="Document Map"/>
    <w:basedOn w:val="a"/>
    <w:link w:val="a5"/>
    <w:semiHidden/>
    <w:qFormat/>
    <w:rsid w:val="00F62C4C"/>
    <w:rPr>
      <w:rFonts w:ascii="宋体"/>
      <w:kern w:val="0"/>
      <w:sz w:val="18"/>
      <w:szCs w:val="18"/>
    </w:rPr>
  </w:style>
  <w:style w:type="paragraph" w:styleId="a6">
    <w:name w:val="annotation text"/>
    <w:basedOn w:val="a"/>
    <w:link w:val="a7"/>
    <w:qFormat/>
    <w:rsid w:val="00F62C4C"/>
    <w:pPr>
      <w:spacing w:line="460" w:lineRule="exact"/>
      <w:jc w:val="left"/>
    </w:pPr>
    <w:rPr>
      <w:rFonts w:ascii="Calibri" w:hAnsi="Calibri"/>
      <w:szCs w:val="21"/>
    </w:rPr>
  </w:style>
  <w:style w:type="paragraph" w:styleId="a8">
    <w:name w:val="Body Text"/>
    <w:basedOn w:val="a"/>
    <w:link w:val="a9"/>
    <w:qFormat/>
    <w:rsid w:val="00F62C4C"/>
    <w:pPr>
      <w:spacing w:line="380" w:lineRule="exact"/>
    </w:pPr>
    <w:rPr>
      <w:rFonts w:eastAsia="仿宋_GB2312"/>
      <w:sz w:val="28"/>
      <w:szCs w:val="20"/>
    </w:rPr>
  </w:style>
  <w:style w:type="paragraph" w:styleId="aa">
    <w:name w:val="Body Text Indent"/>
    <w:basedOn w:val="a"/>
    <w:link w:val="ab"/>
    <w:qFormat/>
    <w:rsid w:val="00F62C4C"/>
    <w:pPr>
      <w:spacing w:line="460" w:lineRule="exact"/>
      <w:ind w:firstLine="630"/>
    </w:pPr>
    <w:rPr>
      <w:rFonts w:ascii="仿宋_GB2312" w:eastAsia="仿宋_GB2312"/>
      <w:sz w:val="32"/>
      <w:szCs w:val="20"/>
    </w:rPr>
  </w:style>
  <w:style w:type="paragraph" w:styleId="ac">
    <w:name w:val="Plain Text"/>
    <w:basedOn w:val="a"/>
    <w:link w:val="ad"/>
    <w:qFormat/>
    <w:rsid w:val="00F62C4C"/>
    <w:pPr>
      <w:spacing w:line="460" w:lineRule="exact"/>
    </w:pPr>
    <w:rPr>
      <w:rFonts w:ascii="宋体" w:hAnsi="Courier New"/>
      <w:szCs w:val="20"/>
    </w:rPr>
  </w:style>
  <w:style w:type="paragraph" w:styleId="ae">
    <w:name w:val="Date"/>
    <w:basedOn w:val="a"/>
    <w:next w:val="a"/>
    <w:link w:val="af"/>
    <w:qFormat/>
    <w:rsid w:val="00F62C4C"/>
    <w:pPr>
      <w:ind w:leftChars="2500" w:left="100"/>
    </w:pPr>
    <w:rPr>
      <w:kern w:val="0"/>
      <w:sz w:val="24"/>
    </w:rPr>
  </w:style>
  <w:style w:type="paragraph" w:styleId="21">
    <w:name w:val="Body Text Indent 2"/>
    <w:basedOn w:val="a"/>
    <w:link w:val="22"/>
    <w:qFormat/>
    <w:rsid w:val="00F62C4C"/>
    <w:pPr>
      <w:tabs>
        <w:tab w:val="left" w:pos="1809"/>
      </w:tabs>
      <w:adjustRightInd w:val="0"/>
      <w:spacing w:line="480" w:lineRule="exact"/>
      <w:ind w:firstLine="555"/>
      <w:jc w:val="left"/>
      <w:textAlignment w:val="bottom"/>
    </w:pPr>
    <w:rPr>
      <w:rFonts w:ascii="仿宋_GB2312" w:eastAsia="仿宋_GB2312"/>
      <w:kern w:val="0"/>
      <w:sz w:val="28"/>
      <w:szCs w:val="20"/>
    </w:rPr>
  </w:style>
  <w:style w:type="paragraph" w:styleId="af0">
    <w:name w:val="Balloon Text"/>
    <w:basedOn w:val="a"/>
    <w:link w:val="af1"/>
    <w:semiHidden/>
    <w:qFormat/>
    <w:rsid w:val="00F62C4C"/>
    <w:rPr>
      <w:kern w:val="0"/>
      <w:sz w:val="18"/>
      <w:szCs w:val="18"/>
    </w:rPr>
  </w:style>
  <w:style w:type="paragraph" w:styleId="af2">
    <w:name w:val="footer"/>
    <w:basedOn w:val="a"/>
    <w:link w:val="af3"/>
    <w:uiPriority w:val="99"/>
    <w:qFormat/>
    <w:rsid w:val="00F62C4C"/>
    <w:pPr>
      <w:tabs>
        <w:tab w:val="center" w:pos="4153"/>
        <w:tab w:val="right" w:pos="8306"/>
      </w:tabs>
      <w:snapToGrid w:val="0"/>
      <w:jc w:val="left"/>
    </w:pPr>
    <w:rPr>
      <w:kern w:val="0"/>
      <w:sz w:val="18"/>
      <w:szCs w:val="18"/>
    </w:rPr>
  </w:style>
  <w:style w:type="paragraph" w:styleId="af4">
    <w:name w:val="header"/>
    <w:basedOn w:val="a"/>
    <w:link w:val="af5"/>
    <w:qFormat/>
    <w:rsid w:val="00F62C4C"/>
    <w:pPr>
      <w:pBdr>
        <w:bottom w:val="single" w:sz="6" w:space="1" w:color="auto"/>
      </w:pBdr>
      <w:tabs>
        <w:tab w:val="center" w:pos="4153"/>
        <w:tab w:val="right" w:pos="8306"/>
      </w:tabs>
      <w:snapToGrid w:val="0"/>
      <w:jc w:val="center"/>
    </w:pPr>
    <w:rPr>
      <w:kern w:val="0"/>
      <w:sz w:val="18"/>
      <w:szCs w:val="18"/>
    </w:rPr>
  </w:style>
  <w:style w:type="paragraph" w:styleId="3">
    <w:name w:val="Body Text Indent 3"/>
    <w:basedOn w:val="a"/>
    <w:link w:val="30"/>
    <w:qFormat/>
    <w:rsid w:val="00F62C4C"/>
    <w:pPr>
      <w:adjustRightInd w:val="0"/>
      <w:snapToGrid w:val="0"/>
      <w:spacing w:line="360" w:lineRule="auto"/>
      <w:ind w:left="75" w:firstLine="345"/>
      <w:outlineLvl w:val="0"/>
    </w:pPr>
    <w:rPr>
      <w:rFonts w:ascii="宋体"/>
      <w:kern w:val="0"/>
      <w:szCs w:val="21"/>
    </w:rPr>
  </w:style>
  <w:style w:type="paragraph" w:styleId="af6">
    <w:name w:val="Normal (Web)"/>
    <w:basedOn w:val="a"/>
    <w:uiPriority w:val="99"/>
    <w:qFormat/>
    <w:rsid w:val="00F62C4C"/>
    <w:pPr>
      <w:widowControl/>
      <w:spacing w:before="100" w:beforeAutospacing="1" w:after="100" w:afterAutospacing="1" w:line="460" w:lineRule="exact"/>
      <w:jc w:val="left"/>
    </w:pPr>
    <w:rPr>
      <w:rFonts w:ascii="宋体" w:hAnsi="宋体"/>
      <w:kern w:val="0"/>
      <w:sz w:val="24"/>
    </w:rPr>
  </w:style>
  <w:style w:type="paragraph" w:styleId="af7">
    <w:name w:val="annotation subject"/>
    <w:basedOn w:val="a6"/>
    <w:next w:val="a6"/>
    <w:link w:val="af8"/>
    <w:semiHidden/>
    <w:qFormat/>
    <w:rsid w:val="00F62C4C"/>
    <w:rPr>
      <w:b/>
      <w:bCs/>
    </w:rPr>
  </w:style>
  <w:style w:type="table" w:styleId="af9">
    <w:name w:val="Table Grid"/>
    <w:basedOn w:val="a1"/>
    <w:qFormat/>
    <w:rsid w:val="00F62C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a">
    <w:name w:val="Strong"/>
    <w:basedOn w:val="a0"/>
    <w:uiPriority w:val="22"/>
    <w:qFormat/>
    <w:locked/>
    <w:rsid w:val="00F62C4C"/>
    <w:rPr>
      <w:b/>
      <w:bCs/>
    </w:rPr>
  </w:style>
  <w:style w:type="character" w:styleId="afb">
    <w:name w:val="page number"/>
    <w:qFormat/>
    <w:rsid w:val="00F62C4C"/>
    <w:rPr>
      <w:rFonts w:cs="Times New Roman"/>
    </w:rPr>
  </w:style>
  <w:style w:type="character" w:styleId="afc">
    <w:name w:val="FollowedHyperlink"/>
    <w:qFormat/>
    <w:rsid w:val="00F62C4C"/>
    <w:rPr>
      <w:rFonts w:cs="Times New Roman"/>
      <w:color w:val="800080"/>
      <w:u w:val="single"/>
    </w:rPr>
  </w:style>
  <w:style w:type="character" w:styleId="afd">
    <w:name w:val="Hyperlink"/>
    <w:qFormat/>
    <w:rsid w:val="00F62C4C"/>
    <w:rPr>
      <w:rFonts w:cs="Times New Roman"/>
      <w:color w:val="1B227E"/>
      <w:u w:val="none"/>
    </w:rPr>
  </w:style>
  <w:style w:type="character" w:styleId="afe">
    <w:name w:val="annotation reference"/>
    <w:semiHidden/>
    <w:qFormat/>
    <w:rsid w:val="00F62C4C"/>
    <w:rPr>
      <w:rFonts w:cs="Times New Roman"/>
      <w:sz w:val="21"/>
      <w:szCs w:val="21"/>
    </w:rPr>
  </w:style>
  <w:style w:type="character" w:styleId="aff">
    <w:name w:val="footnote reference"/>
    <w:semiHidden/>
    <w:qFormat/>
    <w:rsid w:val="00F62C4C"/>
    <w:rPr>
      <w:rFonts w:cs="Times New Roman"/>
      <w:vertAlign w:val="superscript"/>
    </w:rPr>
  </w:style>
  <w:style w:type="paragraph" w:customStyle="1" w:styleId="aff0">
    <w:name w:val="大标题"/>
    <w:basedOn w:val="a"/>
    <w:qFormat/>
    <w:rsid w:val="00F62C4C"/>
    <w:pPr>
      <w:adjustRightInd w:val="0"/>
      <w:spacing w:before="2840" w:line="320" w:lineRule="atLeast"/>
      <w:jc w:val="center"/>
      <w:textAlignment w:val="bottom"/>
    </w:pPr>
    <w:rPr>
      <w:rFonts w:eastAsia="文鼎大标宋简"/>
      <w:kern w:val="0"/>
      <w:sz w:val="36"/>
      <w:szCs w:val="20"/>
    </w:rPr>
  </w:style>
  <w:style w:type="paragraph" w:customStyle="1" w:styleId="ordinary-output">
    <w:name w:val="ordinary-output"/>
    <w:basedOn w:val="a"/>
    <w:qFormat/>
    <w:rsid w:val="00F62C4C"/>
    <w:pPr>
      <w:widowControl/>
      <w:spacing w:before="100" w:beforeAutospacing="1" w:after="75" w:line="330" w:lineRule="atLeast"/>
      <w:jc w:val="left"/>
    </w:pPr>
    <w:rPr>
      <w:rFonts w:ascii="宋体" w:hAnsi="宋体" w:cs="宋体"/>
      <w:color w:val="333333"/>
      <w:kern w:val="0"/>
      <w:sz w:val="27"/>
      <w:szCs w:val="27"/>
    </w:rPr>
  </w:style>
  <w:style w:type="paragraph" w:customStyle="1" w:styleId="11">
    <w:name w:val="修订1"/>
    <w:qFormat/>
    <w:rsid w:val="00F62C4C"/>
    <w:rPr>
      <w:kern w:val="2"/>
      <w:sz w:val="21"/>
      <w:szCs w:val="24"/>
    </w:rPr>
  </w:style>
  <w:style w:type="paragraph" w:customStyle="1" w:styleId="reader-word-layerreader-word-s19-13">
    <w:name w:val="reader-word-layer reader-word-s19-13"/>
    <w:basedOn w:val="a"/>
    <w:qFormat/>
    <w:rsid w:val="00F62C4C"/>
    <w:pPr>
      <w:widowControl/>
      <w:spacing w:before="100" w:beforeAutospacing="1" w:after="100" w:afterAutospacing="1" w:line="460" w:lineRule="exact"/>
      <w:jc w:val="left"/>
    </w:pPr>
    <w:rPr>
      <w:rFonts w:ascii="宋体" w:hAnsi="宋体" w:cs="宋体"/>
      <w:kern w:val="0"/>
      <w:sz w:val="24"/>
    </w:rPr>
  </w:style>
  <w:style w:type="paragraph" w:customStyle="1" w:styleId="reader-word-layerreader-word-s19-5">
    <w:name w:val="reader-word-layer reader-word-s19-5"/>
    <w:basedOn w:val="a"/>
    <w:qFormat/>
    <w:rsid w:val="00F62C4C"/>
    <w:pPr>
      <w:widowControl/>
      <w:spacing w:before="100" w:beforeAutospacing="1" w:after="100" w:afterAutospacing="1" w:line="460" w:lineRule="exact"/>
      <w:jc w:val="left"/>
    </w:pPr>
    <w:rPr>
      <w:rFonts w:ascii="宋体" w:hAnsi="宋体" w:cs="宋体"/>
      <w:kern w:val="0"/>
      <w:sz w:val="24"/>
    </w:rPr>
  </w:style>
  <w:style w:type="paragraph" w:customStyle="1" w:styleId="23">
    <w:name w:val="修订2"/>
    <w:uiPriority w:val="99"/>
    <w:semiHidden/>
    <w:qFormat/>
    <w:rsid w:val="00F62C4C"/>
    <w:rPr>
      <w:kern w:val="2"/>
      <w:sz w:val="21"/>
      <w:szCs w:val="24"/>
    </w:rPr>
  </w:style>
  <w:style w:type="paragraph" w:customStyle="1" w:styleId="aff1">
    <w:name w:val="函号"/>
    <w:basedOn w:val="a"/>
    <w:qFormat/>
    <w:rsid w:val="00F62C4C"/>
    <w:pPr>
      <w:adjustRightInd w:val="0"/>
      <w:spacing w:line="440" w:lineRule="atLeast"/>
      <w:jc w:val="right"/>
      <w:textAlignment w:val="bottom"/>
    </w:pPr>
    <w:rPr>
      <w:rFonts w:eastAsia="仿宋_GB2312"/>
      <w:kern w:val="0"/>
      <w:sz w:val="28"/>
      <w:szCs w:val="20"/>
    </w:rPr>
  </w:style>
  <w:style w:type="paragraph" w:customStyle="1" w:styleId="12">
    <w:name w:val="列出段落1"/>
    <w:basedOn w:val="a"/>
    <w:qFormat/>
    <w:rsid w:val="00F62C4C"/>
    <w:pPr>
      <w:ind w:firstLineChars="200" w:firstLine="420"/>
    </w:pPr>
  </w:style>
  <w:style w:type="paragraph" w:customStyle="1" w:styleId="aff2">
    <w:name w:val="文号"/>
    <w:basedOn w:val="a"/>
    <w:qFormat/>
    <w:rsid w:val="00F62C4C"/>
    <w:pPr>
      <w:adjustRightInd w:val="0"/>
      <w:spacing w:before="2550" w:line="360" w:lineRule="atLeast"/>
      <w:jc w:val="center"/>
      <w:textAlignment w:val="baseline"/>
    </w:pPr>
    <w:rPr>
      <w:rFonts w:eastAsia="仿宋_GB2312"/>
      <w:kern w:val="0"/>
      <w:sz w:val="28"/>
      <w:szCs w:val="20"/>
    </w:rPr>
  </w:style>
  <w:style w:type="paragraph" w:customStyle="1" w:styleId="aff3">
    <w:name w:val="主题词"/>
    <w:basedOn w:val="a"/>
    <w:qFormat/>
    <w:rsid w:val="00F62C4C"/>
    <w:pPr>
      <w:adjustRightInd w:val="0"/>
      <w:spacing w:line="440" w:lineRule="atLeast"/>
      <w:jc w:val="left"/>
      <w:textAlignment w:val="bottom"/>
    </w:pPr>
    <w:rPr>
      <w:rFonts w:eastAsia="黑体"/>
      <w:kern w:val="0"/>
      <w:sz w:val="28"/>
      <w:szCs w:val="20"/>
    </w:rPr>
  </w:style>
  <w:style w:type="character" w:customStyle="1" w:styleId="10">
    <w:name w:val="标题 1 字符"/>
    <w:link w:val="1"/>
    <w:qFormat/>
    <w:locked/>
    <w:rsid w:val="00F62C4C"/>
    <w:rPr>
      <w:rFonts w:cs="Times New Roman"/>
      <w:b/>
      <w:bCs/>
      <w:kern w:val="44"/>
      <w:sz w:val="44"/>
      <w:szCs w:val="44"/>
    </w:rPr>
  </w:style>
  <w:style w:type="character" w:customStyle="1" w:styleId="ab">
    <w:name w:val="正文文本缩进 字符"/>
    <w:link w:val="aa"/>
    <w:qFormat/>
    <w:locked/>
    <w:rsid w:val="00F62C4C"/>
    <w:rPr>
      <w:rFonts w:ascii="仿宋_GB2312" w:eastAsia="仿宋_GB2312" w:cs="Times New Roman"/>
      <w:kern w:val="2"/>
      <w:sz w:val="32"/>
    </w:rPr>
  </w:style>
  <w:style w:type="character" w:customStyle="1" w:styleId="20">
    <w:name w:val="标题 2 字符"/>
    <w:link w:val="2"/>
    <w:qFormat/>
    <w:locked/>
    <w:rsid w:val="00F62C4C"/>
    <w:rPr>
      <w:rFonts w:ascii="宋体" w:eastAsia="宋体" w:cs="Times New Roman"/>
      <w:b/>
      <w:bCs/>
      <w:sz w:val="36"/>
      <w:szCs w:val="36"/>
    </w:rPr>
  </w:style>
  <w:style w:type="character" w:customStyle="1" w:styleId="30">
    <w:name w:val="正文文本缩进 3 字符"/>
    <w:link w:val="3"/>
    <w:qFormat/>
    <w:locked/>
    <w:rsid w:val="00F62C4C"/>
    <w:rPr>
      <w:rFonts w:ascii="宋体" w:eastAsia="宋体" w:cs="Times New Roman"/>
      <w:sz w:val="21"/>
      <w:szCs w:val="21"/>
    </w:rPr>
  </w:style>
  <w:style w:type="character" w:customStyle="1" w:styleId="edited2">
    <w:name w:val="edited2"/>
    <w:qFormat/>
    <w:rsid w:val="00F62C4C"/>
    <w:rPr>
      <w:rFonts w:cs="Times New Roman"/>
    </w:rPr>
  </w:style>
  <w:style w:type="character" w:customStyle="1" w:styleId="22">
    <w:name w:val="正文文本缩进 2 字符"/>
    <w:link w:val="21"/>
    <w:qFormat/>
    <w:locked/>
    <w:rsid w:val="00F62C4C"/>
    <w:rPr>
      <w:rFonts w:ascii="仿宋_GB2312" w:eastAsia="仿宋_GB2312" w:cs="Times New Roman"/>
      <w:sz w:val="28"/>
    </w:rPr>
  </w:style>
  <w:style w:type="character" w:customStyle="1" w:styleId="high-light-bg4">
    <w:name w:val="high-light-bg4"/>
    <w:qFormat/>
    <w:rsid w:val="00F62C4C"/>
    <w:rPr>
      <w:rFonts w:cs="Times New Roman"/>
    </w:rPr>
  </w:style>
  <w:style w:type="character" w:customStyle="1" w:styleId="ad">
    <w:name w:val="纯文本 字符"/>
    <w:link w:val="ac"/>
    <w:qFormat/>
    <w:locked/>
    <w:rsid w:val="00F62C4C"/>
    <w:rPr>
      <w:rFonts w:ascii="宋体" w:hAnsi="Courier New" w:cs="Times New Roman"/>
      <w:kern w:val="2"/>
      <w:sz w:val="21"/>
    </w:rPr>
  </w:style>
  <w:style w:type="character" w:customStyle="1" w:styleId="a7">
    <w:name w:val="批注文字 字符"/>
    <w:link w:val="a6"/>
    <w:qFormat/>
    <w:locked/>
    <w:rsid w:val="00F62C4C"/>
    <w:rPr>
      <w:rFonts w:ascii="Calibri" w:hAnsi="Calibri" w:cs="Calibri"/>
      <w:kern w:val="2"/>
      <w:sz w:val="21"/>
      <w:szCs w:val="21"/>
    </w:rPr>
  </w:style>
  <w:style w:type="character" w:customStyle="1" w:styleId="unnamed2">
    <w:name w:val="unnamed2"/>
    <w:qFormat/>
    <w:rsid w:val="00F62C4C"/>
    <w:rPr>
      <w:rFonts w:cs="Times New Roman"/>
    </w:rPr>
  </w:style>
  <w:style w:type="character" w:customStyle="1" w:styleId="af5">
    <w:name w:val="页眉 字符"/>
    <w:link w:val="af4"/>
    <w:qFormat/>
    <w:locked/>
    <w:rsid w:val="00F62C4C"/>
    <w:rPr>
      <w:rFonts w:cs="Times New Roman"/>
      <w:sz w:val="18"/>
      <w:szCs w:val="18"/>
    </w:rPr>
  </w:style>
  <w:style w:type="character" w:customStyle="1" w:styleId="af">
    <w:name w:val="日期 字符"/>
    <w:link w:val="ae"/>
    <w:qFormat/>
    <w:locked/>
    <w:rsid w:val="00F62C4C"/>
    <w:rPr>
      <w:rFonts w:cs="Times New Roman"/>
      <w:sz w:val="24"/>
      <w:szCs w:val="24"/>
    </w:rPr>
  </w:style>
  <w:style w:type="character" w:customStyle="1" w:styleId="a9">
    <w:name w:val="正文文本 字符"/>
    <w:link w:val="a8"/>
    <w:qFormat/>
    <w:locked/>
    <w:rsid w:val="00F62C4C"/>
    <w:rPr>
      <w:rFonts w:eastAsia="仿宋_GB2312" w:cs="Times New Roman"/>
      <w:kern w:val="2"/>
      <w:sz w:val="28"/>
    </w:rPr>
  </w:style>
  <w:style w:type="character" w:customStyle="1" w:styleId="af3">
    <w:name w:val="页脚 字符"/>
    <w:link w:val="af2"/>
    <w:uiPriority w:val="99"/>
    <w:qFormat/>
    <w:locked/>
    <w:rsid w:val="00F62C4C"/>
    <w:rPr>
      <w:rFonts w:cs="Times New Roman"/>
      <w:sz w:val="18"/>
      <w:szCs w:val="18"/>
    </w:rPr>
  </w:style>
  <w:style w:type="character" w:customStyle="1" w:styleId="a5">
    <w:name w:val="文档结构图 字符"/>
    <w:link w:val="a4"/>
    <w:qFormat/>
    <w:locked/>
    <w:rsid w:val="00F62C4C"/>
    <w:rPr>
      <w:rFonts w:ascii="宋体" w:cs="Times New Roman"/>
      <w:sz w:val="18"/>
      <w:szCs w:val="18"/>
    </w:rPr>
  </w:style>
  <w:style w:type="character" w:customStyle="1" w:styleId="af8">
    <w:name w:val="批注主题 字符"/>
    <w:link w:val="af7"/>
    <w:semiHidden/>
    <w:qFormat/>
    <w:locked/>
    <w:rsid w:val="00F62C4C"/>
    <w:rPr>
      <w:rFonts w:ascii="Calibri" w:hAnsi="Calibri" w:cs="Calibri"/>
      <w:b/>
      <w:bCs/>
      <w:kern w:val="2"/>
      <w:sz w:val="21"/>
      <w:szCs w:val="21"/>
    </w:rPr>
  </w:style>
  <w:style w:type="character" w:customStyle="1" w:styleId="af1">
    <w:name w:val="批注框文本 字符"/>
    <w:link w:val="af0"/>
    <w:qFormat/>
    <w:locked/>
    <w:rsid w:val="00F62C4C"/>
    <w:rPr>
      <w:rFonts w:cs="Times New Roman"/>
      <w:sz w:val="18"/>
      <w:szCs w:val="18"/>
    </w:rPr>
  </w:style>
  <w:style w:type="paragraph" w:customStyle="1" w:styleId="13">
    <w:name w:val="正文1"/>
    <w:qFormat/>
    <w:rsid w:val="00F62C4C"/>
    <w:pPr>
      <w:jc w:val="both"/>
    </w:pPr>
    <w:rPr>
      <w:kern w:val="2"/>
      <w:sz w:val="21"/>
      <w:szCs w:val="21"/>
    </w:rPr>
  </w:style>
  <w:style w:type="paragraph" w:customStyle="1" w:styleId="24">
    <w:name w:val="列出段落2"/>
    <w:basedOn w:val="a"/>
    <w:qFormat/>
    <w:rsid w:val="00F62C4C"/>
    <w:pPr>
      <w:ind w:firstLineChars="200" w:firstLine="420"/>
    </w:pPr>
    <w:rPr>
      <w:rFonts w:ascii="等线" w:eastAsia="等线" w:hAnsi="等线"/>
      <w:szCs w:val="21"/>
    </w:rPr>
  </w:style>
  <w:style w:type="paragraph" w:styleId="aff4">
    <w:name w:val="List Paragraph"/>
    <w:basedOn w:val="a"/>
    <w:uiPriority w:val="34"/>
    <w:qFormat/>
    <w:rsid w:val="00F62C4C"/>
    <w:pPr>
      <w:ind w:firstLineChars="200" w:firstLine="420"/>
    </w:pPr>
    <w:rPr>
      <w:rFonts w:asciiTheme="minorHAnsi" w:eastAsiaTheme="minorEastAsia" w:hAnsiTheme="minorHAnsi" w:cstheme="minorBid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20</Pages>
  <Words>2422</Words>
  <Characters>13810</Characters>
  <Application>Microsoft Office Word</Application>
  <DocSecurity>0</DocSecurity>
  <Lines>115</Lines>
  <Paragraphs>32</Paragraphs>
  <ScaleCrop>false</ScaleCrop>
  <Company>sdu</Company>
  <LinksUpToDate>false</LinksUpToDate>
  <CharactersWithSpaces>16200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creator>LIU</dc:creator>
  <cp:lastModifiedBy>徐贺</cp:lastModifiedBy>
  <cp:revision>4</cp:revision>
  <cp:lastPrinted>2021-03-31T01:59:00Z</cp:lastPrinted>
  <dcterms:created xsi:type="dcterms:W3CDTF">2021-04-21T00:48:00Z</dcterms:created>
  <dcterms:modified xsi:type="dcterms:W3CDTF">2021-09-23T01:14:00Z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4F9CAD1D17854D8B8EE756686A277007</vt:lpwstr>
  </property>
</Properties>
</file>