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Lines w:val="0"/>
        <w:spacing w:before="0" w:after="0"/>
        <w:jc w:val="left"/>
        <w:rPr>
          <w:rFonts w:hint="eastAsia" w:ascii="仿宋_GB2312" w:hAnsi="宋体" w:eastAsia="仿宋_GB2312" w:cs="仿宋"/>
          <w:b w:val="0"/>
          <w:spacing w:val="3"/>
          <w:sz w:val="24"/>
          <w:szCs w:val="24"/>
        </w:rPr>
      </w:pPr>
      <w:r>
        <w:rPr>
          <w:rFonts w:hint="eastAsia" w:ascii="仿宋_GB2312" w:hAnsi="宋体" w:eastAsia="仿宋_GB2312" w:cs="仿宋"/>
          <w:b w:val="0"/>
          <w:spacing w:val="3"/>
          <w:sz w:val="24"/>
          <w:szCs w:val="24"/>
        </w:rPr>
        <w:t>附件1：</w:t>
      </w:r>
    </w:p>
    <w:p>
      <w:pPr>
        <w:pStyle w:val="2"/>
        <w:keepLines w:val="0"/>
        <w:spacing w:before="0" w:after="0"/>
        <w:jc w:val="center"/>
        <w:rPr>
          <w:rFonts w:ascii="宋体" w:hAnsi="宋体" w:eastAsia="宋体" w:cs="仿宋"/>
          <w:spacing w:val="3"/>
          <w:sz w:val="44"/>
          <w:szCs w:val="44"/>
        </w:rPr>
      </w:pPr>
      <w:r>
        <w:rPr>
          <w:rFonts w:hint="eastAsia" w:ascii="宋体" w:hAnsi="宋体" w:eastAsia="宋体" w:cs="仿宋"/>
          <w:spacing w:val="3"/>
          <w:sz w:val="44"/>
          <w:szCs w:val="44"/>
        </w:rPr>
        <w:t>东北大学本科教学督导制度</w:t>
      </w:r>
    </w:p>
    <w:p>
      <w:pPr>
        <w:spacing w:line="560" w:lineRule="exact"/>
        <w:jc w:val="center"/>
        <w:rPr>
          <w:rFonts w:hint="eastAsia" w:ascii="Times New Roman" w:hAnsi="Times New Roman" w:eastAsia="宋体" w:cs="Times New Roman"/>
          <w:sz w:val="21"/>
          <w:szCs w:val="21"/>
        </w:rPr>
      </w:pPr>
      <w:r>
        <w:rPr>
          <w:rFonts w:hint="eastAsia"/>
          <w:szCs w:val="32"/>
        </w:rPr>
        <w:t>东大教字[2017]32 号</w:t>
      </w:r>
    </w:p>
    <w:p>
      <w:pPr>
        <w:spacing w:line="560" w:lineRule="exact"/>
        <w:ind w:firstLine="632" w:firstLineChars="200"/>
        <w:rPr>
          <w:rFonts w:hint="eastAsia" w:hAnsi="宋体" w:cs="仿宋"/>
          <w:szCs w:val="32"/>
        </w:rPr>
      </w:pPr>
    </w:p>
    <w:p>
      <w:pPr>
        <w:spacing w:line="560" w:lineRule="exact"/>
        <w:ind w:firstLine="632" w:firstLineChars="200"/>
      </w:pPr>
      <w:r>
        <w:rPr>
          <w:rFonts w:hint="eastAsia" w:hAnsi="宋体" w:cs="仿宋"/>
          <w:szCs w:val="32"/>
        </w:rPr>
        <w:t>为进一步明晰督导功能，推进教学督导工作规范化、制度化，提高管理水平，学校根据强化内部质量保障体系建设的需要并结合我校实际，特制定本制度。</w:t>
      </w:r>
    </w:p>
    <w:p>
      <w:pPr>
        <w:pStyle w:val="3"/>
        <w:spacing w:line="560" w:lineRule="exact"/>
        <w:ind w:firstLine="632" w:firstLineChars="200"/>
        <w:jc w:val="left"/>
        <w:rPr>
          <w:rFonts w:hint="eastAsia" w:ascii="黑体" w:hAnsi="黑体" w:eastAsia="黑体" w:cs="仿宋"/>
          <w:sz w:val="32"/>
          <w:szCs w:val="32"/>
        </w:rPr>
      </w:pPr>
      <w:r>
        <w:rPr>
          <w:rFonts w:hint="eastAsia" w:ascii="黑体" w:hAnsi="黑体" w:eastAsia="黑体" w:cs="仿宋"/>
          <w:sz w:val="32"/>
          <w:szCs w:val="32"/>
        </w:rPr>
        <w:t>一、本科教学督导制度的意义</w:t>
      </w:r>
    </w:p>
    <w:p>
      <w:pPr>
        <w:pStyle w:val="3"/>
        <w:spacing w:line="560" w:lineRule="exact"/>
        <w:ind w:firstLine="632" w:firstLineChars="200"/>
        <w:jc w:val="left"/>
        <w:rPr>
          <w:rFonts w:hint="eastAsia" w:ascii="仿宋_GB2312" w:hAnsi="宋体" w:eastAsia="仿宋_GB2312" w:cs="仿宋"/>
          <w:sz w:val="32"/>
          <w:szCs w:val="32"/>
        </w:rPr>
      </w:pPr>
      <w:r>
        <w:rPr>
          <w:rFonts w:hint="eastAsia" w:ascii="仿宋_GB2312" w:hAnsi="宋体" w:eastAsia="仿宋_GB2312" w:cs="仿宋"/>
          <w:sz w:val="32"/>
          <w:szCs w:val="32"/>
        </w:rPr>
        <w:t xml:space="preserve">教学督导制度作为大学保证教学正常教学秩序和教学质量的一个重要举措,是促进教育目标实现的有效机制，已成为大学教学质量保证体系的重要组成部分，建立和完善本科教学督导制度是高等教育健康发展的必要保障。本科教学督导的任务主要是对人才培养过程进行咨询、指导、监督检查及信息反馈，维护正常的教学秩序，促进教学质量稳步提高，并为校、院及教学职能部门提供决策依据。 </w:t>
      </w:r>
    </w:p>
    <w:p>
      <w:pPr>
        <w:pStyle w:val="3"/>
        <w:spacing w:line="560" w:lineRule="exact"/>
        <w:ind w:firstLine="632" w:firstLineChars="200"/>
        <w:jc w:val="left"/>
        <w:rPr>
          <w:rFonts w:hint="eastAsia" w:ascii="黑体" w:hAnsi="黑体" w:eastAsia="黑体" w:cs="仿宋"/>
          <w:sz w:val="32"/>
          <w:szCs w:val="32"/>
        </w:rPr>
      </w:pPr>
      <w:r>
        <w:rPr>
          <w:rFonts w:hint="eastAsia" w:ascii="黑体" w:hAnsi="黑体" w:eastAsia="黑体" w:cs="仿宋"/>
          <w:sz w:val="32"/>
          <w:szCs w:val="32"/>
        </w:rPr>
        <w:t>二、本科教学督导员的职责</w:t>
      </w:r>
    </w:p>
    <w:p>
      <w:pPr>
        <w:pStyle w:val="3"/>
        <w:spacing w:line="560" w:lineRule="exact"/>
        <w:ind w:firstLine="632" w:firstLineChars="200"/>
        <w:jc w:val="left"/>
        <w:rPr>
          <w:rFonts w:hint="eastAsia" w:ascii="仿宋_GB2312" w:hAnsi="宋体" w:eastAsia="仿宋_GB2312" w:cs="仿宋"/>
          <w:sz w:val="32"/>
          <w:szCs w:val="32"/>
        </w:rPr>
      </w:pPr>
      <w:r>
        <w:rPr>
          <w:rFonts w:hint="eastAsia" w:ascii="仿宋_GB2312" w:hAnsi="宋体" w:eastAsia="仿宋_GB2312" w:cs="仿宋"/>
          <w:sz w:val="32"/>
          <w:szCs w:val="32"/>
        </w:rPr>
        <w:t>本科教学督导员负责对全校各专业本科教学秩序、教学质量、教学管理等工作咨询、指导、监督检查及信息反馈，其具体内容如下：</w:t>
      </w:r>
    </w:p>
    <w:p>
      <w:pPr>
        <w:pStyle w:val="3"/>
        <w:spacing w:line="560" w:lineRule="exact"/>
        <w:ind w:firstLine="632" w:firstLineChars="200"/>
        <w:jc w:val="left"/>
        <w:rPr>
          <w:rFonts w:hint="eastAsia" w:ascii="楷体" w:hAnsi="楷体" w:eastAsia="楷体" w:cs="仿宋"/>
          <w:sz w:val="32"/>
          <w:szCs w:val="32"/>
        </w:rPr>
      </w:pPr>
      <w:r>
        <w:rPr>
          <w:rFonts w:hint="eastAsia" w:ascii="楷体" w:hAnsi="楷体" w:eastAsia="楷体" w:cs="仿宋"/>
          <w:sz w:val="32"/>
          <w:szCs w:val="32"/>
        </w:rPr>
        <w:t>（一）巡视、检查本科课堂教学情况</w:t>
      </w:r>
    </w:p>
    <w:p>
      <w:pPr>
        <w:pStyle w:val="3"/>
        <w:spacing w:line="560" w:lineRule="exact"/>
        <w:ind w:firstLine="632" w:firstLineChars="200"/>
        <w:jc w:val="left"/>
        <w:rPr>
          <w:rFonts w:hint="eastAsia" w:ascii="仿宋_GB2312" w:hAnsi="宋体" w:eastAsia="仿宋_GB2312" w:cs="仿宋"/>
          <w:sz w:val="32"/>
          <w:szCs w:val="32"/>
        </w:rPr>
      </w:pPr>
      <w:r>
        <w:rPr>
          <w:rFonts w:hint="eastAsia" w:ascii="仿宋_GB2312" w:hAnsi="宋体" w:eastAsia="仿宋_GB2312" w:cs="仿宋"/>
          <w:sz w:val="32"/>
          <w:szCs w:val="32"/>
        </w:rPr>
        <w:t>负责对各本科教学场馆进行常态性巡视；通过听课等形式，深入本科课堂教学，了解教师课堂教学情况及学生学习情况，填写《东北大学本科课堂教学专家听课记录表》（见附件），对教师的课堂教学质量进行定性与定量评价。</w:t>
      </w:r>
    </w:p>
    <w:p>
      <w:pPr>
        <w:pStyle w:val="3"/>
        <w:spacing w:line="560" w:lineRule="exact"/>
        <w:ind w:firstLine="632" w:firstLineChars="200"/>
        <w:jc w:val="left"/>
        <w:rPr>
          <w:rFonts w:hint="eastAsia" w:ascii="楷体" w:hAnsi="楷体" w:eastAsia="楷体" w:cs="仿宋"/>
          <w:sz w:val="32"/>
          <w:szCs w:val="32"/>
        </w:rPr>
      </w:pPr>
      <w:r>
        <w:rPr>
          <w:rFonts w:hint="eastAsia" w:ascii="楷体" w:hAnsi="楷体" w:eastAsia="楷体" w:cs="仿宋"/>
          <w:sz w:val="32"/>
          <w:szCs w:val="32"/>
        </w:rPr>
        <w:t>（二）协助学校检查教师教学档案</w:t>
      </w:r>
    </w:p>
    <w:p>
      <w:pPr>
        <w:pStyle w:val="3"/>
        <w:spacing w:line="560" w:lineRule="exact"/>
        <w:ind w:firstLine="632" w:firstLineChars="200"/>
        <w:jc w:val="left"/>
        <w:rPr>
          <w:rFonts w:hint="eastAsia" w:ascii="仿宋_GB2312" w:hAnsi="宋体" w:eastAsia="仿宋_GB2312" w:cs="仿宋"/>
          <w:sz w:val="32"/>
          <w:szCs w:val="32"/>
        </w:rPr>
      </w:pPr>
      <w:r>
        <w:rPr>
          <w:rFonts w:hint="eastAsia" w:ascii="仿宋_GB2312" w:hAnsi="宋体" w:eastAsia="仿宋_GB2312" w:cs="仿宋"/>
          <w:sz w:val="32"/>
          <w:szCs w:val="32"/>
        </w:rPr>
        <w:t>对教师的教学日历、教案、批改作业情况等进行随机检查；根据学校本科教学质量监控工作要求，开展毕业设计、试卷等专项抽查工作。</w:t>
      </w:r>
    </w:p>
    <w:p>
      <w:pPr>
        <w:pStyle w:val="3"/>
        <w:spacing w:line="560" w:lineRule="exact"/>
        <w:ind w:firstLine="632" w:firstLineChars="200"/>
        <w:jc w:val="left"/>
        <w:rPr>
          <w:rFonts w:hint="eastAsia" w:ascii="楷体" w:hAnsi="楷体" w:eastAsia="楷体" w:cs="仿宋"/>
          <w:sz w:val="32"/>
          <w:szCs w:val="32"/>
        </w:rPr>
      </w:pPr>
      <w:r>
        <w:rPr>
          <w:rFonts w:hint="eastAsia" w:ascii="楷体" w:hAnsi="楷体" w:eastAsia="楷体" w:cs="仿宋"/>
          <w:sz w:val="32"/>
          <w:szCs w:val="32"/>
        </w:rPr>
        <w:t>（三）为本科教学相关部门提供咨询指导</w:t>
      </w:r>
    </w:p>
    <w:p>
      <w:pPr>
        <w:pStyle w:val="3"/>
        <w:spacing w:line="560" w:lineRule="exact"/>
        <w:ind w:firstLine="632" w:firstLineChars="200"/>
        <w:jc w:val="left"/>
        <w:rPr>
          <w:rFonts w:hint="eastAsia" w:ascii="仿宋_GB2312" w:hAnsi="宋体" w:eastAsia="仿宋_GB2312" w:cs="仿宋"/>
          <w:sz w:val="32"/>
          <w:szCs w:val="32"/>
        </w:rPr>
      </w:pPr>
      <w:r>
        <w:rPr>
          <w:rFonts w:hint="eastAsia" w:ascii="仿宋_GB2312" w:hAnsi="宋体" w:eastAsia="仿宋_GB2312" w:cs="仿宋"/>
          <w:sz w:val="32"/>
          <w:szCs w:val="32"/>
        </w:rPr>
        <w:t>积极为学校及学院的教育管理、教学改革提供参谋与咨询，并通过组织师生座谈，及时了解和反馈师生的意见、要求和建议。</w:t>
      </w:r>
    </w:p>
    <w:p>
      <w:pPr>
        <w:pStyle w:val="3"/>
        <w:spacing w:line="560" w:lineRule="exact"/>
        <w:ind w:firstLine="632" w:firstLineChars="200"/>
        <w:jc w:val="left"/>
        <w:rPr>
          <w:rFonts w:hint="eastAsia" w:ascii="楷体" w:hAnsi="楷体" w:eastAsia="楷体" w:cs="仿宋"/>
          <w:sz w:val="32"/>
          <w:szCs w:val="32"/>
        </w:rPr>
      </w:pPr>
      <w:r>
        <w:rPr>
          <w:rFonts w:hint="eastAsia" w:ascii="楷体" w:hAnsi="楷体" w:eastAsia="楷体" w:cs="仿宋"/>
          <w:sz w:val="32"/>
          <w:szCs w:val="32"/>
        </w:rPr>
        <w:t>（四）完成本科教学信息反馈</w:t>
      </w:r>
    </w:p>
    <w:p>
      <w:pPr>
        <w:pStyle w:val="3"/>
        <w:spacing w:line="560" w:lineRule="exact"/>
        <w:ind w:firstLine="632" w:firstLineChars="200"/>
        <w:jc w:val="left"/>
        <w:rPr>
          <w:rFonts w:hint="eastAsia" w:ascii="仿宋_GB2312" w:hAnsi="宋体" w:eastAsia="仿宋_GB2312" w:cs="仿宋"/>
          <w:sz w:val="32"/>
          <w:szCs w:val="32"/>
        </w:rPr>
      </w:pPr>
      <w:r>
        <w:rPr>
          <w:rFonts w:hint="eastAsia" w:ascii="仿宋_GB2312" w:hAnsi="宋体" w:eastAsia="仿宋_GB2312" w:cs="仿宋"/>
          <w:sz w:val="32"/>
          <w:szCs w:val="32"/>
        </w:rPr>
        <w:t>教学督导员工作完毕后，要区分不同情况，将意见和建议分别反馈给任课教师、各学院 (部、中心)院长(主任)或学校有关部门。检查中发现影响教学质量的问题要及时反馈，为学校处理、解决问题提供依据。</w:t>
      </w:r>
    </w:p>
    <w:p>
      <w:pPr>
        <w:pStyle w:val="3"/>
        <w:spacing w:line="560" w:lineRule="exact"/>
        <w:ind w:firstLine="632" w:firstLineChars="200"/>
        <w:jc w:val="left"/>
        <w:rPr>
          <w:rFonts w:hint="eastAsia" w:ascii="楷体" w:hAnsi="楷体" w:eastAsia="楷体" w:cs="仿宋"/>
          <w:sz w:val="32"/>
          <w:szCs w:val="32"/>
        </w:rPr>
      </w:pPr>
      <w:r>
        <w:rPr>
          <w:rFonts w:hint="eastAsia" w:ascii="楷体" w:hAnsi="楷体" w:eastAsia="楷体" w:cs="仿宋"/>
          <w:sz w:val="32"/>
          <w:szCs w:val="32"/>
        </w:rPr>
        <w:t>（五）建立教学督导例会制度</w:t>
      </w:r>
    </w:p>
    <w:p>
      <w:pPr>
        <w:pStyle w:val="3"/>
        <w:spacing w:line="560" w:lineRule="exact"/>
        <w:ind w:firstLine="632" w:firstLineChars="200"/>
        <w:jc w:val="left"/>
        <w:rPr>
          <w:rFonts w:hint="eastAsia" w:ascii="仿宋_GB2312" w:hAnsi="宋体" w:eastAsia="仿宋_GB2312" w:cs="仿宋"/>
          <w:sz w:val="32"/>
          <w:szCs w:val="32"/>
        </w:rPr>
      </w:pPr>
      <w:r>
        <w:rPr>
          <w:rFonts w:hint="eastAsia" w:ascii="仿宋_GB2312" w:hAnsi="宋体" w:eastAsia="仿宋_GB2312" w:cs="仿宋"/>
          <w:sz w:val="32"/>
          <w:szCs w:val="32"/>
        </w:rPr>
        <w:t>建立教学督导例会制度，及时交流信息，并于每学期末，在认真总结该学期工作的基础上，写出改进学校(学院)教学、提高教学质量的总结报告。</w:t>
      </w:r>
    </w:p>
    <w:p>
      <w:pPr>
        <w:pStyle w:val="3"/>
        <w:spacing w:line="560" w:lineRule="exact"/>
        <w:ind w:firstLine="632" w:firstLineChars="200"/>
        <w:jc w:val="left"/>
        <w:rPr>
          <w:rFonts w:hint="eastAsia" w:ascii="黑体" w:hAnsi="黑体" w:eastAsia="黑体" w:cs="仿宋"/>
          <w:sz w:val="32"/>
          <w:szCs w:val="32"/>
        </w:rPr>
      </w:pPr>
      <w:r>
        <w:rPr>
          <w:rFonts w:hint="eastAsia" w:ascii="黑体" w:hAnsi="黑体" w:eastAsia="黑体" w:cs="仿宋"/>
          <w:sz w:val="32"/>
          <w:szCs w:val="32"/>
        </w:rPr>
        <w:t>三、本科教学督导员的聘任、组织与管理</w:t>
      </w:r>
    </w:p>
    <w:p>
      <w:pPr>
        <w:pStyle w:val="3"/>
        <w:spacing w:line="560" w:lineRule="exact"/>
        <w:ind w:firstLine="632" w:firstLineChars="200"/>
        <w:jc w:val="left"/>
        <w:rPr>
          <w:rFonts w:hint="eastAsia" w:ascii="楷体" w:hAnsi="楷体" w:eastAsia="楷体" w:cs="仿宋"/>
          <w:sz w:val="32"/>
          <w:szCs w:val="32"/>
        </w:rPr>
      </w:pPr>
      <w:r>
        <w:rPr>
          <w:rFonts w:hint="eastAsia" w:ascii="楷体" w:hAnsi="楷体" w:eastAsia="楷体" w:cs="仿宋"/>
          <w:sz w:val="32"/>
          <w:szCs w:val="32"/>
        </w:rPr>
        <w:t>（一）本科教学督导员的聘任</w:t>
      </w:r>
    </w:p>
    <w:p>
      <w:pPr>
        <w:pStyle w:val="3"/>
        <w:spacing w:line="560" w:lineRule="exact"/>
        <w:ind w:firstLine="632" w:firstLineChars="200"/>
        <w:jc w:val="left"/>
        <w:rPr>
          <w:rFonts w:hint="eastAsia" w:ascii="仿宋_GB2312" w:hAnsi="宋体" w:eastAsia="仿宋_GB2312" w:cs="仿宋"/>
          <w:sz w:val="32"/>
          <w:szCs w:val="32"/>
        </w:rPr>
      </w:pPr>
      <w:r>
        <w:rPr>
          <w:rFonts w:hint="eastAsia" w:ascii="仿宋_GB2312" w:hAnsi="宋体" w:eastAsia="仿宋_GB2312" w:cs="仿宋"/>
          <w:sz w:val="32"/>
          <w:szCs w:val="32"/>
        </w:rPr>
        <w:t>本科教学督导员分为校、院两级。校级本科教学督导员由学校教学管理部门从离退休的教师和教学管理人员中选拔，由校长聘任。学校为督导员颁发聘书，一般聘期为两年。学院教学督导员由学院选拔、审查，由学院院长聘任，报学校教学管理部门备案。</w:t>
      </w:r>
    </w:p>
    <w:p>
      <w:pPr>
        <w:pStyle w:val="3"/>
        <w:spacing w:line="560" w:lineRule="exact"/>
        <w:ind w:firstLine="632" w:firstLineChars="200"/>
        <w:jc w:val="left"/>
        <w:rPr>
          <w:rFonts w:hint="eastAsia" w:ascii="楷体" w:hAnsi="楷体" w:eastAsia="楷体" w:cs="仿宋"/>
          <w:sz w:val="32"/>
          <w:szCs w:val="32"/>
        </w:rPr>
      </w:pPr>
      <w:r>
        <w:rPr>
          <w:rFonts w:hint="eastAsia" w:ascii="楷体" w:hAnsi="楷体" w:eastAsia="楷体" w:cs="仿宋"/>
          <w:sz w:val="32"/>
          <w:szCs w:val="32"/>
        </w:rPr>
        <w:t>（二）本科教学督导员应具备的条件</w:t>
      </w:r>
    </w:p>
    <w:p>
      <w:pPr>
        <w:pStyle w:val="3"/>
        <w:spacing w:line="560" w:lineRule="exact"/>
        <w:ind w:firstLine="632" w:firstLineChars="200"/>
        <w:jc w:val="left"/>
        <w:rPr>
          <w:rFonts w:hint="eastAsia" w:ascii="仿宋_GB2312" w:hAnsi="宋体" w:eastAsia="仿宋_GB2312" w:cs="仿宋"/>
          <w:sz w:val="32"/>
          <w:szCs w:val="32"/>
        </w:rPr>
      </w:pPr>
      <w:r>
        <w:rPr>
          <w:rFonts w:hint="eastAsia" w:ascii="仿宋_GB2312" w:hAnsi="宋体" w:eastAsia="仿宋_GB2312" w:cs="仿宋"/>
          <w:sz w:val="32"/>
          <w:szCs w:val="32"/>
        </w:rPr>
        <w:t>本科教学督导员应具有高级专业技术职称，年龄不超过65周岁。热爱社会主义教育事业，思想素质好，为人正派，坚持原则，具有较强的事业心和责任感；具有较高的教育理论水平、政策水平、业务水平和较强的工作能力；</w:t>
      </w:r>
      <w:r>
        <w:rPr>
          <w:rFonts w:hint="eastAsia" w:ascii="仿宋_GB2312" w:hAnsi="宋体" w:eastAsia="仿宋_GB2312" w:cs="仿宋"/>
          <w:color w:val="000000"/>
          <w:sz w:val="32"/>
          <w:szCs w:val="32"/>
          <w:shd w:val="clear" w:color="auto" w:fill="FFFFFF"/>
        </w:rPr>
        <w:t>熟悉教学和教学管理工作程序，掌握学校教学方面的规章制度。</w:t>
      </w:r>
    </w:p>
    <w:p>
      <w:pPr>
        <w:pStyle w:val="3"/>
        <w:spacing w:line="560" w:lineRule="exact"/>
        <w:ind w:firstLine="632" w:firstLineChars="200"/>
        <w:jc w:val="left"/>
        <w:rPr>
          <w:rFonts w:hint="eastAsia" w:ascii="楷体" w:hAnsi="楷体" w:eastAsia="楷体" w:cs="仿宋"/>
          <w:sz w:val="32"/>
          <w:szCs w:val="32"/>
        </w:rPr>
      </w:pPr>
      <w:r>
        <w:rPr>
          <w:rFonts w:hint="eastAsia" w:ascii="楷体" w:hAnsi="楷体" w:eastAsia="楷体" w:cs="仿宋"/>
          <w:sz w:val="32"/>
          <w:szCs w:val="32"/>
        </w:rPr>
        <w:t>（三）本科教学督导组组织机构</w:t>
      </w:r>
    </w:p>
    <w:p>
      <w:pPr>
        <w:pStyle w:val="3"/>
        <w:spacing w:line="560" w:lineRule="exact"/>
        <w:ind w:firstLine="632" w:firstLineChars="200"/>
        <w:jc w:val="left"/>
        <w:rPr>
          <w:rFonts w:hint="eastAsia" w:ascii="仿宋_GB2312" w:hAnsi="宋体" w:eastAsia="仿宋_GB2312" w:cs="仿宋"/>
          <w:sz w:val="32"/>
          <w:szCs w:val="32"/>
        </w:rPr>
      </w:pPr>
      <w:r>
        <w:rPr>
          <w:rFonts w:hint="eastAsia" w:ascii="仿宋_GB2312" w:hAnsi="宋体" w:eastAsia="仿宋_GB2312" w:cs="仿宋"/>
          <w:sz w:val="32"/>
          <w:szCs w:val="32"/>
        </w:rPr>
        <w:t>学校选聘教学督导员应按照学校有关规定签订合同。本科教学督导员数量一般为25名左右，并按照校区分布情况分别组建督导组。督导组设组长1—2名，负责组织安排督导组的工作。学校本科教学督导组由分管本科教学工作的副校长领导，校级教学管理部门负责组织、协调及处理教学督导过程中遇到的问题。</w:t>
      </w:r>
    </w:p>
    <w:p>
      <w:pPr>
        <w:pStyle w:val="3"/>
        <w:spacing w:line="560" w:lineRule="exact"/>
        <w:ind w:firstLine="632" w:firstLineChars="200"/>
        <w:jc w:val="left"/>
        <w:rPr>
          <w:rFonts w:hint="eastAsia" w:ascii="楷体" w:hAnsi="楷体" w:eastAsia="楷体" w:cs="仿宋"/>
          <w:sz w:val="32"/>
          <w:szCs w:val="32"/>
        </w:rPr>
      </w:pPr>
      <w:r>
        <w:rPr>
          <w:rFonts w:hint="eastAsia" w:ascii="楷体" w:hAnsi="楷体" w:eastAsia="楷体" w:cs="仿宋"/>
          <w:sz w:val="32"/>
          <w:szCs w:val="32"/>
        </w:rPr>
        <w:t>（四）本科教学督导员的管理</w:t>
      </w:r>
    </w:p>
    <w:p>
      <w:pPr>
        <w:pStyle w:val="3"/>
        <w:spacing w:line="560" w:lineRule="exact"/>
        <w:ind w:firstLine="632" w:firstLineChars="200"/>
        <w:jc w:val="left"/>
        <w:rPr>
          <w:rFonts w:hint="eastAsia" w:ascii="仿宋_GB2312" w:hAnsi="宋体" w:eastAsia="仿宋_GB2312" w:cs="仿宋"/>
          <w:sz w:val="32"/>
          <w:szCs w:val="32"/>
        </w:rPr>
      </w:pPr>
      <w:r>
        <w:rPr>
          <w:rFonts w:hint="eastAsia" w:ascii="仿宋_GB2312" w:hAnsi="宋体" w:eastAsia="仿宋_GB2312" w:cs="仿宋"/>
          <w:sz w:val="32"/>
          <w:szCs w:val="32"/>
        </w:rPr>
        <w:t>校级本科教学督导员要按学校教学管理部门拟定的督导工作计划积极开展工作，如不能按规定履行职责或工作不负责任，学校教学管理部门应报请校长，予以解聘。</w:t>
      </w:r>
    </w:p>
    <w:p>
      <w:pPr>
        <w:pStyle w:val="3"/>
        <w:spacing w:line="560" w:lineRule="exact"/>
        <w:ind w:firstLine="632" w:firstLineChars="200"/>
        <w:jc w:val="left"/>
        <w:rPr>
          <w:rFonts w:hint="eastAsia" w:ascii="黑体" w:hAnsi="黑体" w:eastAsia="黑体" w:cs="仿宋"/>
          <w:sz w:val="32"/>
          <w:szCs w:val="32"/>
        </w:rPr>
      </w:pPr>
      <w:r>
        <w:rPr>
          <w:rFonts w:hint="eastAsia" w:ascii="黑体" w:hAnsi="黑体" w:eastAsia="黑体" w:cs="仿宋"/>
          <w:sz w:val="32"/>
          <w:szCs w:val="32"/>
        </w:rPr>
        <w:t>四、本科教学督导员的待遇</w:t>
      </w:r>
    </w:p>
    <w:p>
      <w:pPr>
        <w:pStyle w:val="3"/>
        <w:spacing w:line="560" w:lineRule="exact"/>
        <w:ind w:firstLine="632" w:firstLineChars="200"/>
        <w:jc w:val="left"/>
        <w:rPr>
          <w:rFonts w:hint="eastAsia" w:ascii="仿宋_GB2312" w:hAnsi="宋体" w:eastAsia="仿宋_GB2312" w:cs="仿宋"/>
          <w:sz w:val="32"/>
          <w:szCs w:val="32"/>
        </w:rPr>
      </w:pPr>
      <w:r>
        <w:rPr>
          <w:rFonts w:hint="eastAsia" w:ascii="仿宋_GB2312" w:hAnsi="宋体" w:eastAsia="仿宋_GB2312" w:cs="仿宋"/>
          <w:sz w:val="32"/>
          <w:szCs w:val="32"/>
        </w:rPr>
        <w:t>校级本科教学督导员酬金按学校人事部门有关规定计发；学校教学管理部门负责为本科教学督导员提供工作量补贴，补贴标准为每人每月2000元，全年总计不超过20000元。</w:t>
      </w:r>
    </w:p>
    <w:p>
      <w:pPr>
        <w:pStyle w:val="3"/>
        <w:spacing w:line="560" w:lineRule="exact"/>
        <w:ind w:firstLine="632" w:firstLineChars="200"/>
        <w:jc w:val="left"/>
        <w:rPr>
          <w:rFonts w:hint="eastAsia" w:ascii="黑体" w:hAnsi="黑体" w:eastAsia="黑体" w:cs="仿宋"/>
          <w:sz w:val="32"/>
          <w:szCs w:val="32"/>
        </w:rPr>
      </w:pPr>
      <w:r>
        <w:rPr>
          <w:rFonts w:hint="eastAsia" w:ascii="黑体" w:hAnsi="黑体" w:eastAsia="黑体" w:cs="仿宋"/>
          <w:sz w:val="32"/>
          <w:szCs w:val="32"/>
        </w:rPr>
        <w:t xml:space="preserve"> 五、其他有关事宜</w:t>
      </w:r>
    </w:p>
    <w:p>
      <w:pPr>
        <w:pStyle w:val="3"/>
        <w:spacing w:line="560" w:lineRule="exact"/>
        <w:ind w:firstLine="632" w:firstLineChars="200"/>
        <w:jc w:val="left"/>
        <w:rPr>
          <w:rFonts w:hint="eastAsia" w:ascii="仿宋_GB2312" w:hAnsi="宋体" w:eastAsia="仿宋_GB2312" w:cs="仿宋"/>
          <w:sz w:val="32"/>
          <w:szCs w:val="32"/>
        </w:rPr>
      </w:pPr>
      <w:r>
        <w:rPr>
          <w:rFonts w:hint="eastAsia" w:ascii="仿宋_GB2312" w:hAnsi="宋体" w:eastAsia="仿宋_GB2312" w:cs="仿宋"/>
          <w:sz w:val="32"/>
          <w:szCs w:val="32"/>
        </w:rPr>
        <w:t xml:space="preserve">各教学部门要积极支持、配合教学督导员的工作。对阻挠、破坏教学督导员行使职责的部门或个人，学校将给予严肃处理；对教学督导员工作的意见应通过正常渠道反映到学校教学管理部门及有关学院解决。学校教学管理部门设专人负责本科教学督导组的服务工作，及时听取教学督导员的意见和建议，并定期向教学督导员通报处理情况。本科教学督导员听课前，一律不预先通知授课教师。 </w:t>
      </w:r>
    </w:p>
    <w:p>
      <w:pPr>
        <w:spacing w:line="560" w:lineRule="exact"/>
        <w:ind w:firstLine="632" w:firstLineChars="200"/>
        <w:rPr>
          <w:rFonts w:hint="eastAsia" w:hAnsi="宋体" w:cs="仿宋"/>
          <w:szCs w:val="32"/>
        </w:rPr>
      </w:pPr>
      <w:r>
        <w:rPr>
          <w:rFonts w:hint="eastAsia" w:ascii="黑体" w:hAnsi="黑体" w:eastAsia="黑体" w:cs="仿宋"/>
          <w:szCs w:val="32"/>
        </w:rPr>
        <w:t>六、本制度自2017年9月1日起施行，同时废除《东北大学教学督导制度实施办法（试行）》（东大教字〔2001〕23号）及《东北大学本科教学督导制度实施细则》（东大教字〔2008〕8号）。</w:t>
      </w:r>
    </w:p>
    <w:p>
      <w:pPr>
        <w:pStyle w:val="8"/>
        <w:widowControl/>
        <w:shd w:val="clear" w:color="auto" w:fill="FFFFFF"/>
        <w:spacing w:before="150" w:beforeAutospacing="0" w:after="150" w:afterAutospacing="0" w:line="288" w:lineRule="atLeast"/>
        <w:jc w:val="both"/>
        <w:textAlignment w:val="baseline"/>
        <w:rPr>
          <w:rFonts w:hint="eastAsia" w:hAnsi="仿宋_GB2312" w:cs="仿宋_GB2312"/>
          <w:kern w:val="2"/>
          <w:szCs w:val="24"/>
        </w:rPr>
      </w:pPr>
    </w:p>
    <w:p>
      <w:pPr>
        <w:pStyle w:val="8"/>
        <w:widowControl/>
        <w:shd w:val="clear" w:color="auto" w:fill="FFFFFF"/>
        <w:spacing w:before="150" w:beforeAutospacing="0" w:after="150" w:afterAutospacing="0" w:line="288" w:lineRule="atLeast"/>
        <w:jc w:val="both"/>
        <w:textAlignment w:val="baseline"/>
        <w:rPr>
          <w:rFonts w:hint="eastAsia" w:hAnsi="仿宋_GB2312" w:cs="仿宋_GB2312"/>
          <w:kern w:val="2"/>
          <w:szCs w:val="24"/>
        </w:rPr>
      </w:pPr>
    </w:p>
    <w:p>
      <w:pPr>
        <w:pStyle w:val="8"/>
        <w:widowControl/>
        <w:shd w:val="clear" w:color="auto" w:fill="FFFFFF"/>
        <w:spacing w:before="150" w:beforeAutospacing="0" w:after="150" w:afterAutospacing="0" w:line="288" w:lineRule="atLeast"/>
        <w:jc w:val="both"/>
        <w:textAlignment w:val="baseline"/>
        <w:rPr>
          <w:rFonts w:hint="eastAsia" w:hAnsi="仿宋_GB2312" w:cs="仿宋_GB2312"/>
          <w:kern w:val="2"/>
          <w:szCs w:val="24"/>
        </w:rPr>
      </w:pPr>
    </w:p>
    <w:p>
      <w:pPr>
        <w:pStyle w:val="8"/>
        <w:widowControl/>
        <w:shd w:val="clear" w:color="auto" w:fill="FFFFFF"/>
        <w:spacing w:before="150" w:beforeAutospacing="0" w:after="150" w:afterAutospacing="0" w:line="288" w:lineRule="atLeast"/>
        <w:jc w:val="both"/>
        <w:textAlignment w:val="baseline"/>
        <w:rPr>
          <w:rFonts w:hint="eastAsia" w:hAnsi="仿宋_GB2312" w:cs="仿宋_GB2312"/>
          <w:kern w:val="2"/>
          <w:szCs w:val="24"/>
        </w:rPr>
      </w:pPr>
    </w:p>
    <w:p>
      <w:pPr>
        <w:pStyle w:val="8"/>
        <w:widowControl/>
        <w:shd w:val="clear" w:color="auto" w:fill="FFFFFF"/>
        <w:spacing w:before="150" w:beforeAutospacing="0" w:after="150" w:afterAutospacing="0" w:line="288" w:lineRule="atLeast"/>
        <w:jc w:val="both"/>
        <w:textAlignment w:val="baseline"/>
        <w:rPr>
          <w:rFonts w:hint="eastAsia" w:hAnsi="仿宋_GB2312" w:cs="仿宋_GB2312"/>
          <w:kern w:val="2"/>
          <w:szCs w:val="24"/>
        </w:rPr>
      </w:pPr>
    </w:p>
    <w:p>
      <w:pPr>
        <w:spacing w:line="560" w:lineRule="exact"/>
        <w:jc w:val="left"/>
        <w:rPr>
          <w:sz w:val="10"/>
          <w:szCs w:val="10"/>
        </w:rPr>
      </w:pPr>
      <w:bookmarkStart w:id="0" w:name="_GoBack"/>
      <w:bookmarkEnd w:id="0"/>
    </w:p>
    <w:sectPr>
      <w:footerReference r:id="rId3" w:type="default"/>
      <w:footerReference r:id="rId4" w:type="even"/>
      <w:pgSz w:w="11906" w:h="16838"/>
      <w:pgMar w:top="2098" w:right="1417" w:bottom="1985" w:left="1417" w:header="1418" w:footer="1247" w:gutter="0"/>
      <w:pgNumType w:fmt="numberInDash"/>
      <w:cols w:space="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844723"/>
    </w:sdtPr>
    <w:sdtEndPr>
      <w:rPr>
        <w:rFonts w:ascii="宋体" w:hAnsi="宋体" w:eastAsia="宋体"/>
        <w:sz w:val="28"/>
        <w:szCs w:val="28"/>
      </w:rPr>
    </w:sdtEndPr>
    <w:sdtContent>
      <w:p>
        <w:pPr>
          <w:pStyle w:val="6"/>
          <w:jc w:val="right"/>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9 -</w:t>
        </w:r>
        <w:r>
          <w:rPr>
            <w:rFonts w:ascii="宋体" w:hAnsi="宋体" w:eastAsia="宋体"/>
            <w:sz w:val="28"/>
            <w:szCs w:val="28"/>
          </w:rPr>
          <w:fldChar w:fldCharType="end"/>
        </w:r>
      </w:p>
    </w:sdtContent>
  </w:sdt>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844722"/>
    </w:sdtPr>
    <w:sdtEndPr>
      <w:rPr>
        <w:rFonts w:ascii="宋体" w:hAnsi="宋体" w:eastAsia="宋体"/>
        <w:sz w:val="28"/>
        <w:szCs w:val="28"/>
      </w:rPr>
    </w:sdtEndPr>
    <w:sdtContent>
      <w:p>
        <w:pPr>
          <w:pStyle w:val="6"/>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8 -</w:t>
        </w:r>
        <w:r>
          <w:rPr>
            <w:rFonts w:ascii="宋体" w:hAnsi="宋体" w:eastAsia="宋体"/>
            <w:sz w:val="28"/>
            <w:szCs w:val="28"/>
          </w:rPr>
          <w:fldChar w:fldCharType="end"/>
        </w:r>
      </w:p>
    </w:sdtContent>
  </w:sdt>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0"/>
  <w:bordersDoNotSurroundFooter w:val="0"/>
  <w:attachedTemplate r:id="rId1"/>
  <w:documentProtection w:enforcement="0"/>
  <w:defaultTabStop w:val="420"/>
  <w:evenAndOddHeaders w:val="1"/>
  <w:drawingGridHorizontalSpacing w:val="158"/>
  <w:drawingGridVerticalSpacing w:val="57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24F84"/>
    <w:rsid w:val="00001DA7"/>
    <w:rsid w:val="000122AB"/>
    <w:rsid w:val="00013AFA"/>
    <w:rsid w:val="0007171C"/>
    <w:rsid w:val="000768FE"/>
    <w:rsid w:val="000776C9"/>
    <w:rsid w:val="00095611"/>
    <w:rsid w:val="00096700"/>
    <w:rsid w:val="00097FDD"/>
    <w:rsid w:val="000B0461"/>
    <w:rsid w:val="000E0637"/>
    <w:rsid w:val="000E7900"/>
    <w:rsid w:val="000F44E8"/>
    <w:rsid w:val="00112F7C"/>
    <w:rsid w:val="0011389E"/>
    <w:rsid w:val="00143279"/>
    <w:rsid w:val="00153A77"/>
    <w:rsid w:val="001640E9"/>
    <w:rsid w:val="001735F1"/>
    <w:rsid w:val="001746E9"/>
    <w:rsid w:val="001763C0"/>
    <w:rsid w:val="00191D2E"/>
    <w:rsid w:val="00196306"/>
    <w:rsid w:val="001B3D56"/>
    <w:rsid w:val="001D2FF9"/>
    <w:rsid w:val="001E0AE9"/>
    <w:rsid w:val="001E44F0"/>
    <w:rsid w:val="001E4BEF"/>
    <w:rsid w:val="001F33F8"/>
    <w:rsid w:val="001F4BCC"/>
    <w:rsid w:val="001F6681"/>
    <w:rsid w:val="002007DD"/>
    <w:rsid w:val="00201EC2"/>
    <w:rsid w:val="00220FD1"/>
    <w:rsid w:val="00221300"/>
    <w:rsid w:val="00226FC5"/>
    <w:rsid w:val="00227899"/>
    <w:rsid w:val="00266BE1"/>
    <w:rsid w:val="002A0783"/>
    <w:rsid w:val="002B225A"/>
    <w:rsid w:val="002B4106"/>
    <w:rsid w:val="002C0B8D"/>
    <w:rsid w:val="002D4A5B"/>
    <w:rsid w:val="002D7391"/>
    <w:rsid w:val="002F29BF"/>
    <w:rsid w:val="002F3856"/>
    <w:rsid w:val="003007DF"/>
    <w:rsid w:val="003022A3"/>
    <w:rsid w:val="00304F8A"/>
    <w:rsid w:val="00306048"/>
    <w:rsid w:val="003239CC"/>
    <w:rsid w:val="003317DC"/>
    <w:rsid w:val="00333093"/>
    <w:rsid w:val="00343C35"/>
    <w:rsid w:val="00364840"/>
    <w:rsid w:val="00375C41"/>
    <w:rsid w:val="00385E87"/>
    <w:rsid w:val="0039506F"/>
    <w:rsid w:val="003A217A"/>
    <w:rsid w:val="003B6435"/>
    <w:rsid w:val="003C326C"/>
    <w:rsid w:val="003D7061"/>
    <w:rsid w:val="003F4052"/>
    <w:rsid w:val="00404BDA"/>
    <w:rsid w:val="00412E24"/>
    <w:rsid w:val="00422C09"/>
    <w:rsid w:val="00423214"/>
    <w:rsid w:val="004322E8"/>
    <w:rsid w:val="0043662F"/>
    <w:rsid w:val="0044188E"/>
    <w:rsid w:val="00454B14"/>
    <w:rsid w:val="0045522D"/>
    <w:rsid w:val="00461925"/>
    <w:rsid w:val="00463630"/>
    <w:rsid w:val="00483E78"/>
    <w:rsid w:val="004C6194"/>
    <w:rsid w:val="004F6B4E"/>
    <w:rsid w:val="00504C4B"/>
    <w:rsid w:val="00510C98"/>
    <w:rsid w:val="00511AD4"/>
    <w:rsid w:val="00514826"/>
    <w:rsid w:val="0053186B"/>
    <w:rsid w:val="005320B2"/>
    <w:rsid w:val="005650C4"/>
    <w:rsid w:val="00573CD3"/>
    <w:rsid w:val="00592230"/>
    <w:rsid w:val="005C0D34"/>
    <w:rsid w:val="005E2A40"/>
    <w:rsid w:val="00601014"/>
    <w:rsid w:val="00617677"/>
    <w:rsid w:val="00623579"/>
    <w:rsid w:val="0062475C"/>
    <w:rsid w:val="00625C64"/>
    <w:rsid w:val="00626853"/>
    <w:rsid w:val="00630CD4"/>
    <w:rsid w:val="00634361"/>
    <w:rsid w:val="00644DCA"/>
    <w:rsid w:val="0064745B"/>
    <w:rsid w:val="006529C0"/>
    <w:rsid w:val="00655694"/>
    <w:rsid w:val="0065774C"/>
    <w:rsid w:val="006636FC"/>
    <w:rsid w:val="00680A3F"/>
    <w:rsid w:val="0068254D"/>
    <w:rsid w:val="006A31D8"/>
    <w:rsid w:val="006A6FD3"/>
    <w:rsid w:val="006B2FE1"/>
    <w:rsid w:val="006B6285"/>
    <w:rsid w:val="006C5173"/>
    <w:rsid w:val="006D4C99"/>
    <w:rsid w:val="006E3B1A"/>
    <w:rsid w:val="006F1082"/>
    <w:rsid w:val="006F52B7"/>
    <w:rsid w:val="007149DA"/>
    <w:rsid w:val="00714D1E"/>
    <w:rsid w:val="00732E11"/>
    <w:rsid w:val="00740EB8"/>
    <w:rsid w:val="00745064"/>
    <w:rsid w:val="007508D4"/>
    <w:rsid w:val="00762657"/>
    <w:rsid w:val="0077197C"/>
    <w:rsid w:val="0077428A"/>
    <w:rsid w:val="00787836"/>
    <w:rsid w:val="007900CF"/>
    <w:rsid w:val="007A4F9B"/>
    <w:rsid w:val="007A5A38"/>
    <w:rsid w:val="007B0834"/>
    <w:rsid w:val="007B127A"/>
    <w:rsid w:val="007E40C4"/>
    <w:rsid w:val="007E44F6"/>
    <w:rsid w:val="00804771"/>
    <w:rsid w:val="008143F2"/>
    <w:rsid w:val="00843395"/>
    <w:rsid w:val="00846178"/>
    <w:rsid w:val="00846E5B"/>
    <w:rsid w:val="008B2FCB"/>
    <w:rsid w:val="008C4B4E"/>
    <w:rsid w:val="008F14D2"/>
    <w:rsid w:val="008F7A53"/>
    <w:rsid w:val="009017AE"/>
    <w:rsid w:val="0091381F"/>
    <w:rsid w:val="00924F84"/>
    <w:rsid w:val="00930F08"/>
    <w:rsid w:val="009459EF"/>
    <w:rsid w:val="00946662"/>
    <w:rsid w:val="009530BA"/>
    <w:rsid w:val="00966856"/>
    <w:rsid w:val="009E5CF5"/>
    <w:rsid w:val="00A17E08"/>
    <w:rsid w:val="00A21FC8"/>
    <w:rsid w:val="00A3303A"/>
    <w:rsid w:val="00A44887"/>
    <w:rsid w:val="00A50AC4"/>
    <w:rsid w:val="00A56128"/>
    <w:rsid w:val="00A81FFB"/>
    <w:rsid w:val="00A9243D"/>
    <w:rsid w:val="00AB3463"/>
    <w:rsid w:val="00AB7185"/>
    <w:rsid w:val="00AC3B15"/>
    <w:rsid w:val="00AC6032"/>
    <w:rsid w:val="00AE42E2"/>
    <w:rsid w:val="00AE4F69"/>
    <w:rsid w:val="00B006B4"/>
    <w:rsid w:val="00B32F7D"/>
    <w:rsid w:val="00B41721"/>
    <w:rsid w:val="00B53E51"/>
    <w:rsid w:val="00B91403"/>
    <w:rsid w:val="00B94EC0"/>
    <w:rsid w:val="00BA1816"/>
    <w:rsid w:val="00BD4457"/>
    <w:rsid w:val="00BD70AD"/>
    <w:rsid w:val="00BE494A"/>
    <w:rsid w:val="00BE7881"/>
    <w:rsid w:val="00BF4EA9"/>
    <w:rsid w:val="00C019F2"/>
    <w:rsid w:val="00C10B49"/>
    <w:rsid w:val="00C10BB9"/>
    <w:rsid w:val="00C13859"/>
    <w:rsid w:val="00C432F0"/>
    <w:rsid w:val="00C45905"/>
    <w:rsid w:val="00C64D5A"/>
    <w:rsid w:val="00CA6993"/>
    <w:rsid w:val="00CD1BB6"/>
    <w:rsid w:val="00CE429A"/>
    <w:rsid w:val="00CF721A"/>
    <w:rsid w:val="00D0148E"/>
    <w:rsid w:val="00D30EA0"/>
    <w:rsid w:val="00D43A53"/>
    <w:rsid w:val="00D50E5C"/>
    <w:rsid w:val="00D51A86"/>
    <w:rsid w:val="00D54329"/>
    <w:rsid w:val="00D55FE3"/>
    <w:rsid w:val="00D76B2D"/>
    <w:rsid w:val="00D969C6"/>
    <w:rsid w:val="00D972B4"/>
    <w:rsid w:val="00DA3D3A"/>
    <w:rsid w:val="00DA41EA"/>
    <w:rsid w:val="00DA78F0"/>
    <w:rsid w:val="00DC4C89"/>
    <w:rsid w:val="00DD42E8"/>
    <w:rsid w:val="00DE1155"/>
    <w:rsid w:val="00DE1FA9"/>
    <w:rsid w:val="00DE2206"/>
    <w:rsid w:val="00DF67A3"/>
    <w:rsid w:val="00E23CC4"/>
    <w:rsid w:val="00E25740"/>
    <w:rsid w:val="00E41CCE"/>
    <w:rsid w:val="00E62837"/>
    <w:rsid w:val="00E67A80"/>
    <w:rsid w:val="00EA2A99"/>
    <w:rsid w:val="00EA5DD5"/>
    <w:rsid w:val="00EA6D13"/>
    <w:rsid w:val="00EB178F"/>
    <w:rsid w:val="00EC3C18"/>
    <w:rsid w:val="00ED1593"/>
    <w:rsid w:val="00EE1533"/>
    <w:rsid w:val="00EE1D21"/>
    <w:rsid w:val="00EF1863"/>
    <w:rsid w:val="00EF2A39"/>
    <w:rsid w:val="00EF4373"/>
    <w:rsid w:val="00EF43B6"/>
    <w:rsid w:val="00EF5695"/>
    <w:rsid w:val="00F035B1"/>
    <w:rsid w:val="00F110F2"/>
    <w:rsid w:val="00F51A61"/>
    <w:rsid w:val="00F56BB8"/>
    <w:rsid w:val="00F60C5D"/>
    <w:rsid w:val="00F86A16"/>
    <w:rsid w:val="00FA243C"/>
    <w:rsid w:val="00FA5B5A"/>
    <w:rsid w:val="00FC6D36"/>
    <w:rsid w:val="00FD09BC"/>
    <w:rsid w:val="00FD4516"/>
    <w:rsid w:val="022E3BAC"/>
    <w:rsid w:val="02E805D0"/>
    <w:rsid w:val="02F81AF7"/>
    <w:rsid w:val="038F59AC"/>
    <w:rsid w:val="03AD2759"/>
    <w:rsid w:val="03B04B2B"/>
    <w:rsid w:val="048F02E0"/>
    <w:rsid w:val="04E73D9D"/>
    <w:rsid w:val="05C15EA6"/>
    <w:rsid w:val="05D607FF"/>
    <w:rsid w:val="060C24BF"/>
    <w:rsid w:val="062C5500"/>
    <w:rsid w:val="07CB46ED"/>
    <w:rsid w:val="087D45BB"/>
    <w:rsid w:val="0911322D"/>
    <w:rsid w:val="09227F8B"/>
    <w:rsid w:val="093D29BF"/>
    <w:rsid w:val="097A5758"/>
    <w:rsid w:val="09822649"/>
    <w:rsid w:val="0A2471FE"/>
    <w:rsid w:val="0A9669F7"/>
    <w:rsid w:val="0AC170D8"/>
    <w:rsid w:val="0B9C140E"/>
    <w:rsid w:val="0C2A3713"/>
    <w:rsid w:val="0C2A79A5"/>
    <w:rsid w:val="0C452862"/>
    <w:rsid w:val="0D905240"/>
    <w:rsid w:val="0E787CFA"/>
    <w:rsid w:val="0F342CE8"/>
    <w:rsid w:val="0F430ABC"/>
    <w:rsid w:val="10D44448"/>
    <w:rsid w:val="11CB715C"/>
    <w:rsid w:val="11EC318B"/>
    <w:rsid w:val="1344707A"/>
    <w:rsid w:val="1377663C"/>
    <w:rsid w:val="142B0397"/>
    <w:rsid w:val="14E606D1"/>
    <w:rsid w:val="183C7D81"/>
    <w:rsid w:val="19A43458"/>
    <w:rsid w:val="19FD57CF"/>
    <w:rsid w:val="1B976A00"/>
    <w:rsid w:val="1BCE601C"/>
    <w:rsid w:val="1BFB0F50"/>
    <w:rsid w:val="1C7A189B"/>
    <w:rsid w:val="1CF91B50"/>
    <w:rsid w:val="1D415DAD"/>
    <w:rsid w:val="1D682C01"/>
    <w:rsid w:val="1D6E60F6"/>
    <w:rsid w:val="1DC80666"/>
    <w:rsid w:val="1E773B49"/>
    <w:rsid w:val="1EA55ADF"/>
    <w:rsid w:val="1FA419CC"/>
    <w:rsid w:val="1FF552A4"/>
    <w:rsid w:val="20445DFB"/>
    <w:rsid w:val="209E6C99"/>
    <w:rsid w:val="210F2439"/>
    <w:rsid w:val="21193FBD"/>
    <w:rsid w:val="21422D62"/>
    <w:rsid w:val="21710458"/>
    <w:rsid w:val="224B5FA6"/>
    <w:rsid w:val="23B32BF6"/>
    <w:rsid w:val="241C02F6"/>
    <w:rsid w:val="252313FA"/>
    <w:rsid w:val="29C1799D"/>
    <w:rsid w:val="29D1718F"/>
    <w:rsid w:val="29FC4D42"/>
    <w:rsid w:val="2A8B0388"/>
    <w:rsid w:val="2ACC6C21"/>
    <w:rsid w:val="2CBD2FB8"/>
    <w:rsid w:val="2D333EC7"/>
    <w:rsid w:val="2DB039E5"/>
    <w:rsid w:val="2E4C55D4"/>
    <w:rsid w:val="2E88551A"/>
    <w:rsid w:val="2EB775F8"/>
    <w:rsid w:val="2F7D5AF4"/>
    <w:rsid w:val="2FC24EA5"/>
    <w:rsid w:val="2FE24FC3"/>
    <w:rsid w:val="301643C1"/>
    <w:rsid w:val="30632888"/>
    <w:rsid w:val="308A64ED"/>
    <w:rsid w:val="30A5008E"/>
    <w:rsid w:val="32174190"/>
    <w:rsid w:val="322A5A37"/>
    <w:rsid w:val="32F80AFC"/>
    <w:rsid w:val="331D028A"/>
    <w:rsid w:val="33974837"/>
    <w:rsid w:val="339E5E5A"/>
    <w:rsid w:val="33AA758D"/>
    <w:rsid w:val="347950BD"/>
    <w:rsid w:val="35D3728E"/>
    <w:rsid w:val="377372C7"/>
    <w:rsid w:val="3900005D"/>
    <w:rsid w:val="390506CF"/>
    <w:rsid w:val="3A097A61"/>
    <w:rsid w:val="3B22175C"/>
    <w:rsid w:val="3B3B04EA"/>
    <w:rsid w:val="3BE77152"/>
    <w:rsid w:val="3C88534F"/>
    <w:rsid w:val="3DBA355F"/>
    <w:rsid w:val="3DC0683F"/>
    <w:rsid w:val="3DC478FC"/>
    <w:rsid w:val="3E2B052D"/>
    <w:rsid w:val="3EA32487"/>
    <w:rsid w:val="3EE71210"/>
    <w:rsid w:val="3F0269D6"/>
    <w:rsid w:val="3F105CBC"/>
    <w:rsid w:val="3F457EDD"/>
    <w:rsid w:val="40033AE0"/>
    <w:rsid w:val="40F80060"/>
    <w:rsid w:val="410435E5"/>
    <w:rsid w:val="41A44B0D"/>
    <w:rsid w:val="41AA506E"/>
    <w:rsid w:val="42845F0E"/>
    <w:rsid w:val="438968AD"/>
    <w:rsid w:val="46071FF8"/>
    <w:rsid w:val="484E453C"/>
    <w:rsid w:val="489B4238"/>
    <w:rsid w:val="48B50024"/>
    <w:rsid w:val="494B6AB3"/>
    <w:rsid w:val="49FF1FE4"/>
    <w:rsid w:val="4A1E3E3E"/>
    <w:rsid w:val="4A80395E"/>
    <w:rsid w:val="4A9033B5"/>
    <w:rsid w:val="4BA7529C"/>
    <w:rsid w:val="4BE97529"/>
    <w:rsid w:val="4D7B20DE"/>
    <w:rsid w:val="4E447140"/>
    <w:rsid w:val="4EB7231C"/>
    <w:rsid w:val="4F4E64CC"/>
    <w:rsid w:val="4F685C72"/>
    <w:rsid w:val="4F7B05B8"/>
    <w:rsid w:val="4F8E0D6E"/>
    <w:rsid w:val="4FA47CEF"/>
    <w:rsid w:val="4FA955C0"/>
    <w:rsid w:val="50FA21A7"/>
    <w:rsid w:val="510D5270"/>
    <w:rsid w:val="5134781C"/>
    <w:rsid w:val="51726EE4"/>
    <w:rsid w:val="522708AE"/>
    <w:rsid w:val="52CE5B92"/>
    <w:rsid w:val="53DF6746"/>
    <w:rsid w:val="546A2F7C"/>
    <w:rsid w:val="54F07236"/>
    <w:rsid w:val="55133227"/>
    <w:rsid w:val="574855E9"/>
    <w:rsid w:val="58DD5C78"/>
    <w:rsid w:val="59692CBA"/>
    <w:rsid w:val="59C44C48"/>
    <w:rsid w:val="5A0325F3"/>
    <w:rsid w:val="5AA67AD7"/>
    <w:rsid w:val="5ADD2554"/>
    <w:rsid w:val="5C7F0034"/>
    <w:rsid w:val="5D672105"/>
    <w:rsid w:val="5DBF6F74"/>
    <w:rsid w:val="5DC41580"/>
    <w:rsid w:val="5F2D3652"/>
    <w:rsid w:val="608C01B2"/>
    <w:rsid w:val="62B03CDE"/>
    <w:rsid w:val="639027E8"/>
    <w:rsid w:val="63E75702"/>
    <w:rsid w:val="647653A7"/>
    <w:rsid w:val="648A5EFD"/>
    <w:rsid w:val="670D193B"/>
    <w:rsid w:val="67885345"/>
    <w:rsid w:val="689C61A5"/>
    <w:rsid w:val="68B91E95"/>
    <w:rsid w:val="69BF468D"/>
    <w:rsid w:val="6A0A5F09"/>
    <w:rsid w:val="6A1F5AD0"/>
    <w:rsid w:val="6BAE5A4B"/>
    <w:rsid w:val="6C104725"/>
    <w:rsid w:val="6C1174C3"/>
    <w:rsid w:val="6CB97DF5"/>
    <w:rsid w:val="6D955F46"/>
    <w:rsid w:val="6E8A0B0E"/>
    <w:rsid w:val="6FBB2622"/>
    <w:rsid w:val="701960DF"/>
    <w:rsid w:val="713E63CE"/>
    <w:rsid w:val="73431FA7"/>
    <w:rsid w:val="736351E2"/>
    <w:rsid w:val="737E2C9F"/>
    <w:rsid w:val="74644D80"/>
    <w:rsid w:val="74994A98"/>
    <w:rsid w:val="74A879C4"/>
    <w:rsid w:val="74FE3577"/>
    <w:rsid w:val="7502523B"/>
    <w:rsid w:val="756D5F05"/>
    <w:rsid w:val="75720752"/>
    <w:rsid w:val="776A2880"/>
    <w:rsid w:val="78774CC9"/>
    <w:rsid w:val="79DF508D"/>
    <w:rsid w:val="7A7F628C"/>
    <w:rsid w:val="7AFD317D"/>
    <w:rsid w:val="7B6507A8"/>
    <w:rsid w:val="7BAD4A00"/>
    <w:rsid w:val="7E13279A"/>
    <w:rsid w:val="7E521293"/>
    <w:rsid w:val="7F236B1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nhideWhenUsed="0" w:uiPriority="99" w:semiHidden="0"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iPriority="99" w:semiHidden="0" w:name="header" w:locked="1"/>
    <w:lsdException w:qFormat="1" w:uiPriority="99" w:semiHidden="0" w:name="footer" w:locked="1"/>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qFormat="1" w:uiPriority="99" w:semiHidden="0" w:name="Plain Text" w:locked="1"/>
    <w:lsdException w:uiPriority="99" w:name="E-mail Signature" w:locked="1"/>
    <w:lsdException w:qFormat="1" w:uiPriority="99"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iPriority="99" w:name="Balloon Text" w:locked="1"/>
    <w:lsdException w:qFormat="1"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eastAsia="仿宋_GB2312" w:hAnsiTheme="minorHAnsi" w:cstheme="minorBidi"/>
      <w:kern w:val="2"/>
      <w:sz w:val="32"/>
      <w:szCs w:val="22"/>
      <w:lang w:val="en-US" w:eastAsia="zh-CN" w:bidi="ar-SA"/>
    </w:rPr>
  </w:style>
  <w:style w:type="paragraph" w:styleId="2">
    <w:name w:val="heading 2"/>
    <w:basedOn w:val="1"/>
    <w:next w:val="1"/>
    <w:link w:val="18"/>
    <w:qFormat/>
    <w:locked/>
    <w:uiPriority w:val="99"/>
    <w:pPr>
      <w:keepNext/>
      <w:keepLines/>
      <w:spacing w:before="260" w:after="260" w:line="412" w:lineRule="auto"/>
      <w:outlineLvl w:val="1"/>
    </w:pPr>
    <w:rPr>
      <w:rFonts w:ascii="Arial" w:hAnsi="Arial" w:eastAsia="黑体" w:cs="Arial"/>
      <w:b/>
      <w:bCs/>
      <w:szCs w:val="32"/>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Plain Text"/>
    <w:basedOn w:val="1"/>
    <w:link w:val="19"/>
    <w:unhideWhenUsed/>
    <w:qFormat/>
    <w:locked/>
    <w:uiPriority w:val="99"/>
    <w:rPr>
      <w:rFonts w:ascii="宋体" w:hAnsi="Courier New" w:eastAsia="宋体" w:cs="宋体"/>
      <w:sz w:val="21"/>
      <w:szCs w:val="21"/>
    </w:rPr>
  </w:style>
  <w:style w:type="paragraph" w:styleId="4">
    <w:name w:val="Date"/>
    <w:basedOn w:val="1"/>
    <w:next w:val="1"/>
    <w:link w:val="16"/>
    <w:semiHidden/>
    <w:unhideWhenUsed/>
    <w:qFormat/>
    <w:locked/>
    <w:uiPriority w:val="99"/>
    <w:pPr>
      <w:ind w:left="100" w:leftChars="2500"/>
    </w:pPr>
  </w:style>
  <w:style w:type="paragraph" w:styleId="5">
    <w:name w:val="Balloon Text"/>
    <w:basedOn w:val="1"/>
    <w:link w:val="17"/>
    <w:semiHidden/>
    <w:unhideWhenUsed/>
    <w:qFormat/>
    <w:locked/>
    <w:uiPriority w:val="99"/>
    <w:rPr>
      <w:sz w:val="18"/>
      <w:szCs w:val="18"/>
    </w:rPr>
  </w:style>
  <w:style w:type="paragraph" w:styleId="6">
    <w:name w:val="footer"/>
    <w:basedOn w:val="1"/>
    <w:link w:val="15"/>
    <w:unhideWhenUsed/>
    <w:qFormat/>
    <w:locked/>
    <w:uiPriority w:val="99"/>
    <w:pPr>
      <w:tabs>
        <w:tab w:val="center" w:pos="4153"/>
        <w:tab w:val="right" w:pos="8306"/>
      </w:tabs>
      <w:snapToGrid w:val="0"/>
      <w:jc w:val="left"/>
    </w:pPr>
    <w:rPr>
      <w:sz w:val="18"/>
      <w:szCs w:val="18"/>
    </w:rPr>
  </w:style>
  <w:style w:type="paragraph" w:styleId="7">
    <w:name w:val="header"/>
    <w:basedOn w:val="1"/>
    <w:link w:val="14"/>
    <w:unhideWhenUsed/>
    <w:qFormat/>
    <w:locked/>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locked/>
    <w:uiPriority w:val="99"/>
    <w:pPr>
      <w:spacing w:beforeAutospacing="1" w:afterAutospacing="1"/>
      <w:jc w:val="left"/>
    </w:pPr>
    <w:rPr>
      <w:rFonts w:cs="Times New Roman"/>
      <w:kern w:val="0"/>
      <w:sz w:val="24"/>
    </w:rPr>
  </w:style>
  <w:style w:type="table" w:styleId="10">
    <w:name w:val="Table Grid"/>
    <w:basedOn w:val="9"/>
    <w:qFormat/>
    <w:locked/>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locked/>
    <w:uiPriority w:val="22"/>
    <w:rPr>
      <w:b/>
    </w:rPr>
  </w:style>
  <w:style w:type="character" w:styleId="13">
    <w:name w:val="Hyperlink"/>
    <w:basedOn w:val="11"/>
    <w:semiHidden/>
    <w:unhideWhenUsed/>
    <w:qFormat/>
    <w:locked/>
    <w:uiPriority w:val="99"/>
    <w:rPr>
      <w:color w:val="0000FF"/>
      <w:u w:val="single"/>
    </w:rPr>
  </w:style>
  <w:style w:type="character" w:customStyle="1" w:styleId="14">
    <w:name w:val="页眉 Char"/>
    <w:basedOn w:val="11"/>
    <w:link w:val="7"/>
    <w:qFormat/>
    <w:uiPriority w:val="99"/>
    <w:rPr>
      <w:sz w:val="18"/>
      <w:szCs w:val="18"/>
    </w:rPr>
  </w:style>
  <w:style w:type="character" w:customStyle="1" w:styleId="15">
    <w:name w:val="页脚 Char"/>
    <w:basedOn w:val="11"/>
    <w:link w:val="6"/>
    <w:qFormat/>
    <w:uiPriority w:val="99"/>
    <w:rPr>
      <w:sz w:val="18"/>
      <w:szCs w:val="18"/>
    </w:rPr>
  </w:style>
  <w:style w:type="character" w:customStyle="1" w:styleId="16">
    <w:name w:val="日期 Char"/>
    <w:basedOn w:val="11"/>
    <w:link w:val="4"/>
    <w:semiHidden/>
    <w:qFormat/>
    <w:uiPriority w:val="99"/>
  </w:style>
  <w:style w:type="character" w:customStyle="1" w:styleId="17">
    <w:name w:val="批注框文本 Char"/>
    <w:basedOn w:val="11"/>
    <w:link w:val="5"/>
    <w:semiHidden/>
    <w:qFormat/>
    <w:uiPriority w:val="99"/>
    <w:rPr>
      <w:sz w:val="18"/>
      <w:szCs w:val="18"/>
    </w:rPr>
  </w:style>
  <w:style w:type="character" w:customStyle="1" w:styleId="18">
    <w:name w:val="标题 2 Char"/>
    <w:basedOn w:val="11"/>
    <w:link w:val="2"/>
    <w:qFormat/>
    <w:uiPriority w:val="99"/>
    <w:rPr>
      <w:rFonts w:ascii="Arial" w:hAnsi="Arial" w:eastAsia="黑体" w:cs="Arial"/>
      <w:b/>
      <w:bCs/>
      <w:kern w:val="2"/>
      <w:sz w:val="32"/>
      <w:szCs w:val="32"/>
    </w:rPr>
  </w:style>
  <w:style w:type="character" w:customStyle="1" w:styleId="19">
    <w:name w:val="纯文本 Char"/>
    <w:basedOn w:val="11"/>
    <w:link w:val="3"/>
    <w:qFormat/>
    <w:uiPriority w:val="99"/>
    <w:rPr>
      <w:rFonts w:ascii="宋体" w:hAnsi="Courier New" w:cs="宋体"/>
      <w:kern w:val="2"/>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H:\&#20844;&#25991;&#22788;&#29702;\&#21457;&#25991;\&#22788;&#21457;&#25991;\2015\&#22235;&#27425;&#20462;&#25913;\&#22788;&#21457;&#25991;&#20214;&#27169;&#26495;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3AC83C1-0133-4189-94EB-89BA13634735}">
  <ds:schemaRefs/>
</ds:datastoreItem>
</file>

<file path=docProps/app.xml><?xml version="1.0" encoding="utf-8"?>
<Properties xmlns="http://schemas.openxmlformats.org/officeDocument/2006/extended-properties" xmlns:vt="http://schemas.openxmlformats.org/officeDocument/2006/docPropsVTypes">
  <Template>处发文件模板2</Template>
  <Company>HP(惠普)电脑</Company>
  <Pages>9</Pages>
  <Words>3295</Words>
  <Characters>3406</Characters>
  <Lines>36</Lines>
  <Paragraphs>10</Paragraphs>
  <TotalTime>36</TotalTime>
  <ScaleCrop>false</ScaleCrop>
  <LinksUpToDate>false</LinksUpToDate>
  <CharactersWithSpaces>3672</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2016-04-12T03:39:00Z</dcterms:created>
  <dc:creator>HP</dc:creator>
  <cp:lastModifiedBy>lenovo</cp:lastModifiedBy>
  <cp:lastPrinted>2020-07-14T00:17:00Z</cp:lastPrinted>
  <dcterms:modified xsi:type="dcterms:W3CDTF">2020-07-14T06:58:20Z</dcterms:modified>
  <cp:revision>138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