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397" w:rsidRPr="003C1ED6" w:rsidRDefault="00BF264D" w:rsidP="00210397">
      <w:pPr>
        <w:spacing w:line="520" w:lineRule="exact"/>
        <w:jc w:val="left"/>
        <w:rPr>
          <w:rFonts w:ascii="黑体" w:eastAsia="黑体" w:hAnsi="黑体"/>
          <w:sz w:val="36"/>
          <w:szCs w:val="36"/>
        </w:rPr>
      </w:pPr>
      <w:r w:rsidRPr="00BF264D">
        <w:rPr>
          <w:rFonts w:ascii="黑体" w:eastAsia="黑体" w:hAnsi="黑体" w:hint="eastAsia"/>
          <w:sz w:val="32"/>
          <w:szCs w:val="36"/>
        </w:rPr>
        <w:t>附件</w:t>
      </w:r>
    </w:p>
    <w:p w:rsidR="00A1635D" w:rsidRPr="003C1ED6" w:rsidRDefault="00BF264D" w:rsidP="00A1635D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64D">
        <w:rPr>
          <w:rFonts w:ascii="方正小标宋简体" w:eastAsia="方正小标宋简体" w:hAnsi="黑体" w:hint="eastAsia"/>
          <w:sz w:val="44"/>
          <w:szCs w:val="44"/>
        </w:rPr>
        <w:t>东北大学首批“课程思政”校级示范课程建设名单</w:t>
      </w:r>
    </w:p>
    <w:p w:rsidR="00A1635D" w:rsidRDefault="00A1635D" w:rsidP="00A1635D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9"/>
        <w:tblW w:w="14034" w:type="dxa"/>
        <w:tblInd w:w="108" w:type="dxa"/>
        <w:tblLook w:val="04A0" w:firstRow="1" w:lastRow="0" w:firstColumn="1" w:lastColumn="0" w:noHBand="0" w:noVBand="1"/>
      </w:tblPr>
      <w:tblGrid>
        <w:gridCol w:w="3261"/>
        <w:gridCol w:w="4110"/>
        <w:gridCol w:w="3402"/>
        <w:gridCol w:w="3261"/>
      </w:tblGrid>
      <w:tr w:rsidR="00AB2A88" w:rsidRPr="00AB2A88" w:rsidTr="000A246C">
        <w:tc>
          <w:tcPr>
            <w:tcW w:w="3261" w:type="dxa"/>
          </w:tcPr>
          <w:p w:rsidR="00AB2A88" w:rsidRPr="00205ECF" w:rsidRDefault="00AB2A88" w:rsidP="00A1635D">
            <w:pPr>
              <w:spacing w:line="52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05ECF">
              <w:rPr>
                <w:rFonts w:ascii="楷体" w:eastAsia="楷体" w:hAnsi="楷体" w:hint="eastAsia"/>
                <w:b/>
                <w:sz w:val="32"/>
                <w:szCs w:val="32"/>
              </w:rPr>
              <w:t>所属单位</w:t>
            </w:r>
          </w:p>
        </w:tc>
        <w:tc>
          <w:tcPr>
            <w:tcW w:w="4110" w:type="dxa"/>
          </w:tcPr>
          <w:p w:rsidR="00AB2A88" w:rsidRPr="00205ECF" w:rsidRDefault="00AB2A88" w:rsidP="00A1635D">
            <w:pPr>
              <w:spacing w:line="52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05ECF">
              <w:rPr>
                <w:rFonts w:ascii="楷体" w:eastAsia="楷体" w:hAnsi="楷体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3402" w:type="dxa"/>
          </w:tcPr>
          <w:p w:rsidR="00AB2A88" w:rsidRPr="00205ECF" w:rsidRDefault="00AB2A88" w:rsidP="00A1635D">
            <w:pPr>
              <w:spacing w:line="52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05ECF">
              <w:rPr>
                <w:rFonts w:ascii="楷体" w:eastAsia="楷体" w:hAnsi="楷体" w:hint="eastAsia"/>
                <w:b/>
                <w:sz w:val="32"/>
                <w:szCs w:val="32"/>
              </w:rPr>
              <w:t>主讲教师</w:t>
            </w:r>
          </w:p>
        </w:tc>
        <w:tc>
          <w:tcPr>
            <w:tcW w:w="3261" w:type="dxa"/>
          </w:tcPr>
          <w:p w:rsidR="00AB2A88" w:rsidRPr="00205ECF" w:rsidRDefault="00AB2A88" w:rsidP="00A1635D">
            <w:pPr>
              <w:spacing w:line="52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05ECF">
              <w:rPr>
                <w:rFonts w:ascii="楷体" w:eastAsia="楷体" w:hAnsi="楷体" w:hint="eastAsia"/>
                <w:b/>
                <w:sz w:val="32"/>
                <w:szCs w:val="32"/>
              </w:rPr>
              <w:t>授课群体</w:t>
            </w:r>
          </w:p>
        </w:tc>
      </w:tr>
      <w:tr w:rsidR="00205ECF" w:rsidTr="000A246C">
        <w:tc>
          <w:tcPr>
            <w:tcW w:w="3261" w:type="dxa"/>
            <w:vMerge w:val="restart"/>
            <w:vAlign w:val="center"/>
          </w:tcPr>
          <w:p w:rsidR="00205ECF" w:rsidRPr="00205ECF" w:rsidRDefault="000A246C" w:rsidP="00C230D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秦皇岛</w:t>
            </w:r>
            <w:r w:rsidR="00205ECF" w:rsidRPr="00205ECF">
              <w:rPr>
                <w:rFonts w:ascii="仿宋" w:eastAsia="仿宋" w:hAnsi="仿宋" w:hint="eastAsia"/>
                <w:sz w:val="28"/>
                <w:szCs w:val="28"/>
              </w:rPr>
              <w:t>分校</w:t>
            </w:r>
          </w:p>
        </w:tc>
        <w:tc>
          <w:tcPr>
            <w:tcW w:w="4110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计算机网络</w:t>
            </w:r>
            <w:r w:rsidRPr="00205ECF"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韩</w:t>
            </w:r>
            <w:r w:rsidR="00074A17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鹏</w:t>
            </w:r>
          </w:p>
        </w:tc>
        <w:tc>
          <w:tcPr>
            <w:tcW w:w="3261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205ECF" w:rsidTr="000A246C">
        <w:tc>
          <w:tcPr>
            <w:tcW w:w="3261" w:type="dxa"/>
            <w:vMerge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《审计学》</w:t>
            </w:r>
          </w:p>
        </w:tc>
        <w:tc>
          <w:tcPr>
            <w:tcW w:w="3402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张彦惠</w:t>
            </w:r>
          </w:p>
        </w:tc>
        <w:tc>
          <w:tcPr>
            <w:tcW w:w="3261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205ECF" w:rsidTr="000A246C">
        <w:tc>
          <w:tcPr>
            <w:tcW w:w="3261" w:type="dxa"/>
            <w:vMerge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205ECF">
              <w:rPr>
                <w:rFonts w:ascii="仿宋" w:eastAsia="仿宋" w:hAnsi="仿宋" w:hint="eastAsia"/>
                <w:sz w:val="28"/>
                <w:szCs w:val="28"/>
              </w:rPr>
              <w:t>资本论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周立斌</w:t>
            </w:r>
          </w:p>
        </w:tc>
        <w:tc>
          <w:tcPr>
            <w:tcW w:w="3261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205ECF" w:rsidTr="000A246C">
        <w:tc>
          <w:tcPr>
            <w:tcW w:w="3261" w:type="dxa"/>
            <w:vMerge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205ECF">
              <w:rPr>
                <w:rFonts w:ascii="仿宋" w:eastAsia="仿宋" w:hAnsi="仿宋" w:hint="eastAsia"/>
                <w:sz w:val="28"/>
                <w:szCs w:val="28"/>
              </w:rPr>
              <w:t>笔译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商雅东</w:t>
            </w:r>
          </w:p>
        </w:tc>
        <w:tc>
          <w:tcPr>
            <w:tcW w:w="3261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205ECF" w:rsidTr="000A246C">
        <w:tc>
          <w:tcPr>
            <w:tcW w:w="3261" w:type="dxa"/>
            <w:vMerge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205ECF">
              <w:rPr>
                <w:rFonts w:ascii="仿宋" w:eastAsia="仿宋" w:hAnsi="仿宋" w:hint="eastAsia"/>
                <w:sz w:val="28"/>
                <w:szCs w:val="28"/>
              </w:rPr>
              <w:t>运筹学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王宪良</w:t>
            </w:r>
          </w:p>
        </w:tc>
        <w:tc>
          <w:tcPr>
            <w:tcW w:w="3261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205ECF" w:rsidTr="000A246C">
        <w:tc>
          <w:tcPr>
            <w:tcW w:w="3261" w:type="dxa"/>
            <w:vMerge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《工程伦理学》</w:t>
            </w:r>
          </w:p>
        </w:tc>
        <w:tc>
          <w:tcPr>
            <w:tcW w:w="3402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周立斌</w:t>
            </w:r>
          </w:p>
        </w:tc>
        <w:tc>
          <w:tcPr>
            <w:tcW w:w="3261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205ECF" w:rsidTr="000A246C">
        <w:tc>
          <w:tcPr>
            <w:tcW w:w="3261" w:type="dxa"/>
            <w:vMerge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205ECF">
              <w:rPr>
                <w:rFonts w:ascii="仿宋" w:eastAsia="仿宋" w:hAnsi="仿宋" w:hint="eastAsia"/>
                <w:sz w:val="28"/>
                <w:szCs w:val="28"/>
              </w:rPr>
              <w:t>行业应用技术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程</w:t>
            </w:r>
            <w:r w:rsidR="00074A17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205ECF">
              <w:rPr>
                <w:rFonts w:ascii="仿宋" w:eastAsia="仿宋" w:hAnsi="仿宋" w:hint="eastAsia"/>
                <w:sz w:val="28"/>
                <w:szCs w:val="28"/>
              </w:rPr>
              <w:t>龙</w:t>
            </w:r>
          </w:p>
        </w:tc>
        <w:tc>
          <w:tcPr>
            <w:tcW w:w="3261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205ECF" w:rsidTr="000A246C">
        <w:tc>
          <w:tcPr>
            <w:tcW w:w="3261" w:type="dxa"/>
            <w:vMerge w:val="restart"/>
            <w:vAlign w:val="center"/>
          </w:tcPr>
          <w:p w:rsidR="00205ECF" w:rsidRPr="00205ECF" w:rsidRDefault="00205ECF" w:rsidP="00C230D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文法</w:t>
            </w:r>
            <w:r w:rsidR="000A246C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4110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205ECF">
              <w:rPr>
                <w:rFonts w:ascii="仿宋" w:eastAsia="仿宋" w:hAnsi="仿宋" w:hint="eastAsia"/>
                <w:sz w:val="28"/>
                <w:szCs w:val="28"/>
              </w:rPr>
              <w:t>国际关系学概论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孙宏伟</w:t>
            </w:r>
          </w:p>
        </w:tc>
        <w:tc>
          <w:tcPr>
            <w:tcW w:w="3261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205ECF" w:rsidTr="000A246C">
        <w:tc>
          <w:tcPr>
            <w:tcW w:w="3261" w:type="dxa"/>
            <w:vMerge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205ECF">
              <w:rPr>
                <w:rFonts w:ascii="仿宋" w:eastAsia="仿宋" w:hAnsi="仿宋" w:hint="eastAsia"/>
                <w:sz w:val="28"/>
                <w:szCs w:val="28"/>
              </w:rPr>
              <w:t>中国政治思想史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颜德如</w:t>
            </w:r>
          </w:p>
        </w:tc>
        <w:tc>
          <w:tcPr>
            <w:tcW w:w="3261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205ECF" w:rsidTr="000A246C">
        <w:tc>
          <w:tcPr>
            <w:tcW w:w="3261" w:type="dxa"/>
            <w:vMerge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205ECF">
              <w:rPr>
                <w:rFonts w:ascii="仿宋" w:eastAsia="仿宋" w:hAnsi="仿宋" w:hint="eastAsia"/>
                <w:sz w:val="28"/>
                <w:szCs w:val="28"/>
              </w:rPr>
              <w:t>中外管理思想评析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李兆友</w:t>
            </w:r>
          </w:p>
        </w:tc>
        <w:tc>
          <w:tcPr>
            <w:tcW w:w="3261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205ECF" w:rsidTr="000A246C">
        <w:tc>
          <w:tcPr>
            <w:tcW w:w="3261" w:type="dxa"/>
            <w:vMerge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205ECF">
              <w:rPr>
                <w:rFonts w:ascii="仿宋" w:eastAsia="仿宋" w:hAnsi="仿宋" w:hint="eastAsia"/>
                <w:sz w:val="28"/>
                <w:szCs w:val="28"/>
              </w:rPr>
              <w:t>社会组织管理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205ECF" w:rsidRP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陈德权</w:t>
            </w:r>
          </w:p>
        </w:tc>
        <w:tc>
          <w:tcPr>
            <w:tcW w:w="3261" w:type="dxa"/>
            <w:vAlign w:val="center"/>
          </w:tcPr>
          <w:p w:rsidR="00205ECF" w:rsidRDefault="00205ECF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55787A" w:rsidTr="000A246C">
        <w:tc>
          <w:tcPr>
            <w:tcW w:w="3261" w:type="dxa"/>
            <w:vMerge w:val="restart"/>
            <w:vAlign w:val="center"/>
          </w:tcPr>
          <w:p w:rsidR="0055787A" w:rsidRPr="00205ECF" w:rsidRDefault="000A246C" w:rsidP="00C230D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马克思主义</w:t>
            </w:r>
            <w:r w:rsidR="005E430D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bookmarkStart w:id="0" w:name="_GoBack"/>
            <w:bookmarkEnd w:id="0"/>
            <w:r w:rsidR="0055787A">
              <w:rPr>
                <w:rFonts w:ascii="仿宋" w:eastAsia="仿宋" w:hAnsi="仿宋" w:hint="eastAsia"/>
                <w:sz w:val="28"/>
                <w:szCs w:val="28"/>
              </w:rPr>
              <w:t>院</w:t>
            </w:r>
          </w:p>
        </w:tc>
        <w:tc>
          <w:tcPr>
            <w:tcW w:w="4110" w:type="dxa"/>
            <w:vAlign w:val="center"/>
          </w:tcPr>
          <w:p w:rsidR="0055787A" w:rsidRDefault="0055787A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《心理学》</w:t>
            </w:r>
          </w:p>
        </w:tc>
        <w:tc>
          <w:tcPr>
            <w:tcW w:w="3402" w:type="dxa"/>
            <w:vAlign w:val="center"/>
          </w:tcPr>
          <w:p w:rsidR="0055787A" w:rsidRPr="00205ECF" w:rsidRDefault="0055787A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陈红兵、吴俊杰</w:t>
            </w:r>
          </w:p>
        </w:tc>
        <w:tc>
          <w:tcPr>
            <w:tcW w:w="3261" w:type="dxa"/>
            <w:vAlign w:val="center"/>
          </w:tcPr>
          <w:p w:rsidR="0055787A" w:rsidRDefault="0055787A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55787A" w:rsidTr="000A246C">
        <w:tc>
          <w:tcPr>
            <w:tcW w:w="3261" w:type="dxa"/>
            <w:vMerge/>
            <w:vAlign w:val="center"/>
          </w:tcPr>
          <w:p w:rsidR="0055787A" w:rsidRPr="00205ECF" w:rsidRDefault="0055787A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55787A" w:rsidRDefault="0055787A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55787A">
              <w:rPr>
                <w:rFonts w:ascii="仿宋" w:eastAsia="仿宋" w:hAnsi="仿宋" w:hint="eastAsia"/>
                <w:sz w:val="28"/>
                <w:szCs w:val="28"/>
              </w:rPr>
              <w:t>法学概论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55787A" w:rsidRPr="00205ECF" w:rsidRDefault="0055787A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787A">
              <w:rPr>
                <w:rFonts w:ascii="仿宋" w:eastAsia="仿宋" w:hAnsi="仿宋" w:hint="eastAsia"/>
                <w:sz w:val="28"/>
                <w:szCs w:val="28"/>
              </w:rPr>
              <w:t>张振芝</w:t>
            </w:r>
          </w:p>
        </w:tc>
        <w:tc>
          <w:tcPr>
            <w:tcW w:w="3261" w:type="dxa"/>
            <w:vAlign w:val="center"/>
          </w:tcPr>
          <w:p w:rsidR="0055787A" w:rsidRDefault="0055787A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55787A" w:rsidTr="000A246C">
        <w:tc>
          <w:tcPr>
            <w:tcW w:w="3261" w:type="dxa"/>
            <w:vMerge/>
            <w:vAlign w:val="center"/>
          </w:tcPr>
          <w:p w:rsidR="0055787A" w:rsidRPr="00205ECF" w:rsidRDefault="0055787A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55787A" w:rsidRDefault="0055787A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55787A">
              <w:rPr>
                <w:rFonts w:ascii="仿宋" w:eastAsia="仿宋" w:hAnsi="仿宋" w:hint="eastAsia"/>
                <w:sz w:val="28"/>
                <w:szCs w:val="28"/>
              </w:rPr>
              <w:t>思想政治教育前沿问题研究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55787A" w:rsidRPr="0055787A" w:rsidRDefault="0055787A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787A">
              <w:rPr>
                <w:rFonts w:ascii="仿宋" w:eastAsia="仿宋" w:hAnsi="仿宋" w:hint="eastAsia"/>
                <w:sz w:val="28"/>
                <w:szCs w:val="28"/>
              </w:rPr>
              <w:t>赵</w:t>
            </w:r>
            <w:r w:rsidR="00074A17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55787A">
              <w:rPr>
                <w:rFonts w:ascii="仿宋" w:eastAsia="仿宋" w:hAnsi="仿宋" w:hint="eastAsia"/>
                <w:sz w:val="28"/>
                <w:szCs w:val="28"/>
              </w:rPr>
              <w:t>浚</w:t>
            </w:r>
          </w:p>
        </w:tc>
        <w:tc>
          <w:tcPr>
            <w:tcW w:w="3261" w:type="dxa"/>
            <w:vAlign w:val="center"/>
          </w:tcPr>
          <w:p w:rsidR="0055787A" w:rsidRDefault="0055787A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55787A" w:rsidTr="000A246C">
        <w:tc>
          <w:tcPr>
            <w:tcW w:w="3261" w:type="dxa"/>
            <w:vMerge/>
            <w:vAlign w:val="center"/>
          </w:tcPr>
          <w:p w:rsidR="0055787A" w:rsidRPr="00205ECF" w:rsidRDefault="0055787A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55787A" w:rsidRDefault="0055787A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55787A">
              <w:rPr>
                <w:rFonts w:ascii="仿宋" w:eastAsia="仿宋" w:hAnsi="仿宋" w:hint="eastAsia"/>
                <w:sz w:val="28"/>
                <w:szCs w:val="28"/>
              </w:rPr>
              <w:t>中华人民共和国经济史论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55787A" w:rsidRPr="0055787A" w:rsidRDefault="0055787A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787A">
              <w:rPr>
                <w:rFonts w:ascii="仿宋" w:eastAsia="仿宋" w:hAnsi="仿宋" w:hint="eastAsia"/>
                <w:sz w:val="28"/>
                <w:szCs w:val="28"/>
              </w:rPr>
              <w:t>边水燕</w:t>
            </w:r>
          </w:p>
        </w:tc>
        <w:tc>
          <w:tcPr>
            <w:tcW w:w="3261" w:type="dxa"/>
            <w:vAlign w:val="center"/>
          </w:tcPr>
          <w:p w:rsidR="0055787A" w:rsidRDefault="0055787A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C230DC" w:rsidTr="000A246C">
        <w:tc>
          <w:tcPr>
            <w:tcW w:w="3261" w:type="dxa"/>
            <w:vMerge w:val="restart"/>
            <w:vAlign w:val="center"/>
          </w:tcPr>
          <w:p w:rsidR="00C230DC" w:rsidRPr="00205ECF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理学院</w:t>
            </w:r>
          </w:p>
        </w:tc>
        <w:tc>
          <w:tcPr>
            <w:tcW w:w="4110" w:type="dxa"/>
            <w:vAlign w:val="center"/>
          </w:tcPr>
          <w:p w:rsidR="00C230DC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55787A">
              <w:rPr>
                <w:rFonts w:ascii="仿宋" w:eastAsia="仿宋" w:hAnsi="仿宋" w:hint="eastAsia"/>
                <w:sz w:val="28"/>
                <w:szCs w:val="28"/>
              </w:rPr>
              <w:t>数学分析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C230DC" w:rsidRPr="00205ECF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787A">
              <w:rPr>
                <w:rFonts w:ascii="仿宋" w:eastAsia="仿宋" w:hAnsi="仿宋" w:hint="eastAsia"/>
                <w:sz w:val="28"/>
                <w:szCs w:val="28"/>
              </w:rPr>
              <w:t>杨连平</w:t>
            </w:r>
          </w:p>
        </w:tc>
        <w:tc>
          <w:tcPr>
            <w:tcW w:w="3261" w:type="dxa"/>
            <w:vAlign w:val="center"/>
          </w:tcPr>
          <w:p w:rsidR="00C230DC" w:rsidRDefault="00C230D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C230DC" w:rsidTr="000A246C">
        <w:tc>
          <w:tcPr>
            <w:tcW w:w="3261" w:type="dxa"/>
            <w:vMerge/>
            <w:vAlign w:val="center"/>
          </w:tcPr>
          <w:p w:rsidR="00C230DC" w:rsidRPr="00205ECF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C230DC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55787A">
              <w:rPr>
                <w:rFonts w:ascii="仿宋" w:eastAsia="仿宋" w:hAnsi="仿宋" w:hint="eastAsia"/>
                <w:sz w:val="28"/>
                <w:szCs w:val="28"/>
              </w:rPr>
              <w:t>大学物理实验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C230DC" w:rsidRPr="00205ECF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787A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55787A">
              <w:rPr>
                <w:rFonts w:ascii="仿宋" w:eastAsia="仿宋" w:hAnsi="仿宋" w:hint="eastAsia"/>
                <w:sz w:val="28"/>
                <w:szCs w:val="28"/>
              </w:rPr>
              <w:t>旗</w:t>
            </w:r>
          </w:p>
        </w:tc>
        <w:tc>
          <w:tcPr>
            <w:tcW w:w="3261" w:type="dxa"/>
            <w:vAlign w:val="center"/>
          </w:tcPr>
          <w:p w:rsidR="00C230DC" w:rsidRDefault="00C230D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C230DC" w:rsidTr="000A246C">
        <w:tc>
          <w:tcPr>
            <w:tcW w:w="3261" w:type="dxa"/>
            <w:vMerge/>
            <w:vAlign w:val="center"/>
          </w:tcPr>
          <w:p w:rsidR="00C230DC" w:rsidRPr="00205ECF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C230DC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074A17">
              <w:rPr>
                <w:rFonts w:ascii="仿宋" w:eastAsia="仿宋" w:hAnsi="仿宋" w:hint="eastAsia"/>
                <w:sz w:val="28"/>
                <w:szCs w:val="28"/>
              </w:rPr>
              <w:t>现代表征方法与技术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C230DC" w:rsidRPr="00205ECF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74A17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74A17">
              <w:rPr>
                <w:rFonts w:ascii="仿宋" w:eastAsia="仿宋" w:hAnsi="仿宋" w:hint="eastAsia"/>
                <w:sz w:val="28"/>
                <w:szCs w:val="28"/>
              </w:rPr>
              <w:t>霞、付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74A17">
              <w:rPr>
                <w:rFonts w:ascii="仿宋" w:eastAsia="仿宋" w:hAnsi="仿宋" w:hint="eastAsia"/>
                <w:sz w:val="28"/>
                <w:szCs w:val="28"/>
              </w:rPr>
              <w:t>昱</w:t>
            </w:r>
          </w:p>
        </w:tc>
        <w:tc>
          <w:tcPr>
            <w:tcW w:w="3261" w:type="dxa"/>
            <w:vAlign w:val="center"/>
          </w:tcPr>
          <w:p w:rsidR="00C230DC" w:rsidRDefault="00C230D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C230DC" w:rsidTr="000A246C">
        <w:tc>
          <w:tcPr>
            <w:tcW w:w="3261" w:type="dxa"/>
            <w:vMerge/>
            <w:vAlign w:val="center"/>
          </w:tcPr>
          <w:p w:rsidR="00C230DC" w:rsidRPr="00205ECF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C230DC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074A17">
              <w:rPr>
                <w:rFonts w:ascii="仿宋" w:eastAsia="仿宋" w:hAnsi="仿宋" w:hint="eastAsia"/>
                <w:sz w:val="28"/>
                <w:szCs w:val="28"/>
              </w:rPr>
              <w:t>数值分析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C230DC" w:rsidRPr="00205ECF" w:rsidRDefault="00C230D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74A17">
              <w:rPr>
                <w:rFonts w:ascii="仿宋" w:eastAsia="仿宋" w:hAnsi="仿宋" w:hint="eastAsia"/>
                <w:sz w:val="28"/>
                <w:szCs w:val="28"/>
              </w:rPr>
              <w:t>邵新慧、冯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74A1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3261" w:type="dxa"/>
            <w:vAlign w:val="center"/>
          </w:tcPr>
          <w:p w:rsidR="00C230DC" w:rsidRDefault="00C230D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0A246C" w:rsidTr="000A246C">
        <w:trPr>
          <w:trHeight w:val="1131"/>
        </w:trPr>
        <w:tc>
          <w:tcPr>
            <w:tcW w:w="3261" w:type="dxa"/>
            <w:vMerge w:val="restart"/>
            <w:vAlign w:val="center"/>
          </w:tcPr>
          <w:p w:rsidR="000A246C" w:rsidRPr="00205ECF" w:rsidRDefault="000A246C" w:rsidP="000A246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资源与土木工程学院</w:t>
            </w: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生态经济与复垦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205ECF" w:rsidRDefault="000A246C" w:rsidP="00C230D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0DC">
              <w:rPr>
                <w:rFonts w:ascii="仿宋" w:eastAsia="仿宋" w:hAnsi="仿宋" w:hint="eastAsia"/>
                <w:sz w:val="28"/>
                <w:szCs w:val="28"/>
              </w:rPr>
              <w:t>顾晓薇、胥孝川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邱景平包妮沙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猛、赵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鑫</w:t>
            </w:r>
          </w:p>
        </w:tc>
        <w:tc>
          <w:tcPr>
            <w:tcW w:w="3261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工程流体力学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0DC">
              <w:rPr>
                <w:rFonts w:ascii="仿宋" w:eastAsia="仿宋" w:hAnsi="仿宋" w:hint="eastAsia"/>
                <w:sz w:val="28"/>
                <w:szCs w:val="28"/>
              </w:rPr>
              <w:t>刘文刚、魏德洲</w:t>
            </w:r>
          </w:p>
        </w:tc>
        <w:tc>
          <w:tcPr>
            <w:tcW w:w="3261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三维地学建模技术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0DC">
              <w:rPr>
                <w:rFonts w:ascii="仿宋" w:eastAsia="仿宋" w:hAnsi="仿宋" w:hint="eastAsia"/>
                <w:sz w:val="28"/>
                <w:szCs w:val="28"/>
              </w:rPr>
              <w:t>车德福</w:t>
            </w:r>
          </w:p>
        </w:tc>
        <w:tc>
          <w:tcPr>
            <w:tcW w:w="3261" w:type="dxa"/>
            <w:vAlign w:val="center"/>
          </w:tcPr>
          <w:p w:rsidR="000A246C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0A246C" w:rsidTr="000A246C">
        <w:trPr>
          <w:trHeight w:val="492"/>
        </w:trPr>
        <w:tc>
          <w:tcPr>
            <w:tcW w:w="3261" w:type="dxa"/>
            <w:vMerge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高等混凝土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0DC">
              <w:rPr>
                <w:rFonts w:ascii="仿宋" w:eastAsia="仿宋" w:hAnsi="仿宋" w:hint="eastAsia"/>
                <w:sz w:val="28"/>
                <w:szCs w:val="28"/>
              </w:rPr>
              <w:t>康玉梅、李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艺</w:t>
            </w:r>
          </w:p>
        </w:tc>
        <w:tc>
          <w:tcPr>
            <w:tcW w:w="3261" w:type="dxa"/>
            <w:vAlign w:val="center"/>
          </w:tcPr>
          <w:p w:rsidR="000A246C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0A246C" w:rsidTr="000A246C">
        <w:tc>
          <w:tcPr>
            <w:tcW w:w="3261" w:type="dxa"/>
            <w:vAlign w:val="center"/>
          </w:tcPr>
          <w:p w:rsidR="000A246C" w:rsidRPr="006F3FCC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机械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工程与自动化学院</w:t>
            </w:r>
          </w:p>
        </w:tc>
        <w:tc>
          <w:tcPr>
            <w:tcW w:w="4110" w:type="dxa"/>
            <w:vAlign w:val="center"/>
          </w:tcPr>
          <w:p w:rsidR="000A246C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科学方法论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闻邦椿</w:t>
            </w:r>
          </w:p>
        </w:tc>
        <w:tc>
          <w:tcPr>
            <w:tcW w:w="3261" w:type="dxa"/>
            <w:vAlign w:val="center"/>
          </w:tcPr>
          <w:p w:rsidR="000A246C" w:rsidRPr="00697319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  <w:p w:rsidR="000A246C" w:rsidRPr="00205ECF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0A246C" w:rsidTr="000A246C">
        <w:tc>
          <w:tcPr>
            <w:tcW w:w="3261" w:type="dxa"/>
            <w:vMerge w:val="restart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冶金学院</w:t>
            </w: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中华冶金发展史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0DC">
              <w:rPr>
                <w:rFonts w:ascii="仿宋" w:eastAsia="仿宋" w:hAnsi="仿宋" w:hint="eastAsia"/>
                <w:sz w:val="28"/>
                <w:szCs w:val="28"/>
              </w:rPr>
              <w:t>闵义授课团队</w:t>
            </w:r>
          </w:p>
        </w:tc>
        <w:tc>
          <w:tcPr>
            <w:tcW w:w="3261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冶金工程概论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0DC">
              <w:rPr>
                <w:rFonts w:ascii="仿宋" w:eastAsia="仿宋" w:hAnsi="仿宋" w:hint="eastAsia"/>
                <w:sz w:val="28"/>
                <w:szCs w:val="28"/>
              </w:rPr>
              <w:t>沈峰满授课团队</w:t>
            </w:r>
          </w:p>
        </w:tc>
        <w:tc>
          <w:tcPr>
            <w:tcW w:w="3261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5ECF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Pr="00C230DC" w:rsidRDefault="000A246C" w:rsidP="00C230D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C230DC">
              <w:rPr>
                <w:rFonts w:ascii="仿宋" w:eastAsia="仿宋" w:hAnsi="仿宋" w:hint="eastAsia"/>
                <w:sz w:val="28"/>
                <w:szCs w:val="28"/>
              </w:rPr>
              <w:t>工业生态学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  <w:p w:rsidR="000A246C" w:rsidRDefault="000A246C" w:rsidP="00C230D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0DC">
              <w:rPr>
                <w:rFonts w:ascii="仿宋" w:eastAsia="仿宋" w:hAnsi="仿宋" w:hint="eastAsia"/>
                <w:sz w:val="28"/>
                <w:szCs w:val="28"/>
              </w:rPr>
              <w:t>（工业生态理论与应用）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0DC">
              <w:rPr>
                <w:rFonts w:ascii="仿宋" w:eastAsia="仿宋" w:hAnsi="仿宋" w:hint="eastAsia"/>
                <w:sz w:val="28"/>
                <w:szCs w:val="28"/>
              </w:rPr>
              <w:t>岳强授课团队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C230D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46C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0A246C" w:rsidTr="000A246C">
        <w:tc>
          <w:tcPr>
            <w:tcW w:w="3261" w:type="dxa"/>
            <w:vMerge w:val="restart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3FCC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科学与工程学院</w:t>
            </w: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F3FCC">
              <w:rPr>
                <w:rFonts w:ascii="仿宋" w:eastAsia="仿宋" w:hAnsi="仿宋" w:hint="eastAsia"/>
                <w:sz w:val="28"/>
                <w:szCs w:val="28"/>
              </w:rPr>
              <w:t>工程伦理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3FCC">
              <w:rPr>
                <w:rFonts w:ascii="仿宋" w:eastAsia="仿宋" w:hAnsi="仿宋" w:hint="eastAsia"/>
                <w:sz w:val="28"/>
                <w:szCs w:val="28"/>
              </w:rPr>
              <w:t>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6F3FCC">
              <w:rPr>
                <w:rFonts w:ascii="仿宋" w:eastAsia="仿宋" w:hAnsi="仿宋" w:hint="eastAsia"/>
                <w:sz w:val="28"/>
                <w:szCs w:val="28"/>
              </w:rPr>
              <w:t>林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3FCC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F3FCC">
              <w:rPr>
                <w:rFonts w:ascii="仿宋" w:eastAsia="仿宋" w:hAnsi="仿宋" w:hint="eastAsia"/>
                <w:sz w:val="28"/>
                <w:szCs w:val="28"/>
              </w:rPr>
              <w:t>电力系统分析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孙秋野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计算机控制系统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关守平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微机原理及单片机应用技术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697319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高宏亮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模式识别技术与应用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697319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陈东岳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信息学科工程伦理概论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697319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峰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0A246C" w:rsidTr="000A246C">
        <w:tc>
          <w:tcPr>
            <w:tcW w:w="3261" w:type="dxa"/>
            <w:vMerge w:val="restart"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计算机科学与工程学院</w:t>
            </w:r>
          </w:p>
        </w:tc>
        <w:tc>
          <w:tcPr>
            <w:tcW w:w="4110" w:type="dxa"/>
            <w:vAlign w:val="center"/>
          </w:tcPr>
          <w:p w:rsidR="000A246C" w:rsidRDefault="000A246C" w:rsidP="006973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电磁场与电磁波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冲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人工智能导论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伟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C程序设计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高克宁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智能化网络与分布式计算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王兴伟、贾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杰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Pr="00697319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大数据思维与分析技术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于亚新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6114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0A246C" w:rsidTr="000A246C">
        <w:tc>
          <w:tcPr>
            <w:tcW w:w="3261" w:type="dxa"/>
            <w:vMerge w:val="restart"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软件学院</w:t>
            </w: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专业职业发展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697319" w:rsidRDefault="000A246C" w:rsidP="006973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斌、朱志良</w:t>
            </w:r>
          </w:p>
          <w:p w:rsidR="000A246C" w:rsidRPr="00C230DC" w:rsidRDefault="000A246C" w:rsidP="006973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周福才、姜慧研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软件项目管理与过程改进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军</w:t>
            </w:r>
          </w:p>
        </w:tc>
        <w:tc>
          <w:tcPr>
            <w:tcW w:w="3261" w:type="dxa"/>
            <w:vAlign w:val="center"/>
          </w:tcPr>
          <w:p w:rsidR="000A246C" w:rsidRPr="00697319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高级软件工程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陈东明</w:t>
            </w:r>
          </w:p>
        </w:tc>
        <w:tc>
          <w:tcPr>
            <w:tcW w:w="3261" w:type="dxa"/>
            <w:vAlign w:val="center"/>
          </w:tcPr>
          <w:p w:rsidR="000A246C" w:rsidRPr="00205ECF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  <w:tr w:rsidR="000A246C" w:rsidTr="000A246C">
        <w:tc>
          <w:tcPr>
            <w:tcW w:w="3261" w:type="dxa"/>
            <w:vMerge/>
            <w:vAlign w:val="center"/>
          </w:tcPr>
          <w:p w:rsidR="000A246C" w:rsidRPr="006F3FC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A246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学术道德与论文写作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:rsidR="000A246C" w:rsidRPr="00C230DC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697319">
              <w:rPr>
                <w:rFonts w:ascii="仿宋" w:eastAsia="仿宋" w:hAnsi="仿宋" w:hint="eastAsia"/>
                <w:sz w:val="28"/>
                <w:szCs w:val="28"/>
              </w:rPr>
              <w:t>涛</w:t>
            </w:r>
          </w:p>
        </w:tc>
        <w:tc>
          <w:tcPr>
            <w:tcW w:w="3261" w:type="dxa"/>
            <w:vAlign w:val="center"/>
          </w:tcPr>
          <w:p w:rsidR="000A246C" w:rsidRPr="00697319" w:rsidRDefault="000A246C" w:rsidP="00205ECF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7319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</w:tr>
    </w:tbl>
    <w:p w:rsidR="00A1635D" w:rsidRPr="00A1635D" w:rsidRDefault="00A1635D" w:rsidP="00697319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sectPr w:rsidR="00A1635D" w:rsidRPr="00A1635D" w:rsidSect="007D1231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3FC" w:rsidRDefault="000463FC" w:rsidP="00D00BB8">
      <w:r>
        <w:separator/>
      </w:r>
    </w:p>
  </w:endnote>
  <w:endnote w:type="continuationSeparator" w:id="0">
    <w:p w:rsidR="000463FC" w:rsidRDefault="000463FC" w:rsidP="00D0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386"/>
      <w:docPartObj>
        <w:docPartGallery w:val="Page Numbers (Bottom of Page)"/>
        <w:docPartUnique/>
      </w:docPartObj>
    </w:sdtPr>
    <w:sdtEndPr/>
    <w:sdtContent>
      <w:p w:rsidR="00C12236" w:rsidRDefault="0008324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CC7" w:rsidRPr="006B1CC7">
          <w:rPr>
            <w:noProof/>
            <w:lang w:val="zh-CN"/>
          </w:rPr>
          <w:t>1</w:t>
        </w:r>
        <w:r>
          <w:fldChar w:fldCharType="end"/>
        </w:r>
      </w:p>
    </w:sdtContent>
  </w:sdt>
  <w:p w:rsidR="00C12236" w:rsidRDefault="00C122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3FC" w:rsidRDefault="000463FC" w:rsidP="00D00BB8">
      <w:r>
        <w:separator/>
      </w:r>
    </w:p>
  </w:footnote>
  <w:footnote w:type="continuationSeparator" w:id="0">
    <w:p w:rsidR="000463FC" w:rsidRDefault="000463FC" w:rsidP="00D00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BB8"/>
    <w:rsid w:val="0000039D"/>
    <w:rsid w:val="000463FC"/>
    <w:rsid w:val="00074A17"/>
    <w:rsid w:val="0008324A"/>
    <w:rsid w:val="000A246C"/>
    <w:rsid w:val="000E27E3"/>
    <w:rsid w:val="001C18A9"/>
    <w:rsid w:val="00205ECF"/>
    <w:rsid w:val="00210397"/>
    <w:rsid w:val="003214AB"/>
    <w:rsid w:val="003C1ED6"/>
    <w:rsid w:val="003E1444"/>
    <w:rsid w:val="00405D8D"/>
    <w:rsid w:val="004E6665"/>
    <w:rsid w:val="00501C9E"/>
    <w:rsid w:val="0055787A"/>
    <w:rsid w:val="005B03AA"/>
    <w:rsid w:val="005E430D"/>
    <w:rsid w:val="00604C4B"/>
    <w:rsid w:val="006963B7"/>
    <w:rsid w:val="00697319"/>
    <w:rsid w:val="006B1CC7"/>
    <w:rsid w:val="006D3D4E"/>
    <w:rsid w:val="006E6CBC"/>
    <w:rsid w:val="006F3FCC"/>
    <w:rsid w:val="00736C2C"/>
    <w:rsid w:val="007A353E"/>
    <w:rsid w:val="007B27DF"/>
    <w:rsid w:val="007D1231"/>
    <w:rsid w:val="009A33FD"/>
    <w:rsid w:val="00A1635D"/>
    <w:rsid w:val="00A535C3"/>
    <w:rsid w:val="00A61ECA"/>
    <w:rsid w:val="00A734AE"/>
    <w:rsid w:val="00A74164"/>
    <w:rsid w:val="00AB2A88"/>
    <w:rsid w:val="00B978AD"/>
    <w:rsid w:val="00BD74A2"/>
    <w:rsid w:val="00BE0156"/>
    <w:rsid w:val="00BF264D"/>
    <w:rsid w:val="00C12236"/>
    <w:rsid w:val="00C230DC"/>
    <w:rsid w:val="00C922C0"/>
    <w:rsid w:val="00CC2199"/>
    <w:rsid w:val="00D00BB8"/>
    <w:rsid w:val="00DB1C5B"/>
    <w:rsid w:val="00DF45C9"/>
    <w:rsid w:val="00DF477B"/>
    <w:rsid w:val="00E31607"/>
    <w:rsid w:val="00F65E80"/>
    <w:rsid w:val="00F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AC6B0"/>
  <w15:docId w15:val="{4965C963-49A2-435A-9C91-FF4AC3A0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0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00B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BB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1635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1635D"/>
  </w:style>
  <w:style w:type="table" w:styleId="a9">
    <w:name w:val="Table Grid"/>
    <w:basedOn w:val="a1"/>
    <w:uiPriority w:val="59"/>
    <w:rsid w:val="00AB2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1EC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1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4D52C-1B09-4A6A-9C24-017A4948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丁义浩</dc:creator>
  <cp:keywords/>
  <dc:description/>
  <cp:lastModifiedBy>畅 刘</cp:lastModifiedBy>
  <cp:revision>2</cp:revision>
  <cp:lastPrinted>2019-08-03T06:59:00Z</cp:lastPrinted>
  <dcterms:created xsi:type="dcterms:W3CDTF">2019-08-05T08:22:00Z</dcterms:created>
  <dcterms:modified xsi:type="dcterms:W3CDTF">2019-08-07T03:03:00Z</dcterms:modified>
</cp:coreProperties>
</file>