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方正小标宋简体" w:hAnsi="华文中宋" w:eastAsia="方正小标宋简体"/>
          <w:bCs/>
          <w:sz w:val="36"/>
          <w:szCs w:val="36"/>
        </w:rPr>
      </w:pPr>
    </w:p>
    <w:p>
      <w:pPr>
        <w:spacing w:line="500" w:lineRule="exact"/>
        <w:jc w:val="center"/>
        <w:rPr>
          <w:rFonts w:ascii="方正小标宋简体" w:hAnsi="华文中宋" w:eastAsia="方正小标宋简体"/>
          <w:bCs/>
          <w:sz w:val="36"/>
          <w:szCs w:val="36"/>
        </w:rPr>
      </w:pPr>
    </w:p>
    <w:p>
      <w:pPr>
        <w:spacing w:line="500" w:lineRule="exact"/>
        <w:jc w:val="center"/>
        <w:rPr>
          <w:rFonts w:hint="eastAsia" w:ascii="方正小标宋简体" w:hAnsi="华文中宋" w:eastAsia="方正小标宋简体"/>
          <w:bCs/>
          <w:sz w:val="44"/>
          <w:szCs w:val="44"/>
        </w:rPr>
      </w:pPr>
      <w:r>
        <w:rPr>
          <w:rFonts w:hint="eastAsia" w:ascii="方正小标宋简体" w:hAnsi="华文中宋" w:eastAsia="方正小标宋简体"/>
          <w:bCs/>
          <w:sz w:val="44"/>
          <w:szCs w:val="44"/>
        </w:rPr>
        <w:t>教育</w:t>
      </w:r>
      <w:r>
        <w:rPr>
          <w:rFonts w:ascii="方正小标宋简体" w:hAnsi="华文中宋" w:eastAsia="方正小标宋简体"/>
          <w:bCs/>
          <w:sz w:val="44"/>
          <w:szCs w:val="44"/>
        </w:rPr>
        <w:t>部2021</w:t>
      </w:r>
      <w:r>
        <w:rPr>
          <w:rFonts w:hint="eastAsia" w:ascii="方正小标宋简体" w:hAnsi="华文中宋" w:eastAsia="方正小标宋简体"/>
          <w:bCs/>
          <w:sz w:val="44"/>
          <w:szCs w:val="44"/>
        </w:rPr>
        <w:t>年度部门预算项目支出绩效</w:t>
      </w:r>
    </w:p>
    <w:p>
      <w:pPr>
        <w:spacing w:line="500" w:lineRule="exact"/>
        <w:jc w:val="center"/>
        <w:rPr>
          <w:rFonts w:ascii="方正小标宋简体" w:hAnsi="华文中宋" w:eastAsia="方正小标宋简体"/>
          <w:bCs/>
          <w:sz w:val="44"/>
          <w:szCs w:val="44"/>
        </w:rPr>
      </w:pPr>
      <w:r>
        <w:rPr>
          <w:rFonts w:hint="eastAsia" w:ascii="方正小标宋简体" w:hAnsi="华文中宋" w:eastAsia="方正小标宋简体"/>
          <w:bCs/>
          <w:sz w:val="44"/>
          <w:szCs w:val="44"/>
        </w:rPr>
        <w:t>目标编制</w:t>
      </w:r>
      <w:r>
        <w:rPr>
          <w:rFonts w:ascii="方正小标宋简体" w:hAnsi="华文中宋" w:eastAsia="方正小标宋简体"/>
          <w:bCs/>
          <w:sz w:val="44"/>
          <w:szCs w:val="44"/>
        </w:rPr>
        <w:t>指南</w:t>
      </w:r>
      <w:r>
        <w:rPr>
          <w:rFonts w:hint="eastAsia" w:ascii="方正小标宋简体" w:hAnsi="华文中宋" w:eastAsia="方正小标宋简体"/>
          <w:bCs/>
          <w:sz w:val="44"/>
          <w:szCs w:val="44"/>
        </w:rPr>
        <w:t>（试行）</w:t>
      </w:r>
    </w:p>
    <w:p>
      <w:pPr>
        <w:spacing w:line="500" w:lineRule="exact"/>
        <w:ind w:firstLine="560" w:firstLineChars="200"/>
        <w:jc w:val="left"/>
        <w:rPr>
          <w:rFonts w:asciiTheme="majorEastAsia" w:hAnsiTheme="majorEastAsia" w:eastAsiaTheme="majorEastAsia"/>
          <w:color w:val="000000"/>
          <w:sz w:val="28"/>
          <w:szCs w:val="28"/>
        </w:rPr>
      </w:pPr>
    </w:p>
    <w:p>
      <w:pPr>
        <w:spacing w:line="600" w:lineRule="exact"/>
        <w:ind w:firstLine="640" w:firstLineChars="200"/>
        <w:rPr>
          <w:rFonts w:ascii="仿宋_GB2312" w:eastAsia="仿宋_GB2312" w:hAnsiTheme="minorEastAsia"/>
          <w:color w:val="000000"/>
          <w:sz w:val="32"/>
          <w:szCs w:val="32"/>
        </w:rPr>
      </w:pPr>
      <w:r>
        <w:rPr>
          <w:rFonts w:hint="eastAsia" w:ascii="仿宋_GB2312" w:eastAsia="仿宋_GB2312" w:hAnsiTheme="minorEastAsia"/>
          <w:color w:val="000000"/>
          <w:sz w:val="32"/>
          <w:szCs w:val="32"/>
        </w:rPr>
        <w:t>全面实施预算绩效管理是推进国家治理体系和治理能力现代化的内在要求，是深化财税体制改革、建立现代财政制度的重要内容，是优化财政资源配置、提升公共服务质量的关键举措。</w:t>
      </w:r>
      <w:r>
        <w:rPr>
          <w:rFonts w:hint="eastAsia" w:ascii="仿宋_GB2312" w:eastAsia="仿宋_GB2312" w:hAnsiTheme="minorEastAsia"/>
          <w:bCs/>
          <w:sz w:val="32"/>
          <w:szCs w:val="32"/>
        </w:rPr>
        <w:t>项目支出绩效目标的设立是预算绩效管理中的重要内容，是建设项目库、编制部门预算、实施绩效监控、开展绩效评价等工作的重要基础和依据。</w:t>
      </w:r>
    </w:p>
    <w:p>
      <w:pPr>
        <w:spacing w:line="600" w:lineRule="exact"/>
        <w:ind w:firstLine="640" w:firstLineChars="200"/>
        <w:rPr>
          <w:rFonts w:ascii="仿宋_GB2312" w:eastAsia="仿宋_GB2312" w:hAnsiTheme="minorEastAsia"/>
          <w:bCs/>
          <w:sz w:val="32"/>
          <w:szCs w:val="32"/>
        </w:rPr>
      </w:pPr>
      <w:r>
        <w:rPr>
          <w:rFonts w:hint="eastAsia" w:ascii="仿宋_GB2312" w:eastAsia="仿宋_GB2312" w:hAnsiTheme="minorEastAsia"/>
          <w:color w:val="000000"/>
          <w:sz w:val="32"/>
          <w:szCs w:val="32"/>
        </w:rPr>
        <w:t>根据《教育部关于全面实施预算绩效管理的意见》（教财〔</w:t>
      </w:r>
      <w:r>
        <w:rPr>
          <w:rFonts w:ascii="仿宋_GB2312" w:eastAsia="仿宋_GB2312" w:hAnsiTheme="minorEastAsia"/>
          <w:color w:val="000000"/>
          <w:sz w:val="32"/>
          <w:szCs w:val="32"/>
        </w:rPr>
        <w:t>2019〕6号）</w:t>
      </w:r>
      <w:r>
        <w:rPr>
          <w:rFonts w:hint="eastAsia" w:ascii="仿宋_GB2312" w:eastAsia="仿宋_GB2312" w:hAnsiTheme="minorEastAsia"/>
          <w:color w:val="000000"/>
          <w:sz w:val="32"/>
          <w:szCs w:val="32"/>
        </w:rPr>
        <w:t>和《</w:t>
      </w:r>
      <w:r>
        <w:rPr>
          <w:rFonts w:hint="eastAsia" w:ascii="仿宋_GB2312" w:eastAsia="仿宋_GB2312" w:hAnsiTheme="minorEastAsia"/>
          <w:bCs/>
          <w:sz w:val="32"/>
          <w:szCs w:val="32"/>
        </w:rPr>
        <w:t>中央部门预算绩效目标管理办法》</w:t>
      </w:r>
      <w:r>
        <w:rPr>
          <w:rFonts w:hint="eastAsia" w:ascii="仿宋_GB2312" w:eastAsia="仿宋_GB2312" w:hAnsiTheme="minorEastAsia"/>
          <w:color w:val="000000"/>
          <w:sz w:val="32"/>
          <w:szCs w:val="32"/>
        </w:rPr>
        <w:t>（财预〔</w:t>
      </w:r>
      <w:r>
        <w:rPr>
          <w:rFonts w:ascii="仿宋_GB2312" w:eastAsia="仿宋_GB2312" w:hAnsiTheme="minorEastAsia"/>
          <w:color w:val="000000"/>
          <w:sz w:val="32"/>
          <w:szCs w:val="32"/>
        </w:rPr>
        <w:t>2015〕88号）</w:t>
      </w:r>
      <w:r>
        <w:rPr>
          <w:rFonts w:hint="eastAsia" w:ascii="仿宋_GB2312" w:eastAsia="仿宋_GB2312" w:hAnsiTheme="minorEastAsia"/>
          <w:bCs/>
          <w:sz w:val="32"/>
          <w:szCs w:val="32"/>
        </w:rPr>
        <w:t>等有关精神和要求，为方便各单位开展相关工作，全面做好教育部</w:t>
      </w:r>
      <w:r>
        <w:rPr>
          <w:rFonts w:ascii="仿宋_GB2312" w:eastAsia="仿宋_GB2312" w:hAnsiTheme="minorEastAsia"/>
          <w:bCs/>
          <w:sz w:val="32"/>
          <w:szCs w:val="32"/>
        </w:rPr>
        <w:t>2021</w:t>
      </w:r>
      <w:r>
        <w:rPr>
          <w:rFonts w:hint="eastAsia" w:ascii="仿宋_GB2312" w:eastAsia="仿宋_GB2312" w:hAnsiTheme="minorEastAsia"/>
          <w:bCs/>
          <w:sz w:val="32"/>
          <w:szCs w:val="32"/>
        </w:rPr>
        <w:t>年度部门预算项目支出绩效目标编制和申报，结合往年工作开展情况，提供指南如下：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一、编制原则</w:t>
      </w:r>
    </w:p>
    <w:p>
      <w:pPr>
        <w:spacing w:line="600" w:lineRule="exact"/>
        <w:ind w:firstLine="640" w:firstLineChars="200"/>
        <w:rPr>
          <w:rFonts w:ascii="仿宋_GB2312" w:eastAsia="仿宋_GB2312" w:hAnsiTheme="minorEastAsia"/>
          <w:bCs/>
          <w:sz w:val="32"/>
          <w:szCs w:val="32"/>
        </w:rPr>
      </w:pPr>
      <w:r>
        <w:rPr>
          <w:rFonts w:hint="eastAsia" w:ascii="仿宋_GB2312" w:eastAsia="仿宋_GB2312" w:hAnsiTheme="minorEastAsia"/>
          <w:bCs/>
          <w:sz w:val="32"/>
          <w:szCs w:val="32"/>
        </w:rPr>
        <w:t>项目支出绩效目标设定按照“谁申请、谁管理、谁负责”的原则，由项目申请和管理单位负责设立。项目支出绩效目标的设立应科学、规范、有效，要清晰反映预算资金的预期产出和效果，并以相应的绩效指标予以细化、量化描述，做到绩效目标科学规范、指向明确、细化量化、可比可测、合理可行、相互匹配。</w:t>
      </w:r>
    </w:p>
    <w:p>
      <w:pPr>
        <w:spacing w:line="600" w:lineRule="exact"/>
        <w:ind w:firstLine="643" w:firstLineChars="200"/>
        <w:rPr>
          <w:rFonts w:ascii="仿宋_GB2312" w:eastAsia="仿宋_GB2312" w:hAnsiTheme="minorEastAsia"/>
          <w:bCs/>
          <w:sz w:val="32"/>
          <w:szCs w:val="32"/>
        </w:rPr>
      </w:pPr>
      <w:r>
        <w:rPr>
          <w:rFonts w:hint="eastAsia" w:ascii="楷体" w:hAnsi="楷体" w:eastAsia="楷体"/>
          <w:b/>
          <w:bCs/>
          <w:sz w:val="32"/>
          <w:szCs w:val="32"/>
        </w:rPr>
        <w:t>（一</w:t>
      </w:r>
      <w:r>
        <w:rPr>
          <w:rFonts w:ascii="楷体" w:hAnsi="楷体" w:eastAsia="楷体"/>
          <w:b/>
          <w:bCs/>
          <w:sz w:val="32"/>
          <w:szCs w:val="32"/>
        </w:rPr>
        <w:t>）</w:t>
      </w:r>
      <w:r>
        <w:rPr>
          <w:rFonts w:hint="eastAsia" w:ascii="楷体" w:hAnsi="楷体" w:eastAsia="楷体"/>
          <w:b/>
          <w:bCs/>
          <w:sz w:val="32"/>
          <w:szCs w:val="32"/>
        </w:rPr>
        <w:t>科学规范</w:t>
      </w:r>
      <w:r>
        <w:rPr>
          <w:rFonts w:ascii="楷体" w:hAnsi="楷体" w:eastAsia="楷体"/>
          <w:b/>
          <w:bCs/>
          <w:sz w:val="32"/>
          <w:szCs w:val="32"/>
        </w:rPr>
        <w:t>、指向明确</w:t>
      </w:r>
      <w:r>
        <w:rPr>
          <w:rFonts w:hint="eastAsia" w:ascii="仿宋_GB2312" w:eastAsia="仿宋_GB2312" w:hAnsiTheme="minorEastAsia"/>
          <w:color w:val="000000"/>
          <w:sz w:val="32"/>
          <w:szCs w:val="32"/>
        </w:rPr>
        <w:t>。</w:t>
      </w:r>
      <w:r>
        <w:rPr>
          <w:rFonts w:ascii="仿宋_GB2312" w:eastAsia="仿宋_GB2312" w:hAnsiTheme="minorEastAsia"/>
          <w:color w:val="000000"/>
          <w:sz w:val="32"/>
          <w:szCs w:val="32"/>
        </w:rPr>
        <w:t>坚持科学态度，</w:t>
      </w:r>
      <w:r>
        <w:rPr>
          <w:rFonts w:hint="eastAsia" w:ascii="仿宋_GB2312" w:eastAsia="仿宋_GB2312" w:hAnsiTheme="minorEastAsia"/>
          <w:color w:val="000000"/>
          <w:sz w:val="32"/>
          <w:szCs w:val="32"/>
        </w:rPr>
        <w:t>遵循科学程序，采用科学方法，符合</w:t>
      </w:r>
      <w:r>
        <w:rPr>
          <w:rFonts w:ascii="仿宋_GB2312" w:eastAsia="仿宋_GB2312" w:hAnsiTheme="minorEastAsia"/>
          <w:color w:val="000000"/>
          <w:sz w:val="32"/>
          <w:szCs w:val="32"/>
        </w:rPr>
        <w:t>科学规范</w:t>
      </w:r>
      <w:r>
        <w:rPr>
          <w:rFonts w:hint="eastAsia" w:ascii="仿宋_GB2312" w:eastAsia="仿宋_GB2312" w:hAnsiTheme="minorEastAsia"/>
          <w:color w:val="000000"/>
          <w:sz w:val="32"/>
          <w:szCs w:val="32"/>
        </w:rPr>
        <w:t>，按照</w:t>
      </w:r>
      <w:r>
        <w:rPr>
          <w:rFonts w:ascii="仿宋_GB2312" w:eastAsia="仿宋_GB2312" w:hAnsiTheme="minorEastAsia"/>
          <w:color w:val="000000"/>
          <w:sz w:val="32"/>
          <w:szCs w:val="32"/>
        </w:rPr>
        <w:t>项目管理规定</w:t>
      </w:r>
      <w:r>
        <w:rPr>
          <w:rFonts w:hint="eastAsia" w:ascii="仿宋_GB2312" w:eastAsia="仿宋_GB2312" w:hAnsiTheme="minorEastAsia"/>
          <w:color w:val="000000"/>
          <w:sz w:val="32"/>
          <w:szCs w:val="32"/>
        </w:rPr>
        <w:t>，结合</w:t>
      </w:r>
      <w:r>
        <w:rPr>
          <w:rFonts w:ascii="仿宋_GB2312" w:eastAsia="仿宋_GB2312" w:hAnsiTheme="minorEastAsia"/>
          <w:color w:val="000000"/>
          <w:sz w:val="32"/>
          <w:szCs w:val="32"/>
        </w:rPr>
        <w:t>支出计划，</w:t>
      </w:r>
      <w:r>
        <w:rPr>
          <w:rFonts w:hint="eastAsia" w:ascii="仿宋_GB2312" w:eastAsia="仿宋_GB2312" w:hAnsiTheme="minorEastAsia"/>
          <w:color w:val="000000"/>
          <w:sz w:val="32"/>
          <w:szCs w:val="32"/>
        </w:rPr>
        <w:t>实事求是地编制绩效目标、设置指标及指标值。</w:t>
      </w:r>
    </w:p>
    <w:p>
      <w:pPr>
        <w:spacing w:line="600" w:lineRule="exact"/>
        <w:ind w:firstLine="643" w:firstLineChars="200"/>
        <w:rPr>
          <w:rFonts w:ascii="仿宋_GB2312" w:eastAsia="仿宋_GB2312" w:hAnsiTheme="minorEastAsia"/>
          <w:bCs/>
          <w:sz w:val="32"/>
          <w:szCs w:val="32"/>
        </w:rPr>
      </w:pPr>
      <w:r>
        <w:rPr>
          <w:rFonts w:hint="eastAsia" w:ascii="楷体" w:hAnsi="楷体" w:eastAsia="楷体"/>
          <w:b/>
          <w:bCs/>
          <w:sz w:val="32"/>
          <w:szCs w:val="32"/>
        </w:rPr>
        <w:t>（二）细</w:t>
      </w:r>
      <w:r>
        <w:rPr>
          <w:rFonts w:ascii="楷体" w:hAnsi="楷体" w:eastAsia="楷体"/>
          <w:b/>
          <w:bCs/>
          <w:sz w:val="32"/>
          <w:szCs w:val="32"/>
        </w:rPr>
        <w:t>化量化、可比可测</w:t>
      </w:r>
      <w:r>
        <w:rPr>
          <w:rFonts w:hint="eastAsia" w:ascii="楷体" w:hAnsi="楷体" w:eastAsia="楷体"/>
          <w:bCs/>
          <w:sz w:val="32"/>
          <w:szCs w:val="32"/>
        </w:rPr>
        <w:t>。</w:t>
      </w:r>
      <w:r>
        <w:rPr>
          <w:rFonts w:ascii="仿宋_GB2312" w:eastAsia="仿宋_GB2312" w:hAnsiTheme="minorEastAsia"/>
          <w:color w:val="000000"/>
          <w:sz w:val="32"/>
          <w:szCs w:val="32"/>
        </w:rPr>
        <w:t>绩效</w:t>
      </w:r>
      <w:r>
        <w:rPr>
          <w:rFonts w:hint="eastAsia" w:ascii="仿宋_GB2312" w:eastAsia="仿宋_GB2312" w:hAnsiTheme="minorEastAsia"/>
          <w:color w:val="000000"/>
          <w:sz w:val="32"/>
          <w:szCs w:val="32"/>
        </w:rPr>
        <w:t>目标</w:t>
      </w:r>
      <w:r>
        <w:rPr>
          <w:rFonts w:ascii="仿宋_GB2312" w:eastAsia="仿宋_GB2312" w:hAnsiTheme="minorEastAsia"/>
          <w:color w:val="000000"/>
          <w:sz w:val="32"/>
          <w:szCs w:val="32"/>
        </w:rPr>
        <w:t>要指向明确，有代表性，能清晰反映</w:t>
      </w:r>
      <w:r>
        <w:rPr>
          <w:rFonts w:hint="eastAsia" w:ascii="仿宋_GB2312" w:eastAsia="仿宋_GB2312" w:hAnsiTheme="minorEastAsia"/>
          <w:color w:val="000000"/>
          <w:sz w:val="32"/>
          <w:szCs w:val="32"/>
        </w:rPr>
        <w:t>项目实施</w:t>
      </w:r>
      <w:r>
        <w:rPr>
          <w:rFonts w:ascii="仿宋_GB2312" w:eastAsia="仿宋_GB2312" w:hAnsiTheme="minorEastAsia"/>
          <w:color w:val="000000"/>
          <w:sz w:val="32"/>
          <w:szCs w:val="32"/>
        </w:rPr>
        <w:t>的核心产出和效果，力求精简准</w:t>
      </w:r>
      <w:r>
        <w:rPr>
          <w:rFonts w:hint="eastAsia" w:ascii="仿宋_GB2312" w:eastAsia="仿宋_GB2312" w:hAnsiTheme="minorEastAsia"/>
          <w:color w:val="000000"/>
          <w:sz w:val="32"/>
          <w:szCs w:val="32"/>
        </w:rPr>
        <w:t>确</w:t>
      </w:r>
      <w:r>
        <w:rPr>
          <w:rFonts w:ascii="仿宋_GB2312" w:eastAsia="仿宋_GB2312" w:hAnsiTheme="minorEastAsia"/>
          <w:color w:val="000000"/>
          <w:sz w:val="32"/>
          <w:szCs w:val="32"/>
        </w:rPr>
        <w:t>，要尽量使用定量指标，确</w:t>
      </w:r>
      <w:r>
        <w:rPr>
          <w:rFonts w:hint="eastAsia" w:ascii="仿宋_GB2312" w:eastAsia="仿宋_GB2312" w:hAnsiTheme="minorEastAsia"/>
          <w:color w:val="000000"/>
          <w:sz w:val="32"/>
          <w:szCs w:val="32"/>
        </w:rPr>
        <w:t>实无法</w:t>
      </w:r>
      <w:r>
        <w:rPr>
          <w:rFonts w:ascii="仿宋_GB2312" w:eastAsia="仿宋_GB2312" w:hAnsiTheme="minorEastAsia"/>
          <w:color w:val="000000"/>
          <w:sz w:val="32"/>
          <w:szCs w:val="32"/>
        </w:rPr>
        <w:t>量化的，可采用定性表述，</w:t>
      </w:r>
      <w:r>
        <w:rPr>
          <w:rFonts w:hint="eastAsia" w:ascii="仿宋_GB2312" w:eastAsia="仿宋_GB2312" w:hAnsiTheme="minorEastAsia"/>
          <w:color w:val="000000"/>
          <w:sz w:val="32"/>
          <w:szCs w:val="32"/>
        </w:rPr>
        <w:t>但应简洁明了</w:t>
      </w:r>
      <w:r>
        <w:rPr>
          <w:rFonts w:ascii="仿宋_GB2312" w:eastAsia="仿宋_GB2312" w:hAnsiTheme="minorEastAsia"/>
          <w:color w:val="000000"/>
          <w:sz w:val="32"/>
          <w:szCs w:val="32"/>
        </w:rPr>
        <w:t>且具有可衡量性</w:t>
      </w:r>
      <w:r>
        <w:rPr>
          <w:rFonts w:hint="eastAsia" w:ascii="仿宋_GB2312" w:eastAsia="仿宋_GB2312" w:hAnsiTheme="minorEastAsia"/>
          <w:color w:val="000000"/>
          <w:sz w:val="32"/>
          <w:szCs w:val="32"/>
        </w:rPr>
        <w:t>与可比较</w:t>
      </w:r>
      <w:r>
        <w:rPr>
          <w:rFonts w:ascii="仿宋_GB2312" w:eastAsia="仿宋_GB2312" w:hAnsiTheme="minorEastAsia"/>
          <w:color w:val="000000"/>
          <w:sz w:val="32"/>
          <w:szCs w:val="32"/>
        </w:rPr>
        <w:t>性。</w:t>
      </w:r>
    </w:p>
    <w:p>
      <w:pPr>
        <w:spacing w:line="600" w:lineRule="exact"/>
        <w:ind w:firstLine="643" w:firstLineChars="200"/>
        <w:rPr>
          <w:rFonts w:ascii="仿宋_GB2312" w:eastAsia="仿宋_GB2312" w:hAnsiTheme="minorEastAsia"/>
          <w:bCs/>
          <w:sz w:val="32"/>
          <w:szCs w:val="32"/>
        </w:rPr>
      </w:pPr>
      <w:r>
        <w:rPr>
          <w:rFonts w:hint="eastAsia" w:ascii="楷体" w:hAnsi="楷体" w:eastAsia="楷体"/>
          <w:b/>
          <w:bCs/>
          <w:sz w:val="32"/>
          <w:szCs w:val="32"/>
        </w:rPr>
        <w:t>（三）</w:t>
      </w:r>
      <w:r>
        <w:rPr>
          <w:rFonts w:ascii="楷体" w:hAnsi="楷体" w:eastAsia="楷体"/>
          <w:b/>
          <w:bCs/>
          <w:sz w:val="32"/>
          <w:szCs w:val="32"/>
        </w:rPr>
        <w:t>合理可行、相互匹配</w:t>
      </w:r>
      <w:r>
        <w:rPr>
          <w:rFonts w:hint="eastAsia" w:ascii="仿宋_GB2312" w:eastAsia="仿宋_GB2312" w:hAnsiTheme="minorEastAsia"/>
          <w:color w:val="000000"/>
          <w:sz w:val="32"/>
          <w:szCs w:val="32"/>
        </w:rPr>
        <w:t>。设定绩效目标时要经过调查研究和科学论证，目标</w:t>
      </w:r>
      <w:r>
        <w:rPr>
          <w:rFonts w:ascii="仿宋_GB2312" w:eastAsia="仿宋_GB2312" w:hAnsiTheme="minorEastAsia"/>
          <w:color w:val="000000"/>
          <w:sz w:val="32"/>
          <w:szCs w:val="32"/>
        </w:rPr>
        <w:t>要明确、清晰，要</w:t>
      </w:r>
      <w:r>
        <w:rPr>
          <w:rFonts w:hint="eastAsia" w:ascii="仿宋_GB2312" w:eastAsia="仿宋_GB2312" w:hAnsiTheme="minorEastAsia"/>
          <w:color w:val="000000"/>
          <w:sz w:val="32"/>
          <w:szCs w:val="32"/>
        </w:rPr>
        <w:t>符合客观实际。绩效</w:t>
      </w:r>
      <w:r>
        <w:rPr>
          <w:rFonts w:ascii="仿宋_GB2312" w:eastAsia="仿宋_GB2312" w:hAnsiTheme="minorEastAsia"/>
          <w:color w:val="000000"/>
          <w:sz w:val="32"/>
          <w:szCs w:val="32"/>
        </w:rPr>
        <w:t>目标</w:t>
      </w:r>
      <w:r>
        <w:rPr>
          <w:rFonts w:hint="eastAsia" w:ascii="仿宋_GB2312" w:eastAsia="仿宋_GB2312" w:hAnsiTheme="minorEastAsia"/>
          <w:color w:val="000000"/>
          <w:sz w:val="32"/>
          <w:szCs w:val="32"/>
        </w:rPr>
        <w:t>要与</w:t>
      </w:r>
      <w:r>
        <w:rPr>
          <w:rFonts w:ascii="仿宋_GB2312" w:eastAsia="仿宋_GB2312" w:hAnsiTheme="minorEastAsia"/>
          <w:color w:val="000000"/>
          <w:sz w:val="32"/>
          <w:szCs w:val="32"/>
        </w:rPr>
        <w:t>计划期内</w:t>
      </w:r>
      <w:r>
        <w:rPr>
          <w:rFonts w:hint="eastAsia" w:ascii="仿宋_GB2312" w:eastAsia="仿宋_GB2312" w:hAnsiTheme="minorEastAsia"/>
          <w:color w:val="000000"/>
          <w:sz w:val="32"/>
          <w:szCs w:val="32"/>
        </w:rPr>
        <w:t>的</w:t>
      </w:r>
      <w:r>
        <w:rPr>
          <w:rFonts w:ascii="仿宋_GB2312" w:eastAsia="仿宋_GB2312" w:hAnsiTheme="minorEastAsia"/>
          <w:color w:val="000000"/>
          <w:sz w:val="32"/>
          <w:szCs w:val="32"/>
        </w:rPr>
        <w:t>任务数</w:t>
      </w:r>
      <w:r>
        <w:rPr>
          <w:rFonts w:hint="eastAsia" w:ascii="仿宋_GB2312" w:eastAsia="仿宋_GB2312" w:hAnsiTheme="minorEastAsia"/>
          <w:color w:val="000000"/>
          <w:sz w:val="32"/>
          <w:szCs w:val="32"/>
        </w:rPr>
        <w:t>或</w:t>
      </w:r>
      <w:r>
        <w:rPr>
          <w:rFonts w:ascii="仿宋_GB2312" w:eastAsia="仿宋_GB2312" w:hAnsiTheme="minorEastAsia"/>
          <w:color w:val="000000"/>
          <w:sz w:val="32"/>
          <w:szCs w:val="32"/>
        </w:rPr>
        <w:t>计划数</w:t>
      </w:r>
      <w:r>
        <w:rPr>
          <w:rFonts w:hint="eastAsia" w:ascii="仿宋_GB2312" w:eastAsia="仿宋_GB2312" w:hAnsiTheme="minorEastAsia"/>
          <w:color w:val="000000"/>
          <w:sz w:val="32"/>
          <w:szCs w:val="32"/>
        </w:rPr>
        <w:t>相对应，</w:t>
      </w:r>
      <w:r>
        <w:rPr>
          <w:rFonts w:ascii="仿宋_GB2312" w:eastAsia="仿宋_GB2312" w:hAnsiTheme="minorEastAsia"/>
          <w:color w:val="000000"/>
          <w:sz w:val="32"/>
          <w:szCs w:val="32"/>
        </w:rPr>
        <w:t>与预算</w:t>
      </w:r>
      <w:r>
        <w:rPr>
          <w:rFonts w:hint="eastAsia" w:ascii="仿宋_GB2312" w:eastAsia="仿宋_GB2312" w:hAnsiTheme="minorEastAsia"/>
          <w:color w:val="000000"/>
          <w:sz w:val="32"/>
          <w:szCs w:val="32"/>
        </w:rPr>
        <w:t>确定的</w:t>
      </w:r>
      <w:r>
        <w:rPr>
          <w:rFonts w:ascii="仿宋_GB2312" w:eastAsia="仿宋_GB2312" w:hAnsiTheme="minorEastAsia"/>
          <w:color w:val="000000"/>
          <w:sz w:val="32"/>
          <w:szCs w:val="32"/>
        </w:rPr>
        <w:t>投资</w:t>
      </w:r>
      <w:r>
        <w:rPr>
          <w:rFonts w:hint="eastAsia" w:ascii="仿宋_GB2312" w:eastAsia="仿宋_GB2312" w:hAnsiTheme="minorEastAsia"/>
          <w:color w:val="000000"/>
          <w:sz w:val="32"/>
          <w:szCs w:val="32"/>
        </w:rPr>
        <w:t>额</w:t>
      </w:r>
      <w:r>
        <w:rPr>
          <w:rFonts w:ascii="仿宋_GB2312" w:eastAsia="仿宋_GB2312" w:hAnsiTheme="minorEastAsia"/>
          <w:color w:val="000000"/>
          <w:sz w:val="32"/>
          <w:szCs w:val="32"/>
        </w:rPr>
        <w:t>或</w:t>
      </w:r>
      <w:r>
        <w:rPr>
          <w:rFonts w:hint="eastAsia" w:ascii="仿宋_GB2312" w:eastAsia="仿宋_GB2312" w:hAnsiTheme="minorEastAsia"/>
          <w:color w:val="000000"/>
          <w:sz w:val="32"/>
          <w:szCs w:val="32"/>
        </w:rPr>
        <w:t>资金</w:t>
      </w:r>
      <w:r>
        <w:rPr>
          <w:rFonts w:ascii="仿宋_GB2312" w:eastAsia="仿宋_GB2312" w:hAnsiTheme="minorEastAsia"/>
          <w:color w:val="000000"/>
          <w:sz w:val="32"/>
          <w:szCs w:val="32"/>
        </w:rPr>
        <w:t>量</w:t>
      </w:r>
      <w:r>
        <w:rPr>
          <w:rFonts w:hint="eastAsia" w:ascii="仿宋_GB2312" w:eastAsia="仿宋_GB2312" w:hAnsiTheme="minorEastAsia"/>
          <w:color w:val="000000"/>
          <w:sz w:val="32"/>
          <w:szCs w:val="32"/>
        </w:rPr>
        <w:t>相</w:t>
      </w:r>
      <w:r>
        <w:rPr>
          <w:rFonts w:ascii="仿宋_GB2312" w:eastAsia="仿宋_GB2312" w:hAnsiTheme="minorEastAsia"/>
          <w:color w:val="000000"/>
          <w:sz w:val="32"/>
          <w:szCs w:val="32"/>
        </w:rPr>
        <w:t>匹配</w:t>
      </w:r>
      <w:r>
        <w:rPr>
          <w:rFonts w:hint="eastAsia" w:ascii="仿宋_GB2312" w:eastAsia="仿宋_GB2312" w:hAnsiTheme="minorEastAsia"/>
          <w:color w:val="000000"/>
          <w:sz w:val="32"/>
          <w:szCs w:val="32"/>
        </w:rPr>
        <w:t>，</w:t>
      </w:r>
      <w:r>
        <w:rPr>
          <w:rFonts w:ascii="仿宋_GB2312" w:eastAsia="仿宋_GB2312" w:hAnsiTheme="minorEastAsia"/>
          <w:color w:val="000000"/>
          <w:sz w:val="32"/>
          <w:szCs w:val="32"/>
        </w:rPr>
        <w:t>并且</w:t>
      </w:r>
      <w:r>
        <w:rPr>
          <w:rFonts w:hint="eastAsia" w:ascii="仿宋_GB2312" w:eastAsia="仿宋_GB2312" w:hAnsiTheme="minorEastAsia"/>
          <w:color w:val="000000"/>
          <w:sz w:val="32"/>
          <w:szCs w:val="32"/>
        </w:rPr>
        <w:t>能够在规定期限内如期实现，实施</w:t>
      </w:r>
      <w:r>
        <w:rPr>
          <w:rFonts w:ascii="仿宋_GB2312" w:eastAsia="仿宋_GB2312" w:hAnsiTheme="minorEastAsia"/>
          <w:color w:val="000000"/>
          <w:sz w:val="32"/>
          <w:szCs w:val="32"/>
        </w:rPr>
        <w:t>具有可行性</w:t>
      </w:r>
      <w:r>
        <w:rPr>
          <w:rFonts w:hint="eastAsia" w:ascii="仿宋_GB2312" w:eastAsia="仿宋_GB2312" w:hAnsiTheme="minorEastAsia"/>
          <w:color w:val="000000"/>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二、编制内容</w:t>
      </w:r>
    </w:p>
    <w:p>
      <w:pPr>
        <w:spacing w:line="600" w:lineRule="exact"/>
        <w:ind w:firstLine="643" w:firstLineChars="200"/>
        <w:rPr>
          <w:rFonts w:ascii="仿宋_GB2312" w:eastAsia="仿宋_GB2312" w:hAnsiTheme="minorEastAsia"/>
          <w:bCs/>
          <w:sz w:val="32"/>
          <w:szCs w:val="32"/>
        </w:rPr>
      </w:pPr>
      <w:r>
        <w:rPr>
          <w:rFonts w:hint="eastAsia" w:ascii="楷体" w:hAnsi="楷体" w:eastAsia="楷体"/>
          <w:b/>
          <w:bCs/>
          <w:sz w:val="32"/>
          <w:szCs w:val="32"/>
        </w:rPr>
        <w:t>（一</w:t>
      </w:r>
      <w:r>
        <w:rPr>
          <w:rFonts w:ascii="楷体" w:hAnsi="楷体" w:eastAsia="楷体"/>
          <w:b/>
          <w:bCs/>
          <w:sz w:val="32"/>
          <w:szCs w:val="32"/>
        </w:rPr>
        <w:t>）</w:t>
      </w:r>
      <w:r>
        <w:rPr>
          <w:rFonts w:hint="eastAsia" w:ascii="楷体" w:hAnsi="楷体" w:eastAsia="楷体"/>
          <w:b/>
          <w:bCs/>
          <w:sz w:val="32"/>
          <w:szCs w:val="32"/>
        </w:rPr>
        <w:t>编制时间。</w:t>
      </w:r>
      <w:r>
        <w:rPr>
          <w:rFonts w:hint="eastAsia" w:ascii="仿宋_GB2312" w:eastAsia="仿宋_GB2312" w:hAnsiTheme="minorEastAsia"/>
          <w:bCs/>
          <w:sz w:val="32"/>
          <w:szCs w:val="32"/>
        </w:rPr>
        <w:t>项目支出绩效目标是项目申报文本的重要组成部分，应在项目入库前完成编制及审核工作。</w:t>
      </w:r>
    </w:p>
    <w:p>
      <w:pPr>
        <w:spacing w:line="600" w:lineRule="exact"/>
        <w:ind w:firstLine="643" w:firstLineChars="200"/>
        <w:rPr>
          <w:rFonts w:ascii="仿宋_GB2312" w:eastAsia="仿宋_GB2312" w:hAnsiTheme="minorEastAsia"/>
          <w:bCs/>
          <w:sz w:val="32"/>
          <w:szCs w:val="32"/>
        </w:rPr>
      </w:pPr>
      <w:r>
        <w:rPr>
          <w:rFonts w:hint="eastAsia" w:ascii="楷体" w:hAnsi="楷体" w:eastAsia="楷体"/>
          <w:b/>
          <w:bCs/>
          <w:sz w:val="32"/>
          <w:szCs w:val="32"/>
        </w:rPr>
        <w:t>（二</w:t>
      </w:r>
      <w:r>
        <w:rPr>
          <w:rFonts w:ascii="楷体" w:hAnsi="楷体" w:eastAsia="楷体"/>
          <w:b/>
          <w:bCs/>
          <w:sz w:val="32"/>
          <w:szCs w:val="32"/>
        </w:rPr>
        <w:t>）</w:t>
      </w:r>
      <w:r>
        <w:rPr>
          <w:rFonts w:hint="eastAsia" w:ascii="楷体" w:hAnsi="楷体" w:eastAsia="楷体"/>
          <w:b/>
          <w:bCs/>
          <w:sz w:val="32"/>
          <w:szCs w:val="32"/>
        </w:rPr>
        <w:t>编制依据。</w:t>
      </w:r>
      <w:r>
        <w:rPr>
          <w:rFonts w:hint="eastAsia" w:ascii="仿宋_GB2312" w:eastAsia="仿宋_GB2312" w:hAnsiTheme="minorEastAsia"/>
          <w:bCs/>
          <w:sz w:val="32"/>
          <w:szCs w:val="32"/>
        </w:rPr>
        <w:t>项目支出绩效目标编制应</w:t>
      </w:r>
      <w:r>
        <w:rPr>
          <w:rFonts w:ascii="仿宋_GB2312" w:eastAsia="仿宋_GB2312" w:hAnsiTheme="minorEastAsia"/>
          <w:bCs/>
          <w:sz w:val="32"/>
          <w:szCs w:val="32"/>
        </w:rPr>
        <w:t>依据</w:t>
      </w:r>
      <w:r>
        <w:rPr>
          <w:rFonts w:hint="eastAsia" w:ascii="仿宋_GB2312" w:eastAsia="仿宋_GB2312" w:hAnsiTheme="minorEastAsia"/>
          <w:bCs/>
          <w:sz w:val="32"/>
          <w:szCs w:val="32"/>
        </w:rPr>
        <w:t>国家有关政策规定和标准、专项资金管理</w:t>
      </w:r>
      <w:r>
        <w:rPr>
          <w:rFonts w:ascii="仿宋_GB2312" w:eastAsia="仿宋_GB2312" w:hAnsiTheme="minorEastAsia"/>
          <w:bCs/>
          <w:sz w:val="32"/>
          <w:szCs w:val="32"/>
        </w:rPr>
        <w:t>办法等文件</w:t>
      </w:r>
      <w:r>
        <w:rPr>
          <w:rFonts w:hint="eastAsia" w:ascii="仿宋_GB2312" w:eastAsia="仿宋_GB2312" w:hAnsiTheme="minorEastAsia"/>
          <w:bCs/>
          <w:sz w:val="32"/>
          <w:szCs w:val="32"/>
        </w:rPr>
        <w:t>要求，按照明确的</w:t>
      </w:r>
      <w:r>
        <w:rPr>
          <w:rFonts w:ascii="仿宋_GB2312" w:eastAsia="仿宋_GB2312" w:hAnsiTheme="minorEastAsia"/>
          <w:bCs/>
          <w:sz w:val="32"/>
          <w:szCs w:val="32"/>
        </w:rPr>
        <w:t>支持方向</w:t>
      </w:r>
      <w:r>
        <w:rPr>
          <w:rFonts w:hint="eastAsia" w:ascii="仿宋_GB2312" w:eastAsia="仿宋_GB2312" w:hAnsiTheme="minorEastAsia"/>
          <w:bCs/>
          <w:sz w:val="32"/>
          <w:szCs w:val="32"/>
        </w:rPr>
        <w:t>和使用范围，设定</w:t>
      </w:r>
      <w:r>
        <w:rPr>
          <w:rFonts w:ascii="仿宋_GB2312" w:eastAsia="仿宋_GB2312" w:hAnsiTheme="minorEastAsia"/>
          <w:bCs/>
          <w:sz w:val="32"/>
          <w:szCs w:val="32"/>
        </w:rPr>
        <w:t>工作目标</w:t>
      </w:r>
      <w:r>
        <w:rPr>
          <w:rFonts w:hint="eastAsia" w:ascii="仿宋_GB2312" w:eastAsia="仿宋_GB2312" w:hAnsiTheme="minorEastAsia"/>
          <w:bCs/>
          <w:sz w:val="32"/>
          <w:szCs w:val="32"/>
        </w:rPr>
        <w:t>，从数量、质量、成本、时效以及经济效益、社会效益、生态效益、可持续影响、满意度等方面编制相应的绩效指标和指标值。</w:t>
      </w:r>
    </w:p>
    <w:p>
      <w:pPr>
        <w:spacing w:line="600" w:lineRule="exact"/>
        <w:ind w:firstLine="643" w:firstLineChars="200"/>
        <w:rPr>
          <w:rFonts w:ascii="楷体" w:hAnsi="楷体" w:eastAsia="楷体"/>
          <w:b/>
          <w:bCs/>
          <w:sz w:val="32"/>
          <w:szCs w:val="32"/>
        </w:rPr>
      </w:pPr>
      <w:r>
        <w:rPr>
          <w:rFonts w:hint="eastAsia" w:ascii="楷体" w:hAnsi="楷体" w:eastAsia="楷体"/>
          <w:b/>
          <w:bCs/>
          <w:sz w:val="32"/>
          <w:szCs w:val="32"/>
        </w:rPr>
        <w:t>（</w:t>
      </w:r>
      <w:r>
        <w:rPr>
          <w:rFonts w:ascii="楷体" w:hAnsi="楷体" w:eastAsia="楷体"/>
          <w:b/>
          <w:bCs/>
          <w:sz w:val="32"/>
          <w:szCs w:val="32"/>
        </w:rPr>
        <w:t>三）编制要求</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
          <w:bCs/>
          <w:kern w:val="2"/>
          <w:sz w:val="32"/>
          <w:szCs w:val="32"/>
        </w:rPr>
      </w:pPr>
      <w:r>
        <w:rPr>
          <w:rFonts w:ascii="仿宋_GB2312" w:eastAsia="仿宋_GB2312" w:hAnsiTheme="minorEastAsia" w:cstheme="minorBidi"/>
          <w:b/>
          <w:bCs/>
          <w:kern w:val="2"/>
          <w:sz w:val="32"/>
          <w:szCs w:val="32"/>
        </w:rPr>
        <w:t>1.</w:t>
      </w:r>
      <w:r>
        <w:rPr>
          <w:rFonts w:hint="eastAsia" w:ascii="仿宋_GB2312" w:eastAsia="仿宋_GB2312" w:hAnsiTheme="minorEastAsia" w:cstheme="minorBidi"/>
          <w:b/>
          <w:bCs/>
          <w:kern w:val="2"/>
          <w:sz w:val="32"/>
          <w:szCs w:val="32"/>
        </w:rPr>
        <w:t>总要求。</w:t>
      </w:r>
      <w:r>
        <w:rPr>
          <w:rFonts w:hint="eastAsia" w:ascii="仿宋_GB2312" w:eastAsia="仿宋_GB2312" w:hAnsiTheme="minorEastAsia"/>
          <w:bCs/>
          <w:sz w:val="32"/>
          <w:szCs w:val="32"/>
        </w:rPr>
        <w:t>项目支出绩效目标的表述要规范，格式要统一，分类要清晰。</w:t>
      </w:r>
    </w:p>
    <w:p>
      <w:pPr>
        <w:pStyle w:val="6"/>
        <w:shd w:val="clear" w:color="auto" w:fill="FFFFFF"/>
        <w:spacing w:before="0" w:beforeAutospacing="0" w:after="0" w:afterAutospacing="0" w:line="600" w:lineRule="exact"/>
        <w:ind w:firstLine="640" w:firstLineChars="200"/>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Cs/>
          <w:kern w:val="2"/>
          <w:sz w:val="32"/>
          <w:szCs w:val="32"/>
        </w:rPr>
        <w:t>绩效目标应清晰反映预算资金的预期产出和效果，并以相应的绩效指标予以细化、量化描述。主要包括：</w:t>
      </w:r>
    </w:p>
    <w:p>
      <w:pPr>
        <w:pStyle w:val="6"/>
        <w:shd w:val="clear" w:color="auto" w:fill="FFFFFF"/>
        <w:spacing w:before="0" w:beforeAutospacing="0" w:after="0" w:afterAutospacing="0" w:line="600" w:lineRule="exact"/>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Cs/>
          <w:kern w:val="2"/>
          <w:sz w:val="32"/>
          <w:szCs w:val="32"/>
        </w:rPr>
        <w:t>　　</w:t>
      </w:r>
      <w:r>
        <w:rPr>
          <w:rFonts w:hint="eastAsia" w:ascii="仿宋_GB2312" w:eastAsia="仿宋_GB2312" w:hAnsiTheme="minorEastAsia" w:cstheme="minorBidi"/>
          <w:b/>
          <w:kern w:val="2"/>
          <w:sz w:val="32"/>
          <w:szCs w:val="32"/>
        </w:rPr>
        <w:t>（</w:t>
      </w:r>
      <w:r>
        <w:rPr>
          <w:rFonts w:ascii="仿宋_GB2312" w:eastAsia="仿宋_GB2312" w:hAnsiTheme="minorEastAsia" w:cstheme="minorBidi"/>
          <w:b/>
          <w:kern w:val="2"/>
          <w:sz w:val="32"/>
          <w:szCs w:val="32"/>
        </w:rPr>
        <w:t>1</w:t>
      </w:r>
      <w:r>
        <w:rPr>
          <w:rFonts w:hint="eastAsia" w:ascii="仿宋_GB2312" w:eastAsia="仿宋_GB2312" w:hAnsiTheme="minorEastAsia" w:cstheme="minorBidi"/>
          <w:b/>
          <w:kern w:val="2"/>
          <w:sz w:val="32"/>
          <w:szCs w:val="32"/>
        </w:rPr>
        <w:t>）预期产出</w:t>
      </w:r>
      <w:r>
        <w:rPr>
          <w:rFonts w:hint="eastAsia" w:ascii="仿宋_GB2312" w:eastAsia="仿宋_GB2312" w:hAnsiTheme="minorEastAsia" w:cstheme="minorBidi"/>
          <w:bCs/>
          <w:kern w:val="2"/>
          <w:sz w:val="32"/>
          <w:szCs w:val="32"/>
        </w:rPr>
        <w:t>。指项目预算资金提供的公共产品和服务情况。</w:t>
      </w:r>
      <w:r>
        <w:rPr>
          <w:rFonts w:ascii="仿宋_GB2312" w:eastAsia="仿宋_GB2312" w:hAnsiTheme="minorEastAsia" w:cstheme="minorBidi"/>
          <w:bCs/>
          <w:kern w:val="2"/>
          <w:sz w:val="32"/>
          <w:szCs w:val="32"/>
        </w:rPr>
        <w:t>包括</w:t>
      </w:r>
      <w:r>
        <w:rPr>
          <w:rFonts w:hint="eastAsia" w:ascii="仿宋_GB2312" w:eastAsia="仿宋_GB2312" w:hAnsiTheme="minorEastAsia" w:cstheme="minorBidi"/>
          <w:bCs/>
          <w:kern w:val="2"/>
          <w:sz w:val="32"/>
          <w:szCs w:val="32"/>
        </w:rPr>
        <w:t>数量指标</w:t>
      </w:r>
      <w:r>
        <w:rPr>
          <w:rFonts w:ascii="仿宋_GB2312" w:eastAsia="仿宋_GB2312" w:hAnsiTheme="minorEastAsia" w:cstheme="minorBidi"/>
          <w:bCs/>
          <w:kern w:val="2"/>
          <w:sz w:val="32"/>
          <w:szCs w:val="32"/>
        </w:rPr>
        <w:t>、</w:t>
      </w:r>
      <w:r>
        <w:rPr>
          <w:rFonts w:hint="eastAsia" w:ascii="仿宋_GB2312" w:eastAsia="仿宋_GB2312" w:hAnsiTheme="minorEastAsia" w:cstheme="minorBidi"/>
          <w:bCs/>
          <w:kern w:val="2"/>
          <w:sz w:val="32"/>
          <w:szCs w:val="32"/>
        </w:rPr>
        <w:t>质量指标</w:t>
      </w:r>
      <w:r>
        <w:rPr>
          <w:rFonts w:ascii="仿宋_GB2312" w:eastAsia="仿宋_GB2312" w:hAnsiTheme="minorEastAsia" w:cstheme="minorBidi"/>
          <w:bCs/>
          <w:kern w:val="2"/>
          <w:sz w:val="32"/>
          <w:szCs w:val="32"/>
        </w:rPr>
        <w:t>、</w:t>
      </w:r>
      <w:r>
        <w:rPr>
          <w:rFonts w:hint="eastAsia" w:ascii="仿宋_GB2312" w:eastAsia="仿宋_GB2312" w:hAnsiTheme="minorEastAsia" w:cstheme="minorBidi"/>
          <w:bCs/>
          <w:kern w:val="2"/>
          <w:sz w:val="32"/>
          <w:szCs w:val="32"/>
        </w:rPr>
        <w:t>时效指标</w:t>
      </w:r>
      <w:r>
        <w:rPr>
          <w:rFonts w:ascii="仿宋_GB2312" w:eastAsia="仿宋_GB2312" w:hAnsiTheme="minorEastAsia" w:cstheme="minorBidi"/>
          <w:bCs/>
          <w:kern w:val="2"/>
          <w:sz w:val="32"/>
          <w:szCs w:val="32"/>
        </w:rPr>
        <w:t>、</w:t>
      </w:r>
      <w:r>
        <w:rPr>
          <w:rFonts w:hint="eastAsia" w:ascii="仿宋_GB2312" w:eastAsia="仿宋_GB2312" w:hAnsiTheme="minorEastAsia" w:cstheme="minorBidi"/>
          <w:bCs/>
          <w:kern w:val="2"/>
          <w:sz w:val="32"/>
          <w:szCs w:val="32"/>
        </w:rPr>
        <w:t>成本指标</w:t>
      </w:r>
      <w:r>
        <w:rPr>
          <w:rFonts w:ascii="仿宋_GB2312" w:eastAsia="仿宋_GB2312" w:hAnsiTheme="minorEastAsia" w:cstheme="minorBidi"/>
          <w:bCs/>
          <w:kern w:val="2"/>
          <w:sz w:val="32"/>
          <w:szCs w:val="32"/>
        </w:rPr>
        <w:t>等</w:t>
      </w:r>
      <w:r>
        <w:rPr>
          <w:rFonts w:hint="eastAsia" w:ascii="仿宋_GB2312" w:eastAsia="仿宋_GB2312" w:hAnsiTheme="minorEastAsia" w:cstheme="minorBidi"/>
          <w:bCs/>
          <w:kern w:val="2"/>
          <w:sz w:val="32"/>
          <w:szCs w:val="32"/>
        </w:rPr>
        <w:t>，</w:t>
      </w:r>
      <w:r>
        <w:rPr>
          <w:rFonts w:ascii="仿宋_GB2312" w:eastAsia="仿宋_GB2312" w:hAnsiTheme="minorEastAsia" w:cstheme="minorBidi"/>
          <w:bCs/>
          <w:kern w:val="2"/>
          <w:sz w:val="32"/>
          <w:szCs w:val="32"/>
        </w:rPr>
        <w:t>预</w:t>
      </w:r>
      <w:r>
        <w:rPr>
          <w:rFonts w:hint="eastAsia" w:ascii="仿宋_GB2312" w:eastAsia="仿宋_GB2312" w:hAnsiTheme="minorEastAsia" w:cstheme="minorBidi"/>
          <w:bCs/>
          <w:kern w:val="2"/>
          <w:sz w:val="32"/>
          <w:szCs w:val="32"/>
        </w:rPr>
        <w:t>期</w:t>
      </w:r>
      <w:r>
        <w:rPr>
          <w:rFonts w:ascii="仿宋_GB2312" w:eastAsia="仿宋_GB2312" w:hAnsiTheme="minorEastAsia" w:cstheme="minorBidi"/>
          <w:bCs/>
          <w:kern w:val="2"/>
          <w:sz w:val="32"/>
          <w:szCs w:val="32"/>
        </w:rPr>
        <w:t>产出</w:t>
      </w:r>
      <w:r>
        <w:rPr>
          <w:rFonts w:hint="eastAsia" w:ascii="仿宋_GB2312" w:eastAsia="仿宋_GB2312" w:hAnsiTheme="minorEastAsia" w:cstheme="minorBidi"/>
          <w:bCs/>
          <w:kern w:val="2"/>
          <w:sz w:val="32"/>
          <w:szCs w:val="32"/>
        </w:rPr>
        <w:t>应该</w:t>
      </w:r>
      <w:r>
        <w:rPr>
          <w:rFonts w:ascii="仿宋_GB2312" w:eastAsia="仿宋_GB2312" w:hAnsiTheme="minorEastAsia" w:cstheme="minorBidi"/>
          <w:bCs/>
          <w:kern w:val="2"/>
          <w:sz w:val="32"/>
          <w:szCs w:val="32"/>
        </w:rPr>
        <w:t>以</w:t>
      </w:r>
      <w:r>
        <w:rPr>
          <w:rFonts w:hint="eastAsia" w:ascii="仿宋_GB2312" w:eastAsia="仿宋_GB2312" w:hAnsiTheme="minorEastAsia" w:cstheme="minorBidi"/>
          <w:bCs/>
          <w:kern w:val="2"/>
          <w:sz w:val="32"/>
          <w:szCs w:val="32"/>
        </w:rPr>
        <w:t>量化</w:t>
      </w:r>
      <w:r>
        <w:rPr>
          <w:rFonts w:ascii="仿宋_GB2312" w:eastAsia="仿宋_GB2312" w:hAnsiTheme="minorEastAsia" w:cstheme="minorBidi"/>
          <w:bCs/>
          <w:kern w:val="2"/>
          <w:sz w:val="32"/>
          <w:szCs w:val="32"/>
        </w:rPr>
        <w:t>指标</w:t>
      </w:r>
      <w:r>
        <w:rPr>
          <w:rFonts w:hint="eastAsia" w:ascii="仿宋_GB2312" w:eastAsia="仿宋_GB2312" w:hAnsiTheme="minorEastAsia" w:cstheme="minorBidi"/>
          <w:bCs/>
          <w:kern w:val="2"/>
          <w:sz w:val="32"/>
          <w:szCs w:val="32"/>
        </w:rPr>
        <w:t>描述。</w:t>
      </w:r>
    </w:p>
    <w:p>
      <w:pPr>
        <w:pStyle w:val="6"/>
        <w:shd w:val="clear" w:color="auto" w:fill="FFFFFF"/>
        <w:spacing w:before="0" w:beforeAutospacing="0" w:after="0" w:afterAutospacing="0" w:line="600" w:lineRule="exact"/>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Cs/>
          <w:kern w:val="2"/>
          <w:sz w:val="32"/>
          <w:szCs w:val="32"/>
        </w:rPr>
        <w:t>　　</w:t>
      </w:r>
      <w:r>
        <w:rPr>
          <w:rFonts w:hint="eastAsia" w:ascii="仿宋_GB2312" w:eastAsia="仿宋_GB2312" w:hAnsiTheme="minorEastAsia" w:cstheme="minorBidi"/>
          <w:b/>
          <w:kern w:val="2"/>
          <w:sz w:val="32"/>
          <w:szCs w:val="32"/>
        </w:rPr>
        <w:t>（</w:t>
      </w:r>
      <w:r>
        <w:rPr>
          <w:rFonts w:ascii="仿宋_GB2312" w:eastAsia="仿宋_GB2312" w:hAnsiTheme="minorEastAsia" w:cstheme="minorBidi"/>
          <w:b/>
          <w:kern w:val="2"/>
          <w:sz w:val="32"/>
          <w:szCs w:val="32"/>
        </w:rPr>
        <w:t>2</w:t>
      </w:r>
      <w:r>
        <w:rPr>
          <w:rFonts w:hint="eastAsia" w:ascii="仿宋_GB2312" w:eastAsia="仿宋_GB2312" w:hAnsiTheme="minorEastAsia" w:cstheme="minorBidi"/>
          <w:b/>
          <w:kern w:val="2"/>
          <w:sz w:val="32"/>
          <w:szCs w:val="32"/>
        </w:rPr>
        <w:t>）预期效果</w:t>
      </w:r>
      <w:r>
        <w:rPr>
          <w:rFonts w:hint="eastAsia" w:ascii="仿宋_GB2312" w:eastAsia="仿宋_GB2312" w:hAnsiTheme="minorEastAsia" w:cstheme="minorBidi"/>
          <w:bCs/>
          <w:kern w:val="2"/>
          <w:sz w:val="32"/>
          <w:szCs w:val="32"/>
        </w:rPr>
        <w:t>。指项目预期产出对经济、社会、环境等带来的影响情况，以及服务对象或项目受益人对该项产出和影响的满意程度等。包括经济效益指标、</w:t>
      </w:r>
      <w:r>
        <w:rPr>
          <w:rFonts w:ascii="仿宋_GB2312" w:eastAsia="仿宋_GB2312" w:hAnsiTheme="minorEastAsia" w:cstheme="minorBidi"/>
          <w:bCs/>
          <w:kern w:val="2"/>
          <w:sz w:val="32"/>
          <w:szCs w:val="32"/>
        </w:rPr>
        <w:t>社会效益指标、</w:t>
      </w:r>
      <w:r>
        <w:rPr>
          <w:rFonts w:hint="eastAsia" w:ascii="仿宋_GB2312" w:eastAsia="仿宋_GB2312" w:hAnsiTheme="minorEastAsia" w:cstheme="minorBidi"/>
          <w:bCs/>
          <w:kern w:val="2"/>
          <w:sz w:val="32"/>
          <w:szCs w:val="32"/>
        </w:rPr>
        <w:t>生态</w:t>
      </w:r>
      <w:r>
        <w:rPr>
          <w:rFonts w:ascii="仿宋_GB2312" w:eastAsia="仿宋_GB2312" w:hAnsiTheme="minorEastAsia" w:cstheme="minorBidi"/>
          <w:bCs/>
          <w:kern w:val="2"/>
          <w:sz w:val="32"/>
          <w:szCs w:val="32"/>
        </w:rPr>
        <w:t>效益指标、可持续影响和满意度指标</w:t>
      </w:r>
      <w:r>
        <w:rPr>
          <w:rFonts w:hint="eastAsia" w:ascii="仿宋_GB2312" w:eastAsia="仿宋_GB2312" w:hAnsiTheme="minorEastAsia" w:cstheme="minorBidi"/>
          <w:bCs/>
          <w:kern w:val="2"/>
          <w:sz w:val="32"/>
          <w:szCs w:val="32"/>
        </w:rPr>
        <w:t>。</w:t>
      </w:r>
      <w:r>
        <w:rPr>
          <w:rFonts w:ascii="仿宋_GB2312" w:eastAsia="仿宋_GB2312" w:hAnsiTheme="minorEastAsia" w:cstheme="minorBidi"/>
          <w:bCs/>
          <w:kern w:val="2"/>
          <w:sz w:val="32"/>
          <w:szCs w:val="32"/>
        </w:rPr>
        <w:t>预</w:t>
      </w:r>
      <w:r>
        <w:rPr>
          <w:rFonts w:hint="eastAsia" w:ascii="仿宋_GB2312" w:eastAsia="仿宋_GB2312" w:hAnsiTheme="minorEastAsia" w:cstheme="minorBidi"/>
          <w:bCs/>
          <w:kern w:val="2"/>
          <w:sz w:val="32"/>
          <w:szCs w:val="32"/>
        </w:rPr>
        <w:t>期</w:t>
      </w:r>
      <w:r>
        <w:rPr>
          <w:rFonts w:ascii="仿宋_GB2312" w:eastAsia="仿宋_GB2312" w:hAnsiTheme="minorEastAsia" w:cstheme="minorBidi"/>
          <w:bCs/>
          <w:kern w:val="2"/>
          <w:sz w:val="32"/>
          <w:szCs w:val="32"/>
        </w:rPr>
        <w:t>效果</w:t>
      </w:r>
      <w:r>
        <w:rPr>
          <w:rFonts w:hint="eastAsia" w:ascii="仿宋_GB2312" w:eastAsia="仿宋_GB2312" w:hAnsiTheme="minorEastAsia"/>
          <w:bCs/>
          <w:sz w:val="32"/>
          <w:szCs w:val="32"/>
        </w:rPr>
        <w:t>尽量使用定量描述，不能以定量描述的可以采用定性描述，但应具有可衡量性。</w:t>
      </w:r>
    </w:p>
    <w:p>
      <w:pPr>
        <w:spacing w:line="600" w:lineRule="exact"/>
        <w:ind w:firstLine="643" w:firstLineChars="200"/>
        <w:rPr>
          <w:rFonts w:ascii="仿宋_GB2312" w:eastAsia="仿宋_GB2312" w:hAnsiTheme="minorEastAsia"/>
          <w:bCs/>
          <w:sz w:val="32"/>
          <w:szCs w:val="32"/>
        </w:rPr>
      </w:pPr>
      <w:r>
        <w:rPr>
          <w:rFonts w:ascii="仿宋_GB2312" w:eastAsia="仿宋_GB2312" w:hAnsiTheme="minorEastAsia"/>
          <w:b/>
          <w:bCs/>
          <w:sz w:val="32"/>
          <w:szCs w:val="32"/>
        </w:rPr>
        <w:t xml:space="preserve">2. </w:t>
      </w:r>
      <w:r>
        <w:rPr>
          <w:rFonts w:hint="eastAsia" w:ascii="仿宋_GB2312" w:eastAsia="仿宋_GB2312" w:hAnsiTheme="minorEastAsia"/>
          <w:b/>
          <w:bCs/>
          <w:sz w:val="32"/>
          <w:szCs w:val="32"/>
        </w:rPr>
        <w:t>“总体目标”编制</w:t>
      </w:r>
      <w:r>
        <w:rPr>
          <w:rFonts w:ascii="仿宋_GB2312" w:eastAsia="仿宋_GB2312" w:hAnsiTheme="minorEastAsia"/>
          <w:b/>
          <w:bCs/>
          <w:sz w:val="32"/>
          <w:szCs w:val="32"/>
        </w:rPr>
        <w:t>要求</w:t>
      </w:r>
      <w:r>
        <w:rPr>
          <w:rFonts w:hint="eastAsia" w:ascii="仿宋_GB2312" w:eastAsia="仿宋_GB2312" w:hAnsiTheme="minorEastAsia"/>
          <w:bCs/>
          <w:sz w:val="32"/>
          <w:szCs w:val="32"/>
        </w:rPr>
        <w:t>。项目支出绩效目标申报表中包含项目的总体目标和绩效指标。其中</w:t>
      </w:r>
      <w:r>
        <w:rPr>
          <w:rFonts w:ascii="仿宋_GB2312" w:eastAsia="仿宋_GB2312" w:hAnsiTheme="minorEastAsia"/>
          <w:bCs/>
          <w:sz w:val="32"/>
          <w:szCs w:val="32"/>
        </w:rPr>
        <w:t>，</w:t>
      </w:r>
      <w:r>
        <w:rPr>
          <w:rFonts w:hint="eastAsia" w:ascii="仿宋_GB2312" w:eastAsia="仿宋_GB2312" w:hAnsiTheme="minorEastAsia"/>
          <w:bCs/>
          <w:sz w:val="32"/>
          <w:szCs w:val="32"/>
        </w:rPr>
        <w:t>项目总体目标包括中期目标和年度目标。项目周期超</w:t>
      </w:r>
      <w:r>
        <w:rPr>
          <w:rFonts w:ascii="仿宋_GB2312" w:eastAsia="仿宋_GB2312" w:hAnsiTheme="minorEastAsia"/>
          <w:bCs/>
          <w:sz w:val="32"/>
          <w:szCs w:val="32"/>
        </w:rPr>
        <w:t>过</w:t>
      </w:r>
      <w:r>
        <w:rPr>
          <w:rFonts w:hint="eastAsia" w:ascii="仿宋_GB2312" w:eastAsia="仿宋_GB2312" w:hAnsiTheme="minorEastAsia"/>
          <w:bCs/>
          <w:sz w:val="32"/>
          <w:szCs w:val="32"/>
        </w:rPr>
        <w:t>一年期的，应同时</w:t>
      </w:r>
      <w:r>
        <w:rPr>
          <w:rFonts w:ascii="仿宋_GB2312" w:eastAsia="仿宋_GB2312" w:hAnsiTheme="minorEastAsia"/>
          <w:bCs/>
          <w:sz w:val="32"/>
          <w:szCs w:val="32"/>
        </w:rPr>
        <w:t>填</w:t>
      </w:r>
      <w:r>
        <w:rPr>
          <w:rFonts w:hint="eastAsia" w:ascii="仿宋_GB2312" w:eastAsia="仿宋_GB2312" w:hAnsiTheme="minorEastAsia"/>
          <w:bCs/>
          <w:sz w:val="32"/>
          <w:szCs w:val="32"/>
        </w:rPr>
        <w:t>写中期目标和年度目标，项目周期为一年期的，仅填写年度目标。项目中期目标主要概括项目在跨度超过一年的计划期内预期达到的产出和效果。项目年度目标主要概括项目在一个预算年度内预期达到的产出和效果。原则上中期目标和年度目标应有所区别，不应完全一致。</w:t>
      </w:r>
    </w:p>
    <w:p>
      <w:pPr>
        <w:spacing w:line="600" w:lineRule="exact"/>
        <w:ind w:firstLine="640" w:firstLineChars="200"/>
        <w:rPr>
          <w:rFonts w:asciiTheme="minorEastAsia" w:hAnsiTheme="minorEastAsia"/>
          <w:bCs/>
          <w:sz w:val="32"/>
          <w:szCs w:val="32"/>
        </w:rPr>
      </w:pPr>
      <w:r>
        <w:rPr>
          <w:rFonts w:asciiTheme="minorEastAsia" w:hAnsiTheme="minorEastAsia"/>
          <w:bCs/>
          <w:sz w:val="32"/>
          <w:szCs w:val="32"/>
        </w:rPr>
        <w:drawing>
          <wp:anchor distT="0" distB="0" distL="114300" distR="114300" simplePos="0" relativeHeight="251658240" behindDoc="0" locked="0" layoutInCell="1" allowOverlap="1">
            <wp:simplePos x="0" y="0"/>
            <wp:positionH relativeFrom="column">
              <wp:posOffset>236220</wp:posOffset>
            </wp:positionH>
            <wp:positionV relativeFrom="paragraph">
              <wp:posOffset>161290</wp:posOffset>
            </wp:positionV>
            <wp:extent cx="5274310" cy="1633220"/>
            <wp:effectExtent l="0" t="0" r="2540" b="5080"/>
            <wp:wrapNone/>
            <wp:docPr id="1" name="图片 1" descr="C:\Users\GY-OFF~1\AppData\Local\Temp\159107205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GY-OFF~1\AppData\Local\Temp\1591072051(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74310" cy="1633220"/>
                    </a:xfrm>
                    <a:prstGeom prst="rect">
                      <a:avLst/>
                    </a:prstGeom>
                    <a:noFill/>
                    <a:ln>
                      <a:noFill/>
                    </a:ln>
                  </pic:spPr>
                </pic:pic>
              </a:graphicData>
            </a:graphic>
          </wp:anchor>
        </w:drawing>
      </w: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pStyle w:val="6"/>
        <w:shd w:val="clear" w:color="auto" w:fill="FFFFFF"/>
        <w:spacing w:before="0" w:beforeAutospacing="0" w:after="0" w:afterAutospacing="0" w:line="600" w:lineRule="exact"/>
        <w:ind w:firstLine="643" w:firstLineChars="200"/>
        <w:jc w:val="both"/>
        <w:rPr>
          <w:rFonts w:asciiTheme="minorEastAsia" w:hAnsiTheme="minorEastAsia" w:eastAsiaTheme="minorEastAsia" w:cstheme="minorBidi"/>
          <w:b/>
          <w:bCs/>
          <w:kern w:val="2"/>
          <w:sz w:val="32"/>
          <w:szCs w:val="32"/>
        </w:rPr>
      </w:pP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Cs/>
          <w:kern w:val="2"/>
          <w:sz w:val="32"/>
          <w:szCs w:val="32"/>
        </w:rPr>
      </w:pPr>
      <w:r>
        <w:rPr>
          <w:rFonts w:ascii="仿宋_GB2312" w:eastAsia="仿宋_GB2312" w:hAnsiTheme="minorEastAsia" w:cstheme="minorBidi"/>
          <w:b/>
          <w:bCs/>
          <w:kern w:val="2"/>
          <w:sz w:val="32"/>
          <w:szCs w:val="32"/>
        </w:rPr>
        <w:t>3.</w:t>
      </w:r>
      <w:r>
        <w:rPr>
          <w:rFonts w:hint="eastAsia" w:ascii="仿宋_GB2312" w:eastAsia="仿宋_GB2312" w:hAnsiTheme="minorEastAsia" w:cstheme="minorBidi"/>
          <w:b/>
          <w:bCs/>
          <w:kern w:val="2"/>
          <w:sz w:val="32"/>
          <w:szCs w:val="32"/>
        </w:rPr>
        <w:t>“绩效指标”编制要求。</w:t>
      </w:r>
      <w:r>
        <w:rPr>
          <w:rFonts w:hint="eastAsia" w:ascii="仿宋_GB2312" w:eastAsia="仿宋_GB2312" w:hAnsiTheme="minorEastAsia" w:cstheme="minorBidi"/>
          <w:bCs/>
          <w:kern w:val="2"/>
          <w:sz w:val="32"/>
          <w:szCs w:val="32"/>
        </w:rPr>
        <w:t>绩效指标是绩效目标的细化和量化描述，</w:t>
      </w:r>
      <w:r>
        <w:rPr>
          <w:rFonts w:hint="eastAsia" w:ascii="仿宋_GB2312" w:eastAsia="仿宋_GB2312" w:hAnsiTheme="minorEastAsia" w:cstheme="minorBidi"/>
          <w:bCs/>
          <w:kern w:val="2"/>
          <w:sz w:val="32"/>
          <w:szCs w:val="32"/>
          <w:lang w:eastAsia="zh-CN"/>
        </w:rPr>
        <w:t>其中：一级指标</w:t>
      </w:r>
      <w:r>
        <w:rPr>
          <w:rFonts w:hint="eastAsia" w:ascii="仿宋_GB2312" w:eastAsia="仿宋_GB2312" w:hAnsiTheme="minorEastAsia" w:cstheme="minorBidi"/>
          <w:bCs/>
          <w:kern w:val="2"/>
          <w:sz w:val="32"/>
          <w:szCs w:val="32"/>
        </w:rPr>
        <w:t>包括产出指标、效益指标和满意度指标。在编制绩效指标时，一级指标不</w:t>
      </w:r>
      <w:r>
        <w:rPr>
          <w:rFonts w:ascii="仿宋_GB2312" w:eastAsia="仿宋_GB2312" w:hAnsiTheme="minorEastAsia" w:cstheme="minorBidi"/>
          <w:bCs/>
          <w:kern w:val="2"/>
          <w:sz w:val="32"/>
          <w:szCs w:val="32"/>
        </w:rPr>
        <w:t>能为空</w:t>
      </w:r>
      <w:r>
        <w:rPr>
          <w:rFonts w:hint="eastAsia" w:ascii="仿宋_GB2312" w:eastAsia="仿宋_GB2312" w:hAnsiTheme="minorEastAsia" w:cstheme="minorBidi"/>
          <w:bCs/>
          <w:kern w:val="2"/>
          <w:sz w:val="32"/>
          <w:szCs w:val="32"/>
          <w:lang w:eastAsia="zh-CN"/>
        </w:rPr>
        <w:t>，</w:t>
      </w:r>
      <w:r>
        <w:rPr>
          <w:rFonts w:hint="eastAsia" w:ascii="仿宋_GB2312" w:eastAsia="仿宋_GB2312" w:hAnsiTheme="minorEastAsia" w:cstheme="minorBidi"/>
          <w:bCs/>
          <w:kern w:val="2"/>
          <w:sz w:val="32"/>
          <w:szCs w:val="32"/>
        </w:rPr>
        <w:t>二级指标可根据预算项目实施的内容编制。</w:t>
      </w:r>
    </w:p>
    <w:p>
      <w:pPr>
        <w:pStyle w:val="6"/>
        <w:shd w:val="clear" w:color="auto" w:fill="FFFFFF"/>
        <w:spacing w:before="0" w:beforeAutospacing="0" w:after="0" w:afterAutospacing="0" w:line="600" w:lineRule="exact"/>
        <w:ind w:firstLine="640" w:firstLineChars="200"/>
        <w:jc w:val="both"/>
        <w:rPr>
          <w:rFonts w:asciiTheme="minorEastAsia" w:hAnsiTheme="minorEastAsia" w:eastAsiaTheme="minorEastAsia" w:cstheme="minorBidi"/>
          <w:bCs/>
          <w:kern w:val="2"/>
          <w:sz w:val="32"/>
          <w:szCs w:val="32"/>
        </w:rPr>
      </w:pPr>
      <w:r>
        <w:rPr>
          <w:rFonts w:asciiTheme="minorEastAsia" w:hAnsiTheme="minorEastAsia" w:eastAsiaTheme="minorEastAsia" w:cstheme="minorBidi"/>
          <w:bCs/>
          <w:kern w:val="2"/>
          <w:sz w:val="32"/>
          <w:szCs w:val="32"/>
        </w:rPr>
        <w:drawing>
          <wp:anchor distT="0" distB="0" distL="114300" distR="114300" simplePos="0" relativeHeight="251659264" behindDoc="0" locked="0" layoutInCell="1" allowOverlap="1">
            <wp:simplePos x="0" y="0"/>
            <wp:positionH relativeFrom="column">
              <wp:posOffset>237490</wp:posOffset>
            </wp:positionH>
            <wp:positionV relativeFrom="paragraph">
              <wp:posOffset>106680</wp:posOffset>
            </wp:positionV>
            <wp:extent cx="5274310" cy="3730625"/>
            <wp:effectExtent l="0" t="0" r="2540" b="3175"/>
            <wp:wrapNone/>
            <wp:docPr id="2" name="图片 2" descr="C:\Users\GY-OFF~1\AppData\Local\Temp\15910722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GY-OFF~1\AppData\Local\Temp\1591072280(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74310" cy="3730924"/>
                    </a:xfrm>
                    <a:prstGeom prst="rect">
                      <a:avLst/>
                    </a:prstGeom>
                    <a:noFill/>
                    <a:ln>
                      <a:noFill/>
                    </a:ln>
                  </pic:spPr>
                </pic:pic>
              </a:graphicData>
            </a:graphic>
          </wp:anchor>
        </w:drawing>
      </w:r>
    </w:p>
    <w:p>
      <w:pPr>
        <w:pStyle w:val="6"/>
        <w:shd w:val="clear" w:color="auto" w:fill="FFFFFF"/>
        <w:spacing w:before="0" w:beforeAutospacing="0" w:after="0" w:afterAutospacing="0" w:line="600" w:lineRule="exact"/>
        <w:ind w:firstLine="640" w:firstLineChars="200"/>
        <w:jc w:val="both"/>
        <w:rPr>
          <w:rFonts w:asciiTheme="minorEastAsia" w:hAnsiTheme="minorEastAsia" w:eastAsiaTheme="minorEastAsia" w:cstheme="minorBidi"/>
          <w:bCs/>
          <w:kern w:val="2"/>
          <w:sz w:val="32"/>
          <w:szCs w:val="32"/>
        </w:rPr>
      </w:pPr>
    </w:p>
    <w:p>
      <w:pPr>
        <w:pStyle w:val="6"/>
        <w:shd w:val="clear" w:color="auto" w:fill="FFFFFF"/>
        <w:spacing w:before="0" w:beforeAutospacing="0" w:after="0" w:afterAutospacing="0" w:line="600" w:lineRule="exact"/>
        <w:ind w:firstLine="640" w:firstLineChars="200"/>
        <w:jc w:val="both"/>
        <w:rPr>
          <w:rFonts w:asciiTheme="minorEastAsia" w:hAnsiTheme="minorEastAsia" w:eastAsiaTheme="minorEastAsia" w:cstheme="minorBidi"/>
          <w:bCs/>
          <w:kern w:val="2"/>
          <w:sz w:val="32"/>
          <w:szCs w:val="32"/>
        </w:rPr>
      </w:pPr>
    </w:p>
    <w:p>
      <w:pPr>
        <w:pStyle w:val="6"/>
        <w:shd w:val="clear" w:color="auto" w:fill="FFFFFF"/>
        <w:spacing w:before="0" w:beforeAutospacing="0" w:after="0" w:afterAutospacing="0" w:line="600" w:lineRule="exact"/>
        <w:ind w:firstLine="640" w:firstLineChars="200"/>
        <w:jc w:val="both"/>
        <w:rPr>
          <w:rFonts w:asciiTheme="minorEastAsia" w:hAnsiTheme="minorEastAsia" w:eastAsiaTheme="minorEastAsia" w:cstheme="minorBidi"/>
          <w:bCs/>
          <w:kern w:val="2"/>
          <w:sz w:val="32"/>
          <w:szCs w:val="32"/>
        </w:rPr>
      </w:pPr>
    </w:p>
    <w:p>
      <w:pPr>
        <w:pStyle w:val="6"/>
        <w:shd w:val="clear" w:color="auto" w:fill="FFFFFF"/>
        <w:spacing w:before="0" w:beforeAutospacing="0" w:after="0" w:afterAutospacing="0" w:line="600" w:lineRule="exact"/>
        <w:ind w:firstLine="640" w:firstLineChars="200"/>
        <w:jc w:val="both"/>
        <w:rPr>
          <w:rFonts w:asciiTheme="minorEastAsia" w:hAnsiTheme="minorEastAsia" w:eastAsiaTheme="minorEastAsia" w:cstheme="minorBidi"/>
          <w:bCs/>
          <w:kern w:val="2"/>
          <w:sz w:val="32"/>
          <w:szCs w:val="32"/>
        </w:rPr>
      </w:pPr>
    </w:p>
    <w:p>
      <w:pPr>
        <w:pStyle w:val="6"/>
        <w:shd w:val="clear" w:color="auto" w:fill="FFFFFF"/>
        <w:spacing w:before="0" w:beforeAutospacing="0" w:after="0" w:afterAutospacing="0" w:line="600" w:lineRule="exact"/>
        <w:ind w:firstLine="643" w:firstLineChars="200"/>
        <w:jc w:val="both"/>
        <w:rPr>
          <w:rFonts w:asciiTheme="minorEastAsia" w:hAnsiTheme="minorEastAsia" w:eastAsiaTheme="minorEastAsia" w:cstheme="minorBidi"/>
          <w:b/>
          <w:bCs/>
          <w:kern w:val="2"/>
          <w:sz w:val="32"/>
          <w:szCs w:val="32"/>
        </w:rPr>
      </w:pPr>
    </w:p>
    <w:p>
      <w:pPr>
        <w:pStyle w:val="6"/>
        <w:shd w:val="clear" w:color="auto" w:fill="FFFFFF"/>
        <w:spacing w:before="0" w:beforeAutospacing="0" w:after="0" w:afterAutospacing="0" w:line="600" w:lineRule="exact"/>
        <w:ind w:firstLine="643" w:firstLineChars="200"/>
        <w:jc w:val="both"/>
        <w:rPr>
          <w:rFonts w:asciiTheme="minorEastAsia" w:hAnsiTheme="minorEastAsia" w:eastAsiaTheme="minorEastAsia" w:cstheme="minorBidi"/>
          <w:b/>
          <w:bCs/>
          <w:kern w:val="2"/>
          <w:sz w:val="32"/>
          <w:szCs w:val="32"/>
        </w:rPr>
      </w:pPr>
    </w:p>
    <w:p>
      <w:pPr>
        <w:pStyle w:val="6"/>
        <w:shd w:val="clear" w:color="auto" w:fill="FFFFFF"/>
        <w:spacing w:before="0" w:beforeAutospacing="0" w:after="0" w:afterAutospacing="0" w:line="600" w:lineRule="exact"/>
        <w:ind w:firstLine="643" w:firstLineChars="200"/>
        <w:jc w:val="both"/>
        <w:rPr>
          <w:rFonts w:asciiTheme="minorEastAsia" w:hAnsiTheme="minorEastAsia" w:eastAsiaTheme="minorEastAsia" w:cstheme="minorBidi"/>
          <w:b/>
          <w:bCs/>
          <w:kern w:val="2"/>
          <w:sz w:val="32"/>
          <w:szCs w:val="32"/>
        </w:rPr>
      </w:pPr>
    </w:p>
    <w:p>
      <w:pPr>
        <w:pStyle w:val="6"/>
        <w:shd w:val="clear" w:color="auto" w:fill="FFFFFF"/>
        <w:spacing w:before="0" w:beforeAutospacing="0" w:after="0" w:afterAutospacing="0" w:line="600" w:lineRule="exact"/>
        <w:ind w:firstLine="643" w:firstLineChars="200"/>
        <w:jc w:val="both"/>
        <w:rPr>
          <w:rFonts w:asciiTheme="minorEastAsia" w:hAnsiTheme="minorEastAsia" w:eastAsiaTheme="minorEastAsia" w:cstheme="minorBidi"/>
          <w:b/>
          <w:bCs/>
          <w:kern w:val="2"/>
          <w:sz w:val="32"/>
          <w:szCs w:val="32"/>
        </w:rPr>
      </w:pPr>
    </w:p>
    <w:p>
      <w:pPr>
        <w:pStyle w:val="6"/>
        <w:shd w:val="clear" w:color="auto" w:fill="FFFFFF"/>
        <w:spacing w:before="0" w:beforeAutospacing="0" w:after="0" w:afterAutospacing="0" w:line="600" w:lineRule="exact"/>
        <w:ind w:firstLine="643" w:firstLineChars="200"/>
        <w:jc w:val="both"/>
        <w:rPr>
          <w:rFonts w:asciiTheme="minorEastAsia" w:hAnsiTheme="minorEastAsia" w:eastAsiaTheme="minorEastAsia" w:cstheme="minorBidi"/>
          <w:b/>
          <w:bCs/>
          <w:kern w:val="2"/>
          <w:sz w:val="32"/>
          <w:szCs w:val="32"/>
        </w:rPr>
      </w:pP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w:t>
      </w:r>
      <w:r>
        <w:rPr>
          <w:rFonts w:ascii="仿宋_GB2312" w:eastAsia="仿宋_GB2312" w:hAnsiTheme="minorEastAsia" w:cstheme="minorBidi"/>
          <w:b/>
          <w:bCs/>
          <w:kern w:val="2"/>
          <w:sz w:val="32"/>
          <w:szCs w:val="32"/>
        </w:rPr>
        <w:t>1）</w:t>
      </w:r>
      <w:r>
        <w:rPr>
          <w:rFonts w:hint="eastAsia" w:ascii="仿宋_GB2312" w:eastAsia="仿宋_GB2312" w:hAnsiTheme="minorEastAsia" w:cstheme="minorBidi"/>
          <w:b/>
          <w:bCs/>
          <w:kern w:val="2"/>
          <w:sz w:val="32"/>
          <w:szCs w:val="32"/>
        </w:rPr>
        <w:t>产出指标</w:t>
      </w:r>
      <w:r>
        <w:rPr>
          <w:rFonts w:hint="eastAsia" w:ascii="仿宋_GB2312" w:eastAsia="仿宋_GB2312" w:hAnsiTheme="minorEastAsia" w:cstheme="minorBidi"/>
          <w:bCs/>
          <w:kern w:val="2"/>
          <w:sz w:val="32"/>
          <w:szCs w:val="32"/>
        </w:rPr>
        <w:t>是对预期产出的描述，包括数量指标、质量指标、时效指标、成本指标等</w:t>
      </w:r>
      <w:r>
        <w:rPr>
          <w:rFonts w:hint="eastAsia" w:ascii="仿宋_GB2312" w:eastAsia="仿宋_GB2312" w:hAnsiTheme="minorEastAsia" w:cstheme="minorBidi"/>
          <w:bCs/>
          <w:kern w:val="2"/>
          <w:sz w:val="32"/>
          <w:szCs w:val="32"/>
          <w:lang w:eastAsia="zh-CN"/>
        </w:rPr>
        <w:t>二级指标</w:t>
      </w:r>
      <w:r>
        <w:rPr>
          <w:rFonts w:hint="eastAsia" w:ascii="仿宋_GB2312" w:eastAsia="仿宋_GB2312" w:hAnsiTheme="minorEastAsia" w:cstheme="minorBidi"/>
          <w:bCs/>
          <w:kern w:val="2"/>
          <w:sz w:val="32"/>
          <w:szCs w:val="32"/>
        </w:rPr>
        <w:t>。其中数量</w:t>
      </w:r>
      <w:r>
        <w:rPr>
          <w:rFonts w:ascii="仿宋_GB2312" w:eastAsia="仿宋_GB2312" w:hAnsiTheme="minorEastAsia" w:cstheme="minorBidi"/>
          <w:bCs/>
          <w:kern w:val="2"/>
          <w:sz w:val="32"/>
          <w:szCs w:val="32"/>
        </w:rPr>
        <w:t>指标、质量指标</w:t>
      </w:r>
      <w:r>
        <w:rPr>
          <w:rFonts w:hint="eastAsia" w:ascii="仿宋_GB2312" w:eastAsia="仿宋_GB2312" w:hAnsiTheme="minorEastAsia" w:cstheme="minorBidi"/>
          <w:bCs/>
          <w:kern w:val="2"/>
          <w:sz w:val="32"/>
          <w:szCs w:val="32"/>
        </w:rPr>
        <w:t>、</w:t>
      </w:r>
      <w:r>
        <w:rPr>
          <w:rFonts w:ascii="仿宋_GB2312" w:eastAsia="仿宋_GB2312" w:hAnsiTheme="minorEastAsia" w:cstheme="minorBidi"/>
          <w:bCs/>
          <w:kern w:val="2"/>
          <w:sz w:val="32"/>
          <w:szCs w:val="32"/>
        </w:rPr>
        <w:t>时效指标</w:t>
      </w:r>
      <w:r>
        <w:rPr>
          <w:rFonts w:hint="eastAsia" w:ascii="仿宋_GB2312" w:eastAsia="仿宋_GB2312" w:hAnsiTheme="minorEastAsia" w:cstheme="minorBidi"/>
          <w:bCs/>
          <w:kern w:val="2"/>
          <w:sz w:val="32"/>
          <w:szCs w:val="32"/>
        </w:rPr>
        <w:t>原则上</w:t>
      </w:r>
      <w:r>
        <w:rPr>
          <w:rFonts w:ascii="仿宋_GB2312" w:eastAsia="仿宋_GB2312" w:hAnsiTheme="minorEastAsia" w:cstheme="minorBidi"/>
          <w:bCs/>
          <w:kern w:val="2"/>
          <w:sz w:val="32"/>
          <w:szCs w:val="32"/>
        </w:rPr>
        <w:t>不得为空。</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数量指标：</w:t>
      </w:r>
      <w:r>
        <w:rPr>
          <w:rFonts w:hint="eastAsia" w:ascii="仿宋_GB2312" w:eastAsia="仿宋_GB2312" w:hAnsiTheme="minorEastAsia" w:cstheme="minorBidi"/>
          <w:bCs/>
          <w:kern w:val="2"/>
          <w:sz w:val="32"/>
          <w:szCs w:val="32"/>
        </w:rPr>
        <w:t>反映预期提供的公共产品和服务数量，如</w:t>
      </w:r>
      <w:r>
        <w:rPr>
          <w:rFonts w:ascii="仿宋_GB2312" w:eastAsia="仿宋_GB2312" w:hAnsiTheme="minorEastAsia" w:cstheme="minorBidi"/>
          <w:bCs/>
          <w:kern w:val="2"/>
          <w:sz w:val="32"/>
          <w:szCs w:val="32"/>
        </w:rPr>
        <w:t xml:space="preserve"> </w:t>
      </w:r>
      <w:r>
        <w:rPr>
          <w:rFonts w:hint="eastAsia" w:ascii="仿宋_GB2312" w:eastAsia="仿宋_GB2312" w:hAnsiTheme="minorEastAsia" w:cstheme="minorBidi"/>
          <w:bCs/>
          <w:kern w:val="2"/>
          <w:sz w:val="32"/>
          <w:szCs w:val="32"/>
        </w:rPr>
        <w:t>“新增设备数量”“房屋修缮面积”“*</w:t>
      </w:r>
      <w:r>
        <w:rPr>
          <w:rFonts w:ascii="仿宋_GB2312" w:eastAsia="仿宋_GB2312" w:hAnsiTheme="minorEastAsia" w:cstheme="minorBidi"/>
          <w:bCs/>
          <w:kern w:val="2"/>
          <w:sz w:val="32"/>
          <w:szCs w:val="32"/>
        </w:rPr>
        <w:t>*</w:t>
      </w:r>
      <w:r>
        <w:rPr>
          <w:rFonts w:hint="eastAsia" w:ascii="仿宋_GB2312" w:eastAsia="仿宋_GB2312" w:hAnsiTheme="minorEastAsia" w:cstheme="minorBidi"/>
          <w:bCs/>
          <w:kern w:val="2"/>
          <w:sz w:val="32"/>
          <w:szCs w:val="32"/>
        </w:rPr>
        <w:t>考试人次”“支持*</w:t>
      </w:r>
      <w:r>
        <w:rPr>
          <w:rFonts w:ascii="仿宋_GB2312" w:eastAsia="仿宋_GB2312" w:hAnsiTheme="minorEastAsia" w:cstheme="minorBidi"/>
          <w:bCs/>
          <w:kern w:val="2"/>
          <w:sz w:val="32"/>
          <w:szCs w:val="32"/>
        </w:rPr>
        <w:t>*</w:t>
      </w:r>
      <w:r>
        <w:rPr>
          <w:rFonts w:hint="eastAsia" w:ascii="仿宋_GB2312" w:eastAsia="仿宋_GB2312" w:hAnsiTheme="minorEastAsia" w:cstheme="minorBidi"/>
          <w:bCs/>
          <w:kern w:val="2"/>
          <w:sz w:val="32"/>
          <w:szCs w:val="32"/>
        </w:rPr>
        <w:t>团队建设数量”等；</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质量指标：</w:t>
      </w:r>
      <w:r>
        <w:rPr>
          <w:rFonts w:hint="eastAsia" w:ascii="仿宋_GB2312" w:eastAsia="仿宋_GB2312" w:hAnsiTheme="minorEastAsia" w:cstheme="minorBidi"/>
          <w:bCs/>
          <w:kern w:val="2"/>
          <w:sz w:val="32"/>
          <w:szCs w:val="32"/>
        </w:rPr>
        <w:t>反映预期提供的公共产品和服务达到的标准、水平和效果，如“设备验收通过率”“奖助学金覆盖率”“研究成果验收通过率”“</w:t>
      </w:r>
      <w:r>
        <w:rPr>
          <w:rFonts w:ascii="仿宋_GB2312" w:eastAsia="仿宋_GB2312" w:hAnsiTheme="minorEastAsia" w:cstheme="minorBidi"/>
          <w:bCs/>
          <w:kern w:val="2"/>
          <w:sz w:val="32"/>
          <w:szCs w:val="32"/>
        </w:rPr>
        <w:t>优秀论文</w:t>
      </w:r>
      <w:r>
        <w:rPr>
          <w:rFonts w:hint="eastAsia" w:ascii="仿宋_GB2312" w:eastAsia="仿宋_GB2312" w:hAnsiTheme="minorEastAsia" w:cstheme="minorBidi"/>
          <w:bCs/>
          <w:kern w:val="2"/>
          <w:sz w:val="32"/>
          <w:szCs w:val="32"/>
        </w:rPr>
        <w:t>比例</w:t>
      </w:r>
      <w:r>
        <w:rPr>
          <w:rFonts w:ascii="仿宋_GB2312" w:eastAsia="仿宋_GB2312" w:hAnsiTheme="minorEastAsia" w:cstheme="minorBidi"/>
          <w:bCs/>
          <w:kern w:val="2"/>
          <w:sz w:val="32"/>
          <w:szCs w:val="32"/>
        </w:rPr>
        <w:t>”</w:t>
      </w:r>
      <w:r>
        <w:rPr>
          <w:rFonts w:hint="eastAsia" w:ascii="仿宋_GB2312" w:eastAsia="仿宋_GB2312" w:hAnsiTheme="minorEastAsia" w:cstheme="minorBidi"/>
          <w:bCs/>
          <w:kern w:val="2"/>
          <w:sz w:val="32"/>
          <w:szCs w:val="32"/>
        </w:rPr>
        <w:t>等；</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时效指标：</w:t>
      </w:r>
      <w:r>
        <w:rPr>
          <w:rFonts w:hint="eastAsia" w:ascii="仿宋_GB2312" w:eastAsia="仿宋_GB2312" w:hAnsiTheme="minorEastAsia" w:cstheme="minorBidi"/>
          <w:bCs/>
          <w:kern w:val="2"/>
          <w:sz w:val="32"/>
          <w:szCs w:val="32"/>
        </w:rPr>
        <w:t>反映预期提供公共产品和服务的及时程度和效率情况，如“验收时间”“研究成果完成进度”“*</w:t>
      </w:r>
      <w:r>
        <w:rPr>
          <w:rFonts w:ascii="仿宋_GB2312" w:eastAsia="仿宋_GB2312" w:hAnsiTheme="minorEastAsia" w:cstheme="minorBidi"/>
          <w:bCs/>
          <w:kern w:val="2"/>
          <w:sz w:val="32"/>
          <w:szCs w:val="32"/>
        </w:rPr>
        <w:t>*</w:t>
      </w:r>
      <w:r>
        <w:rPr>
          <w:rFonts w:hint="eastAsia" w:ascii="仿宋_GB2312" w:eastAsia="仿宋_GB2312" w:hAnsiTheme="minorEastAsia" w:cstheme="minorBidi"/>
          <w:bCs/>
          <w:kern w:val="2"/>
          <w:sz w:val="32"/>
          <w:szCs w:val="32"/>
        </w:rPr>
        <w:t>工作/业务办理周期”等；</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成本指标：</w:t>
      </w:r>
      <w:r>
        <w:rPr>
          <w:rFonts w:hint="eastAsia" w:ascii="仿宋_GB2312" w:eastAsia="仿宋_GB2312" w:hAnsiTheme="minorEastAsia" w:cstheme="minorBidi"/>
          <w:bCs/>
          <w:kern w:val="2"/>
          <w:sz w:val="32"/>
          <w:szCs w:val="32"/>
        </w:rPr>
        <w:t>反映预期提供公共产品和服务所需成本的控制情况，如“设备购置成本”“人均培训成本”“成本控制措施”等。</w:t>
      </w:r>
    </w:p>
    <w:p>
      <w:pPr>
        <w:pStyle w:val="6"/>
        <w:shd w:val="clear" w:color="auto" w:fill="FFFFFF"/>
        <w:spacing w:before="0" w:beforeAutospacing="0" w:after="0" w:afterAutospacing="0" w:line="600" w:lineRule="exact"/>
        <w:ind w:firstLine="555"/>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w:t>
      </w:r>
      <w:r>
        <w:rPr>
          <w:rFonts w:ascii="仿宋_GB2312" w:eastAsia="仿宋_GB2312" w:hAnsiTheme="minorEastAsia" w:cstheme="minorBidi"/>
          <w:b/>
          <w:bCs/>
          <w:kern w:val="2"/>
          <w:sz w:val="32"/>
          <w:szCs w:val="32"/>
        </w:rPr>
        <w:t>2）</w:t>
      </w:r>
      <w:r>
        <w:rPr>
          <w:rFonts w:hint="eastAsia" w:ascii="仿宋_GB2312" w:eastAsia="仿宋_GB2312" w:hAnsiTheme="minorEastAsia" w:cstheme="minorBidi"/>
          <w:b/>
          <w:bCs/>
          <w:kern w:val="2"/>
          <w:sz w:val="32"/>
          <w:szCs w:val="32"/>
        </w:rPr>
        <w:t>效益指标</w:t>
      </w:r>
      <w:r>
        <w:rPr>
          <w:rFonts w:hint="eastAsia" w:ascii="仿宋_GB2312" w:eastAsia="仿宋_GB2312" w:hAnsiTheme="minorEastAsia" w:cstheme="minorBidi"/>
          <w:bCs/>
          <w:kern w:val="2"/>
          <w:sz w:val="32"/>
          <w:szCs w:val="32"/>
        </w:rPr>
        <w:t>是对预期效果的描述，包括经济效益指标、社会效益指标、生态效益指标、可持续影响指标等</w:t>
      </w:r>
      <w:r>
        <w:rPr>
          <w:rFonts w:hint="eastAsia" w:ascii="仿宋_GB2312" w:eastAsia="仿宋_GB2312" w:hAnsiTheme="minorEastAsia" w:cstheme="minorBidi"/>
          <w:bCs/>
          <w:kern w:val="2"/>
          <w:sz w:val="32"/>
          <w:szCs w:val="32"/>
          <w:lang w:eastAsia="zh-CN"/>
        </w:rPr>
        <w:t>二级指标</w:t>
      </w:r>
      <w:r>
        <w:rPr>
          <w:rFonts w:hint="eastAsia" w:ascii="仿宋_GB2312" w:eastAsia="仿宋_GB2312" w:hAnsiTheme="minorEastAsia" w:cstheme="minorBidi"/>
          <w:bCs/>
          <w:kern w:val="2"/>
          <w:sz w:val="32"/>
          <w:szCs w:val="32"/>
        </w:rPr>
        <w:t>。</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经济效益指标：</w:t>
      </w:r>
      <w:r>
        <w:rPr>
          <w:rFonts w:hint="eastAsia" w:ascii="仿宋_GB2312" w:eastAsia="仿宋_GB2312" w:hAnsiTheme="minorEastAsia" w:cstheme="minorBidi"/>
          <w:bCs/>
          <w:kern w:val="2"/>
          <w:sz w:val="32"/>
          <w:szCs w:val="32"/>
        </w:rPr>
        <w:t>反映相关产出对经济发展带来的影响和效果，如“科技成果</w:t>
      </w:r>
      <w:r>
        <w:rPr>
          <w:rFonts w:ascii="仿宋_GB2312" w:eastAsia="仿宋_GB2312" w:hAnsiTheme="minorEastAsia" w:cstheme="minorBidi"/>
          <w:bCs/>
          <w:kern w:val="2"/>
          <w:sz w:val="32"/>
          <w:szCs w:val="32"/>
        </w:rPr>
        <w:t>转化收入”</w:t>
      </w:r>
      <w:r>
        <w:rPr>
          <w:rFonts w:hint="eastAsia" w:ascii="仿宋_GB2312" w:eastAsia="仿宋_GB2312" w:hAnsiTheme="minorEastAsia" w:cstheme="minorBidi"/>
          <w:bCs/>
          <w:kern w:val="2"/>
          <w:sz w:val="32"/>
          <w:szCs w:val="32"/>
        </w:rPr>
        <w:t>“</w:t>
      </w:r>
      <w:r>
        <w:rPr>
          <w:rFonts w:ascii="仿宋_GB2312" w:eastAsia="仿宋_GB2312" w:hAnsiTheme="minorEastAsia" w:cstheme="minorBidi"/>
          <w:bCs/>
          <w:kern w:val="2"/>
          <w:sz w:val="32"/>
          <w:szCs w:val="32"/>
        </w:rPr>
        <w:t xml:space="preserve"> 延长</w:t>
      </w:r>
      <w:r>
        <w:rPr>
          <w:rFonts w:hint="eastAsia" w:ascii="仿宋_GB2312" w:eastAsia="仿宋_GB2312" w:hAnsiTheme="minorEastAsia" w:cstheme="minorBidi"/>
          <w:bCs/>
          <w:kern w:val="2"/>
          <w:sz w:val="32"/>
          <w:szCs w:val="32"/>
        </w:rPr>
        <w:t>建筑物的使用年限”“采用先进技术带来的实际收入增长率”“基础设施改造节电（或节水）量”等；</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社会效益指标：</w:t>
      </w:r>
      <w:r>
        <w:rPr>
          <w:rFonts w:hint="eastAsia" w:ascii="仿宋_GB2312" w:eastAsia="仿宋_GB2312" w:hAnsiTheme="minorEastAsia" w:cstheme="minorBidi"/>
          <w:bCs/>
          <w:kern w:val="2"/>
          <w:sz w:val="32"/>
          <w:szCs w:val="32"/>
        </w:rPr>
        <w:t>反映相关产出对社会发展带来的影响和效果，如“带动就业增长率”“安全生产事故下降率”</w:t>
      </w:r>
      <w:r>
        <w:rPr>
          <w:rFonts w:ascii="仿宋_GB2312" w:eastAsia="仿宋_GB2312" w:hAnsiTheme="minorEastAsia" w:cstheme="minorBidi"/>
          <w:bCs/>
          <w:kern w:val="2"/>
          <w:sz w:val="32"/>
          <w:szCs w:val="32"/>
        </w:rPr>
        <w:t>“</w:t>
      </w:r>
      <w:r>
        <w:rPr>
          <w:rFonts w:hint="eastAsia" w:ascii="仿宋_GB2312" w:eastAsia="仿宋_GB2312" w:hAnsiTheme="minorEastAsia" w:cstheme="minorBidi"/>
          <w:bCs/>
          <w:kern w:val="2"/>
          <w:sz w:val="32"/>
          <w:szCs w:val="32"/>
        </w:rPr>
        <w:t>*</w:t>
      </w:r>
      <w:r>
        <w:rPr>
          <w:rFonts w:ascii="仿宋_GB2312" w:eastAsia="仿宋_GB2312" w:hAnsiTheme="minorEastAsia" w:cstheme="minorBidi"/>
          <w:bCs/>
          <w:kern w:val="2"/>
          <w:sz w:val="32"/>
          <w:szCs w:val="32"/>
        </w:rPr>
        <w:t>***</w:t>
      </w:r>
      <w:r>
        <w:rPr>
          <w:rFonts w:hint="eastAsia" w:ascii="仿宋_GB2312" w:eastAsia="仿宋_GB2312" w:hAnsiTheme="minorEastAsia" w:cstheme="minorBidi"/>
          <w:bCs/>
          <w:kern w:val="2"/>
          <w:sz w:val="32"/>
          <w:szCs w:val="32"/>
        </w:rPr>
        <w:t>阶段教育毛入学率”等；</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生态效益指标：</w:t>
      </w:r>
      <w:r>
        <w:rPr>
          <w:rFonts w:hint="eastAsia" w:ascii="仿宋_GB2312" w:eastAsia="仿宋_GB2312" w:hAnsiTheme="minorEastAsia" w:cstheme="minorBidi"/>
          <w:bCs/>
          <w:kern w:val="2"/>
          <w:sz w:val="32"/>
          <w:szCs w:val="32"/>
        </w:rPr>
        <w:t>反映相关产出对自然环境带来的影响和效果，如“设施设备节能降耗达标率”“空气质量优良率”“减少污染物排放量”等；</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可持续影响指标：</w:t>
      </w:r>
      <w:r>
        <w:rPr>
          <w:rFonts w:hint="eastAsia" w:ascii="仿宋_GB2312" w:eastAsia="仿宋_GB2312" w:hAnsiTheme="minorEastAsia" w:cstheme="minorBidi"/>
          <w:bCs/>
          <w:kern w:val="2"/>
          <w:sz w:val="32"/>
          <w:szCs w:val="32"/>
        </w:rPr>
        <w:t>反映相关产出带来影响的可持续期限，如“项目持续发挥作用的期限”“对本行业未来可持续发展的影响”“提升</w:t>
      </w:r>
      <w:r>
        <w:rPr>
          <w:rFonts w:ascii="仿宋_GB2312" w:eastAsia="仿宋_GB2312" w:hAnsiTheme="minorEastAsia" w:cstheme="minorBidi"/>
          <w:bCs/>
          <w:kern w:val="2"/>
          <w:sz w:val="32"/>
          <w:szCs w:val="32"/>
        </w:rPr>
        <w:t>**</w:t>
      </w:r>
      <w:r>
        <w:rPr>
          <w:rFonts w:hint="eastAsia" w:ascii="仿宋_GB2312" w:eastAsia="仿宋_GB2312" w:hAnsiTheme="minorEastAsia" w:cstheme="minorBidi"/>
          <w:bCs/>
          <w:kern w:val="2"/>
          <w:sz w:val="32"/>
          <w:szCs w:val="32"/>
        </w:rPr>
        <w:t>在国际教育和交流中的影响力”等。</w:t>
      </w:r>
    </w:p>
    <w:p>
      <w:pPr>
        <w:pStyle w:val="6"/>
        <w:shd w:val="clear" w:color="auto" w:fill="FFFFFF"/>
        <w:spacing w:before="0" w:beforeAutospacing="0" w:after="0" w:afterAutospacing="0" w:line="600" w:lineRule="exact"/>
        <w:ind w:firstLine="555"/>
        <w:jc w:val="both"/>
        <w:rPr>
          <w:rFonts w:ascii="仿宋_GB2312" w:eastAsia="仿宋_GB2312" w:hAnsiTheme="minorEastAsia" w:cstheme="minorBidi"/>
          <w:bCs/>
          <w:kern w:val="2"/>
          <w:sz w:val="32"/>
          <w:szCs w:val="32"/>
        </w:rPr>
      </w:pPr>
      <w:r>
        <w:rPr>
          <w:rFonts w:hint="eastAsia" w:ascii="仿宋_GB2312" w:eastAsia="仿宋_GB2312" w:hAnsiTheme="minorEastAsia" w:cstheme="minorBidi"/>
          <w:b/>
          <w:bCs/>
          <w:kern w:val="2"/>
          <w:sz w:val="32"/>
          <w:szCs w:val="32"/>
        </w:rPr>
        <w:t>（</w:t>
      </w:r>
      <w:r>
        <w:rPr>
          <w:rFonts w:ascii="仿宋_GB2312" w:eastAsia="仿宋_GB2312" w:hAnsiTheme="minorEastAsia" w:cstheme="minorBidi"/>
          <w:b/>
          <w:bCs/>
          <w:kern w:val="2"/>
          <w:sz w:val="32"/>
          <w:szCs w:val="32"/>
        </w:rPr>
        <w:t>3）</w:t>
      </w:r>
      <w:r>
        <w:rPr>
          <w:rFonts w:hint="eastAsia" w:ascii="仿宋_GB2312" w:eastAsia="仿宋_GB2312" w:hAnsiTheme="minorEastAsia" w:cstheme="minorBidi"/>
          <w:b/>
          <w:bCs/>
          <w:kern w:val="2"/>
          <w:sz w:val="32"/>
          <w:szCs w:val="32"/>
        </w:rPr>
        <w:t>满意度指标</w:t>
      </w:r>
      <w:r>
        <w:rPr>
          <w:rFonts w:hint="eastAsia" w:ascii="仿宋_GB2312" w:eastAsia="仿宋_GB2312" w:hAnsiTheme="minorEastAsia" w:cstheme="minorBidi"/>
          <w:bCs/>
          <w:kern w:val="2"/>
          <w:sz w:val="32"/>
          <w:szCs w:val="32"/>
        </w:rPr>
        <w:t>反映服务对象或项目受益人对相关产出及其影响的认可程度，根据实际细化为具体指标，如“科研人员满意度”“受益学生满意度”“参训学员满意度”“对公共服务体系的满意度”等。</w:t>
      </w:r>
    </w:p>
    <w:p>
      <w:pPr>
        <w:spacing w:line="600" w:lineRule="exact"/>
        <w:ind w:firstLine="643" w:firstLineChars="200"/>
        <w:rPr>
          <w:rFonts w:ascii="仿宋_GB2312" w:eastAsia="仿宋_GB2312" w:hAnsiTheme="minorEastAsia"/>
          <w:bCs/>
          <w:sz w:val="32"/>
          <w:szCs w:val="32"/>
        </w:rPr>
      </w:pPr>
      <w:r>
        <w:rPr>
          <w:rFonts w:ascii="仿宋_GB2312" w:eastAsia="仿宋_GB2312" w:hAnsiTheme="minorEastAsia"/>
          <w:b/>
          <w:bCs/>
          <w:sz w:val="32"/>
          <w:szCs w:val="32"/>
        </w:rPr>
        <w:t>4.</w:t>
      </w:r>
      <w:r>
        <w:rPr>
          <w:rFonts w:hint="eastAsia" w:ascii="仿宋_GB2312" w:eastAsia="仿宋_GB2312" w:hAnsiTheme="minorEastAsia"/>
          <w:b/>
          <w:bCs/>
          <w:sz w:val="32"/>
          <w:szCs w:val="32"/>
        </w:rPr>
        <w:t>“</w:t>
      </w:r>
      <w:r>
        <w:rPr>
          <w:rFonts w:ascii="仿宋_GB2312" w:eastAsia="仿宋_GB2312" w:hAnsiTheme="minorEastAsia"/>
          <w:b/>
          <w:bCs/>
          <w:sz w:val="32"/>
          <w:szCs w:val="32"/>
        </w:rPr>
        <w:t>指标值”（</w:t>
      </w:r>
      <w:r>
        <w:rPr>
          <w:rFonts w:hint="eastAsia" w:ascii="仿宋_GB2312" w:eastAsia="仿宋_GB2312" w:hAnsiTheme="minorEastAsia"/>
          <w:b/>
          <w:bCs/>
          <w:sz w:val="32"/>
          <w:szCs w:val="32"/>
        </w:rPr>
        <w:t>绩效标准）编制建议。</w:t>
      </w:r>
      <w:r>
        <w:rPr>
          <w:rFonts w:hint="eastAsia" w:ascii="仿宋_GB2312" w:eastAsia="仿宋_GB2312" w:hAnsiTheme="minorEastAsia"/>
          <w:bCs/>
          <w:sz w:val="32"/>
          <w:szCs w:val="32"/>
        </w:rPr>
        <w:t>绩效标准是设定绩效指标时所依据或参考的标准，应结合指标类型选取适合标准。一般包括：历史标准、行业标准、计划标准、国际标准及其他标准。</w:t>
      </w:r>
    </w:p>
    <w:p>
      <w:pPr>
        <w:spacing w:line="600" w:lineRule="exact"/>
        <w:ind w:firstLine="640" w:firstLineChars="200"/>
        <w:rPr>
          <w:rFonts w:asciiTheme="minorEastAsia" w:hAnsiTheme="minorEastAsia"/>
          <w:bCs/>
          <w:sz w:val="32"/>
          <w:szCs w:val="32"/>
        </w:rPr>
      </w:pPr>
      <w:r>
        <w:rPr>
          <w:rFonts w:asciiTheme="minorEastAsia" w:hAnsiTheme="minorEastAsia"/>
          <w:bCs/>
          <w:sz w:val="32"/>
          <w:szCs w:val="32"/>
        </w:rPr>
        <w:drawing>
          <wp:anchor distT="0" distB="0" distL="114300" distR="114300" simplePos="0" relativeHeight="251660288" behindDoc="0" locked="0" layoutInCell="1" allowOverlap="1">
            <wp:simplePos x="0" y="0"/>
            <wp:positionH relativeFrom="column">
              <wp:posOffset>198755</wp:posOffset>
            </wp:positionH>
            <wp:positionV relativeFrom="paragraph">
              <wp:posOffset>228600</wp:posOffset>
            </wp:positionV>
            <wp:extent cx="5274310" cy="3804920"/>
            <wp:effectExtent l="0" t="0" r="2540" b="5715"/>
            <wp:wrapNone/>
            <wp:docPr id="4" name="图片 4" descr="C:\Users\GY-OFF~1\AppData\Local\Temp\159107306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GY-OFF~1\AppData\Local\Temp\1591073062(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74310" cy="3804656"/>
                    </a:xfrm>
                    <a:prstGeom prst="rect">
                      <a:avLst/>
                    </a:prstGeom>
                    <a:noFill/>
                    <a:ln>
                      <a:noFill/>
                    </a:ln>
                  </pic:spPr>
                </pic:pic>
              </a:graphicData>
            </a:graphic>
          </wp:anchor>
        </w:drawing>
      </w: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spacing w:line="600" w:lineRule="exact"/>
        <w:ind w:firstLine="640" w:firstLineChars="200"/>
        <w:rPr>
          <w:rFonts w:asciiTheme="minorEastAsia" w:hAnsiTheme="minorEastAsia"/>
          <w:bCs/>
          <w:sz w:val="32"/>
          <w:szCs w:val="32"/>
        </w:rPr>
      </w:pPr>
    </w:p>
    <w:p>
      <w:pPr>
        <w:spacing w:line="600" w:lineRule="exact"/>
        <w:ind w:firstLine="643" w:firstLineChars="200"/>
        <w:rPr>
          <w:rFonts w:ascii="仿宋_GB2312" w:eastAsia="仿宋_GB2312" w:hAnsiTheme="minorEastAsia"/>
          <w:bCs/>
          <w:sz w:val="32"/>
          <w:szCs w:val="32"/>
        </w:rPr>
      </w:pPr>
      <w:r>
        <w:rPr>
          <w:rFonts w:hint="eastAsia" w:ascii="仿宋_GB2312" w:eastAsia="仿宋_GB2312" w:hAnsiTheme="minorEastAsia"/>
          <w:b/>
          <w:bCs/>
          <w:sz w:val="32"/>
          <w:szCs w:val="32"/>
        </w:rPr>
        <w:t>（</w:t>
      </w:r>
      <w:r>
        <w:rPr>
          <w:rFonts w:ascii="仿宋_GB2312" w:eastAsia="仿宋_GB2312" w:hAnsiTheme="minorEastAsia"/>
          <w:b/>
          <w:bCs/>
          <w:sz w:val="32"/>
          <w:szCs w:val="32"/>
        </w:rPr>
        <w:t>1）</w:t>
      </w:r>
      <w:r>
        <w:rPr>
          <w:rFonts w:hint="eastAsia" w:ascii="仿宋_GB2312" w:eastAsia="仿宋_GB2312" w:hAnsiTheme="minorEastAsia"/>
          <w:b/>
          <w:bCs/>
          <w:sz w:val="32"/>
          <w:szCs w:val="32"/>
        </w:rPr>
        <w:t>历史标准。</w:t>
      </w:r>
      <w:r>
        <w:rPr>
          <w:rFonts w:hint="eastAsia" w:ascii="仿宋_GB2312" w:eastAsia="仿宋_GB2312" w:hAnsiTheme="minorEastAsia"/>
          <w:bCs/>
          <w:sz w:val="32"/>
          <w:szCs w:val="32"/>
        </w:rPr>
        <w:t>指同类指标的历史数据等，结合预算规模，可以参考上一年度完成值或前三年平均值。</w:t>
      </w:r>
    </w:p>
    <w:p>
      <w:pPr>
        <w:spacing w:line="600" w:lineRule="exact"/>
        <w:ind w:firstLine="643" w:firstLineChars="200"/>
        <w:rPr>
          <w:rFonts w:ascii="仿宋_GB2312" w:eastAsia="仿宋_GB2312" w:hAnsiTheme="minorEastAsia"/>
          <w:bCs/>
          <w:sz w:val="32"/>
          <w:szCs w:val="32"/>
        </w:rPr>
      </w:pPr>
      <w:r>
        <w:rPr>
          <w:rFonts w:hint="eastAsia" w:ascii="仿宋_GB2312" w:eastAsia="仿宋_GB2312" w:hAnsiTheme="minorEastAsia"/>
          <w:b/>
          <w:bCs/>
          <w:sz w:val="32"/>
          <w:szCs w:val="32"/>
        </w:rPr>
        <w:t>（</w:t>
      </w:r>
      <w:r>
        <w:rPr>
          <w:rFonts w:ascii="仿宋_GB2312" w:eastAsia="仿宋_GB2312" w:hAnsiTheme="minorEastAsia"/>
          <w:b/>
          <w:bCs/>
          <w:sz w:val="32"/>
          <w:szCs w:val="32"/>
        </w:rPr>
        <w:t>2）行业标准</w:t>
      </w:r>
      <w:r>
        <w:rPr>
          <w:rFonts w:hint="eastAsia" w:ascii="仿宋_GB2312" w:eastAsia="仿宋_GB2312" w:hAnsiTheme="minorEastAsia"/>
          <w:b/>
          <w:bCs/>
          <w:sz w:val="32"/>
          <w:szCs w:val="32"/>
        </w:rPr>
        <w:t>。</w:t>
      </w:r>
      <w:r>
        <w:rPr>
          <w:rFonts w:hint="eastAsia" w:ascii="仿宋_GB2312" w:eastAsia="仿宋_GB2312" w:hAnsiTheme="minorEastAsia"/>
          <w:bCs/>
          <w:sz w:val="32"/>
          <w:szCs w:val="32"/>
        </w:rPr>
        <w:t>指国家公布的行业指标数据等。</w:t>
      </w:r>
    </w:p>
    <w:p>
      <w:pPr>
        <w:spacing w:line="600" w:lineRule="exact"/>
        <w:ind w:firstLine="643" w:firstLineChars="200"/>
        <w:rPr>
          <w:rFonts w:ascii="仿宋_GB2312" w:eastAsia="仿宋_GB2312" w:hAnsiTheme="minorEastAsia"/>
          <w:bCs/>
          <w:sz w:val="32"/>
          <w:szCs w:val="32"/>
        </w:rPr>
      </w:pPr>
      <w:r>
        <w:rPr>
          <w:rFonts w:hint="eastAsia" w:ascii="仿宋_GB2312" w:eastAsia="仿宋_GB2312" w:hAnsiTheme="minorEastAsia"/>
          <w:b/>
          <w:bCs/>
          <w:sz w:val="32"/>
          <w:szCs w:val="32"/>
        </w:rPr>
        <w:t>（</w:t>
      </w:r>
      <w:r>
        <w:rPr>
          <w:rFonts w:ascii="仿宋_GB2312" w:eastAsia="仿宋_GB2312" w:hAnsiTheme="minorEastAsia"/>
          <w:b/>
          <w:bCs/>
          <w:sz w:val="32"/>
          <w:szCs w:val="32"/>
        </w:rPr>
        <w:t>3）计划标准：</w:t>
      </w:r>
      <w:r>
        <w:rPr>
          <w:rFonts w:hint="eastAsia" w:ascii="仿宋_GB2312" w:eastAsia="仿宋_GB2312" w:hAnsiTheme="minorEastAsia"/>
          <w:bCs/>
          <w:sz w:val="32"/>
          <w:szCs w:val="32"/>
        </w:rPr>
        <w:t>是指预先制定的目标、计划、预算、定额等数据。</w:t>
      </w:r>
    </w:p>
    <w:p>
      <w:pPr>
        <w:spacing w:line="600" w:lineRule="exact"/>
        <w:ind w:firstLine="643" w:firstLineChars="200"/>
        <w:rPr>
          <w:rFonts w:ascii="仿宋_GB2312" w:eastAsia="仿宋_GB2312" w:hAnsiTheme="minorEastAsia"/>
          <w:bCs/>
          <w:sz w:val="32"/>
          <w:szCs w:val="32"/>
        </w:rPr>
      </w:pPr>
      <w:r>
        <w:rPr>
          <w:rFonts w:hint="eastAsia" w:ascii="仿宋_GB2312" w:eastAsia="仿宋_GB2312" w:hAnsiTheme="minorEastAsia"/>
          <w:b/>
          <w:bCs/>
          <w:sz w:val="32"/>
          <w:szCs w:val="32"/>
        </w:rPr>
        <w:t>（</w:t>
      </w:r>
      <w:r>
        <w:rPr>
          <w:rFonts w:ascii="仿宋_GB2312" w:eastAsia="仿宋_GB2312" w:hAnsiTheme="minorEastAsia"/>
          <w:b/>
          <w:bCs/>
          <w:sz w:val="32"/>
          <w:szCs w:val="32"/>
        </w:rPr>
        <w:t>4</w:t>
      </w:r>
      <w:r>
        <w:rPr>
          <w:rFonts w:hint="eastAsia" w:ascii="仿宋_GB2312" w:eastAsia="仿宋_GB2312" w:hAnsiTheme="minorEastAsia"/>
          <w:b/>
          <w:bCs/>
          <w:sz w:val="32"/>
          <w:szCs w:val="32"/>
        </w:rPr>
        <w:t>）国际标准：</w:t>
      </w:r>
      <w:r>
        <w:rPr>
          <w:rFonts w:hint="eastAsia" w:ascii="仿宋_GB2312" w:eastAsia="仿宋_GB2312" w:hAnsiTheme="minorEastAsia"/>
          <w:bCs/>
          <w:sz w:val="32"/>
          <w:szCs w:val="32"/>
        </w:rPr>
        <w:t>是指国际上先进国家的相关标准。</w:t>
      </w:r>
    </w:p>
    <w:p>
      <w:pPr>
        <w:spacing w:line="600" w:lineRule="exact"/>
        <w:ind w:firstLine="643" w:firstLineChars="200"/>
        <w:rPr>
          <w:rFonts w:ascii="仿宋_GB2312" w:eastAsia="仿宋_GB2312" w:hAnsiTheme="minorEastAsia"/>
          <w:bCs/>
          <w:sz w:val="32"/>
          <w:szCs w:val="32"/>
        </w:rPr>
      </w:pPr>
      <w:r>
        <w:rPr>
          <w:rFonts w:hint="eastAsia" w:ascii="仿宋_GB2312" w:eastAsia="仿宋_GB2312" w:hAnsiTheme="minorEastAsia"/>
          <w:b/>
          <w:bCs/>
          <w:sz w:val="32"/>
          <w:szCs w:val="32"/>
        </w:rPr>
        <w:t>（</w:t>
      </w:r>
      <w:r>
        <w:rPr>
          <w:rFonts w:ascii="仿宋_GB2312" w:eastAsia="仿宋_GB2312" w:hAnsiTheme="minorEastAsia"/>
          <w:b/>
          <w:bCs/>
          <w:sz w:val="32"/>
          <w:szCs w:val="32"/>
        </w:rPr>
        <w:t>5</w:t>
      </w:r>
      <w:r>
        <w:rPr>
          <w:rFonts w:hint="eastAsia" w:ascii="仿宋_GB2312" w:eastAsia="仿宋_GB2312" w:hAnsiTheme="minorEastAsia"/>
          <w:b/>
          <w:bCs/>
          <w:sz w:val="32"/>
          <w:szCs w:val="32"/>
        </w:rPr>
        <w:t>）其他标准：</w:t>
      </w:r>
      <w:r>
        <w:rPr>
          <w:rFonts w:hint="eastAsia" w:ascii="仿宋_GB2312" w:eastAsia="仿宋_GB2312" w:hAnsiTheme="minorEastAsia"/>
          <w:bCs/>
          <w:sz w:val="32"/>
          <w:szCs w:val="32"/>
        </w:rPr>
        <w:t>是指财政</w:t>
      </w:r>
      <w:r>
        <w:rPr>
          <w:rFonts w:ascii="仿宋_GB2312" w:eastAsia="仿宋_GB2312" w:hAnsiTheme="minorEastAsia"/>
          <w:bCs/>
          <w:sz w:val="32"/>
          <w:szCs w:val="32"/>
        </w:rPr>
        <w:t>部</w:t>
      </w:r>
      <w:r>
        <w:rPr>
          <w:rFonts w:hint="eastAsia" w:ascii="仿宋_GB2312" w:eastAsia="仿宋_GB2312" w:hAnsiTheme="minorEastAsia"/>
          <w:bCs/>
          <w:sz w:val="32"/>
          <w:szCs w:val="32"/>
        </w:rPr>
        <w:t>、</w:t>
      </w:r>
      <w:r>
        <w:rPr>
          <w:rFonts w:ascii="仿宋_GB2312" w:eastAsia="仿宋_GB2312" w:hAnsiTheme="minorEastAsia"/>
          <w:bCs/>
          <w:sz w:val="32"/>
          <w:szCs w:val="32"/>
        </w:rPr>
        <w:t>教育部</w:t>
      </w:r>
      <w:r>
        <w:rPr>
          <w:rFonts w:hint="eastAsia" w:ascii="仿宋_GB2312" w:eastAsia="仿宋_GB2312" w:hAnsiTheme="minorEastAsia"/>
          <w:bCs/>
          <w:sz w:val="32"/>
          <w:szCs w:val="32"/>
        </w:rPr>
        <w:t>或其他部门（机构）确认或</w:t>
      </w:r>
      <w:r>
        <w:rPr>
          <w:rFonts w:ascii="仿宋_GB2312" w:eastAsia="仿宋_GB2312" w:hAnsiTheme="minorEastAsia"/>
          <w:bCs/>
          <w:sz w:val="32"/>
          <w:szCs w:val="32"/>
        </w:rPr>
        <w:t>认可</w:t>
      </w:r>
      <w:r>
        <w:rPr>
          <w:rFonts w:hint="eastAsia" w:ascii="仿宋_GB2312" w:eastAsia="仿宋_GB2312" w:hAnsiTheme="minorEastAsia"/>
          <w:bCs/>
          <w:sz w:val="32"/>
          <w:szCs w:val="32"/>
        </w:rPr>
        <w:t>的标准。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三、项目支出绩效目标设立的流程</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olor w:val="000000"/>
          <w:sz w:val="32"/>
          <w:szCs w:val="32"/>
        </w:rPr>
      </w:pPr>
      <w:r>
        <w:rPr>
          <w:rFonts w:hint="eastAsia" w:ascii="楷体" w:hAnsi="楷体" w:eastAsia="楷体" w:cs="楷体"/>
          <w:b/>
          <w:color w:val="000000"/>
          <w:sz w:val="32"/>
          <w:szCs w:val="32"/>
          <w:lang w:eastAsia="zh-CN"/>
        </w:rPr>
        <w:t>（一）</w:t>
      </w:r>
      <w:r>
        <w:rPr>
          <w:rFonts w:hint="eastAsia" w:ascii="楷体" w:hAnsi="楷体" w:eastAsia="楷体" w:cs="楷体"/>
          <w:b/>
          <w:color w:val="000000"/>
          <w:sz w:val="32"/>
          <w:szCs w:val="32"/>
        </w:rPr>
        <w:t>梳理项目功能</w:t>
      </w:r>
      <w:r>
        <w:rPr>
          <w:rFonts w:hint="eastAsia" w:ascii="楷体" w:hAnsi="楷体" w:eastAsia="楷体" w:cs="楷体"/>
          <w:color w:val="000000"/>
          <w:sz w:val="32"/>
          <w:szCs w:val="32"/>
        </w:rPr>
        <w:t>。</w:t>
      </w:r>
      <w:r>
        <w:rPr>
          <w:rFonts w:hint="eastAsia" w:ascii="仿宋_GB2312" w:eastAsia="仿宋_GB2312" w:hAnsiTheme="minorEastAsia"/>
          <w:color w:val="000000"/>
          <w:sz w:val="32"/>
          <w:szCs w:val="32"/>
        </w:rPr>
        <w:t>对项目的功能进行梳理，包括资金性质、预期投入、支出范围、实施内容、工作任务、受益对象等，明确项目的功能特性。</w:t>
      </w:r>
    </w:p>
    <w:p>
      <w:pPr>
        <w:pStyle w:val="6"/>
        <w:shd w:val="clear" w:color="auto" w:fill="FFFFFF"/>
        <w:spacing w:before="0" w:beforeAutospacing="0" w:after="0" w:afterAutospacing="0" w:line="600" w:lineRule="exact"/>
        <w:jc w:val="both"/>
        <w:rPr>
          <w:rFonts w:ascii="仿宋_GB2312" w:eastAsia="仿宋_GB2312" w:hAnsiTheme="minorEastAsia"/>
          <w:color w:val="000000"/>
          <w:sz w:val="32"/>
          <w:szCs w:val="32"/>
        </w:rPr>
      </w:pPr>
      <w:r>
        <w:rPr>
          <w:rFonts w:hint="eastAsia" w:ascii="仿宋_GB2312" w:eastAsia="仿宋_GB2312" w:hAnsiTheme="minorEastAsia"/>
          <w:color w:val="000000"/>
          <w:sz w:val="32"/>
          <w:szCs w:val="32"/>
        </w:rPr>
        <w:t>　　</w:t>
      </w:r>
      <w:r>
        <w:rPr>
          <w:rFonts w:hint="eastAsia" w:ascii="楷体" w:hAnsi="楷体" w:eastAsia="楷体" w:cs="楷体"/>
          <w:b/>
          <w:color w:val="000000"/>
          <w:sz w:val="32"/>
          <w:szCs w:val="32"/>
          <w:lang w:eastAsia="zh-CN"/>
        </w:rPr>
        <w:t>（二）</w:t>
      </w:r>
      <w:r>
        <w:rPr>
          <w:rFonts w:hint="eastAsia" w:ascii="楷体" w:hAnsi="楷体" w:eastAsia="楷体" w:cs="楷体"/>
          <w:b/>
          <w:color w:val="000000"/>
          <w:sz w:val="32"/>
          <w:szCs w:val="32"/>
        </w:rPr>
        <w:t>明确产出效果。</w:t>
      </w:r>
      <w:r>
        <w:rPr>
          <w:rFonts w:hint="eastAsia" w:ascii="仿宋_GB2312" w:eastAsia="仿宋_GB2312" w:hAnsiTheme="minorEastAsia"/>
          <w:color w:val="000000"/>
          <w:sz w:val="32"/>
          <w:szCs w:val="32"/>
        </w:rPr>
        <w:t>依据项目的功能特性，预计项目实施在一定时期内所要达到的总体产出和效果，确定项目所要实现的总体目标，并以定量和定性相结合的方式进行表述。</w:t>
      </w:r>
    </w:p>
    <w:p>
      <w:pPr>
        <w:pStyle w:val="6"/>
        <w:shd w:val="clear" w:color="auto" w:fill="FFFFFF"/>
        <w:spacing w:before="0" w:beforeAutospacing="0" w:after="0" w:afterAutospacing="0" w:line="600" w:lineRule="exact"/>
        <w:jc w:val="both"/>
        <w:rPr>
          <w:rFonts w:ascii="仿宋_GB2312" w:eastAsia="仿宋_GB2312" w:hAnsiTheme="minorEastAsia"/>
          <w:color w:val="000000"/>
          <w:sz w:val="32"/>
          <w:szCs w:val="32"/>
        </w:rPr>
      </w:pPr>
      <w:r>
        <w:rPr>
          <w:rFonts w:hint="eastAsia" w:ascii="仿宋_GB2312" w:eastAsia="仿宋_GB2312" w:hAnsiTheme="minorEastAsia"/>
          <w:color w:val="000000"/>
          <w:sz w:val="32"/>
          <w:szCs w:val="32"/>
        </w:rPr>
        <w:t>　　</w:t>
      </w:r>
      <w:r>
        <w:rPr>
          <w:rFonts w:hint="eastAsia" w:ascii="楷体" w:hAnsi="楷体" w:eastAsia="楷体" w:cs="楷体"/>
          <w:b/>
          <w:color w:val="000000"/>
          <w:sz w:val="32"/>
          <w:szCs w:val="32"/>
          <w:lang w:eastAsia="zh-CN"/>
        </w:rPr>
        <w:t>（三）</w:t>
      </w:r>
      <w:r>
        <w:rPr>
          <w:rFonts w:hint="eastAsia" w:ascii="楷体" w:hAnsi="楷体" w:eastAsia="楷体" w:cs="楷体"/>
          <w:b/>
          <w:color w:val="000000"/>
          <w:sz w:val="32"/>
          <w:szCs w:val="32"/>
        </w:rPr>
        <w:t>细化分解指标。</w:t>
      </w:r>
      <w:r>
        <w:rPr>
          <w:rFonts w:hint="eastAsia" w:ascii="仿宋_GB2312" w:eastAsia="仿宋_GB2312" w:hAnsiTheme="minorEastAsia"/>
          <w:color w:val="000000"/>
          <w:sz w:val="32"/>
          <w:szCs w:val="32"/>
        </w:rPr>
        <w:t>对项目支出总体目标或</w:t>
      </w:r>
      <w:r>
        <w:rPr>
          <w:rFonts w:ascii="仿宋_GB2312" w:eastAsia="仿宋_GB2312" w:hAnsiTheme="minorEastAsia"/>
          <w:color w:val="000000"/>
          <w:sz w:val="32"/>
          <w:szCs w:val="32"/>
        </w:rPr>
        <w:t>年度目标</w:t>
      </w:r>
      <w:r>
        <w:rPr>
          <w:rFonts w:hint="eastAsia" w:ascii="仿宋_GB2312" w:eastAsia="仿宋_GB2312" w:hAnsiTheme="minorEastAsia"/>
          <w:color w:val="000000"/>
          <w:sz w:val="32"/>
          <w:szCs w:val="32"/>
        </w:rPr>
        <w:t>进行细化分解，从中概括、提炼出最能反映总体目标预期实现程度的关键性指标，并将其确定为相应的绩效指标。</w:t>
      </w:r>
    </w:p>
    <w:p>
      <w:pPr>
        <w:pStyle w:val="6"/>
        <w:shd w:val="clear" w:color="auto" w:fill="FFFFFF"/>
        <w:spacing w:before="0" w:beforeAutospacing="0" w:after="0" w:afterAutospacing="0" w:line="600" w:lineRule="exact"/>
        <w:jc w:val="both"/>
        <w:rPr>
          <w:rFonts w:ascii="仿宋_GB2312" w:eastAsia="仿宋_GB2312" w:hAnsiTheme="minorEastAsia"/>
          <w:bCs/>
          <w:sz w:val="32"/>
          <w:szCs w:val="32"/>
        </w:rPr>
      </w:pPr>
      <w:r>
        <w:rPr>
          <w:rFonts w:hint="eastAsia" w:ascii="仿宋_GB2312" w:eastAsia="仿宋_GB2312" w:hAnsiTheme="minorEastAsia"/>
          <w:color w:val="000000"/>
          <w:sz w:val="32"/>
          <w:szCs w:val="32"/>
        </w:rPr>
        <w:t>　　</w:t>
      </w:r>
      <w:r>
        <w:rPr>
          <w:rFonts w:hint="eastAsia" w:ascii="楷体" w:hAnsi="楷体" w:eastAsia="楷体" w:cs="楷体"/>
          <w:b/>
          <w:color w:val="000000"/>
          <w:sz w:val="32"/>
          <w:szCs w:val="32"/>
          <w:lang w:eastAsia="zh-CN"/>
        </w:rPr>
        <w:t>（四）</w:t>
      </w:r>
      <w:r>
        <w:rPr>
          <w:rFonts w:hint="eastAsia" w:ascii="楷体" w:hAnsi="楷体" w:eastAsia="楷体" w:cs="楷体"/>
          <w:b/>
          <w:color w:val="000000"/>
          <w:sz w:val="32"/>
          <w:szCs w:val="32"/>
        </w:rPr>
        <w:t>制定指标值（绩效标准）。</w:t>
      </w:r>
      <w:r>
        <w:rPr>
          <w:rFonts w:hint="eastAsia" w:ascii="仿宋_GB2312" w:eastAsia="仿宋_GB2312" w:hAnsiTheme="minorEastAsia"/>
          <w:color w:val="000000"/>
          <w:sz w:val="32"/>
          <w:szCs w:val="32"/>
        </w:rPr>
        <w:t>通过收集相关数据，选取合适的绩效标准，并结合项目预期进展、预计投入等情况，确定绩效指标的具体数值及单位。</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四、项目绩效目标审核要求</w:t>
      </w:r>
    </w:p>
    <w:p>
      <w:pPr>
        <w:spacing w:line="600" w:lineRule="exact"/>
        <w:ind w:firstLine="640" w:firstLineChars="200"/>
        <w:rPr>
          <w:rFonts w:ascii="仿宋_GB2312" w:eastAsia="仿宋_GB2312" w:hAnsiTheme="minorEastAsia"/>
          <w:bCs/>
          <w:sz w:val="32"/>
          <w:szCs w:val="32"/>
        </w:rPr>
      </w:pPr>
      <w:r>
        <w:rPr>
          <w:rFonts w:hint="eastAsia" w:ascii="仿宋_GB2312" w:eastAsia="仿宋_GB2312" w:hAnsiTheme="minorEastAsia"/>
          <w:bCs/>
          <w:sz w:val="32"/>
          <w:szCs w:val="32"/>
        </w:rPr>
        <w:t>项目承担单位或主管业务司局</w:t>
      </w:r>
      <w:r>
        <w:rPr>
          <w:rFonts w:ascii="仿宋_GB2312" w:eastAsia="仿宋_GB2312" w:hAnsiTheme="minorEastAsia"/>
          <w:bCs/>
          <w:sz w:val="32"/>
          <w:szCs w:val="32"/>
        </w:rPr>
        <w:t>应对项目支出绩效目标进行审核</w:t>
      </w:r>
      <w:r>
        <w:rPr>
          <w:rFonts w:hint="eastAsia" w:ascii="仿宋_GB2312" w:eastAsia="仿宋_GB2312" w:hAnsiTheme="minorEastAsia"/>
          <w:bCs/>
          <w:sz w:val="32"/>
          <w:szCs w:val="32"/>
        </w:rPr>
        <w:t>。审核</w:t>
      </w:r>
      <w:r>
        <w:rPr>
          <w:rFonts w:ascii="仿宋_GB2312" w:eastAsia="仿宋_GB2312" w:hAnsiTheme="minorEastAsia"/>
          <w:bCs/>
          <w:sz w:val="32"/>
          <w:szCs w:val="32"/>
        </w:rPr>
        <w:t>的具体要求如下：</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olor w:val="000000"/>
          <w:sz w:val="32"/>
          <w:szCs w:val="32"/>
        </w:rPr>
      </w:pPr>
      <w:r>
        <w:rPr>
          <w:rFonts w:hint="eastAsia" w:ascii="楷体" w:hAnsi="楷体" w:eastAsia="楷体"/>
          <w:b/>
          <w:color w:val="000000"/>
          <w:sz w:val="32"/>
          <w:szCs w:val="32"/>
        </w:rPr>
        <w:t>（一）完整性审核。</w:t>
      </w:r>
      <w:r>
        <w:rPr>
          <w:rFonts w:hint="eastAsia" w:ascii="仿宋_GB2312" w:eastAsia="仿宋_GB2312" w:hAnsiTheme="minorEastAsia"/>
          <w:color w:val="000000"/>
          <w:sz w:val="32"/>
          <w:szCs w:val="32"/>
        </w:rPr>
        <w:t>项目绩效目标的内容是否完整，绩效目标是否明确、清晰，指标划分是否正确，绩效指标及指标值（含单位）设定是否规范。</w:t>
      </w:r>
    </w:p>
    <w:p>
      <w:pPr>
        <w:pStyle w:val="6"/>
        <w:shd w:val="clear" w:color="auto" w:fill="FFFFFF"/>
        <w:spacing w:before="0" w:beforeAutospacing="0" w:after="0" w:afterAutospacing="0" w:line="600" w:lineRule="exact"/>
        <w:ind w:firstLine="643" w:firstLineChars="200"/>
        <w:jc w:val="both"/>
        <w:rPr>
          <w:rFonts w:hint="eastAsia" w:ascii="仿宋_GB2312" w:eastAsia="仿宋_GB2312" w:hAnsiTheme="minorEastAsia"/>
          <w:color w:val="000000"/>
          <w:sz w:val="32"/>
          <w:szCs w:val="32"/>
          <w:lang w:val="en-US" w:eastAsia="zh-CN"/>
        </w:rPr>
      </w:pPr>
      <w:r>
        <w:rPr>
          <w:rFonts w:hint="eastAsia" w:ascii="楷体" w:hAnsi="楷体" w:eastAsia="楷体"/>
          <w:b/>
          <w:color w:val="000000"/>
          <w:sz w:val="32"/>
          <w:szCs w:val="32"/>
        </w:rPr>
        <w:t>（二）相关性审核。</w:t>
      </w:r>
      <w:r>
        <w:rPr>
          <w:rFonts w:hint="eastAsia" w:ascii="仿宋_GB2312" w:eastAsia="仿宋_GB2312" w:hAnsiTheme="minorEastAsia"/>
          <w:color w:val="000000"/>
          <w:sz w:val="32"/>
          <w:szCs w:val="32"/>
        </w:rPr>
        <w:t>项目绩效目标的设定是</w:t>
      </w:r>
      <w:r>
        <w:rPr>
          <w:rFonts w:ascii="仿宋_GB2312" w:eastAsia="仿宋_GB2312" w:hAnsiTheme="minorEastAsia"/>
          <w:color w:val="000000"/>
          <w:sz w:val="32"/>
          <w:szCs w:val="32"/>
        </w:rPr>
        <w:t>否符合</w:t>
      </w:r>
      <w:r>
        <w:rPr>
          <w:rFonts w:hint="eastAsia" w:ascii="仿宋_GB2312" w:eastAsia="仿宋_GB2312" w:hAnsiTheme="minorEastAsia"/>
          <w:color w:val="000000"/>
          <w:sz w:val="32"/>
          <w:szCs w:val="32"/>
        </w:rPr>
        <w:t>项目管理</w:t>
      </w:r>
      <w:r>
        <w:rPr>
          <w:rFonts w:ascii="仿宋_GB2312" w:eastAsia="仿宋_GB2312" w:hAnsiTheme="minorEastAsia"/>
          <w:color w:val="000000"/>
          <w:sz w:val="32"/>
          <w:szCs w:val="32"/>
        </w:rPr>
        <w:t>办法和</w:t>
      </w:r>
      <w:r>
        <w:rPr>
          <w:rFonts w:hint="eastAsia" w:ascii="仿宋_GB2312" w:eastAsia="仿宋_GB2312" w:hAnsiTheme="minorEastAsia"/>
          <w:color w:val="000000"/>
          <w:sz w:val="32"/>
          <w:szCs w:val="32"/>
        </w:rPr>
        <w:t>相关文件</w:t>
      </w:r>
      <w:r>
        <w:rPr>
          <w:rFonts w:ascii="仿宋_GB2312" w:eastAsia="仿宋_GB2312" w:hAnsiTheme="minorEastAsia"/>
          <w:color w:val="000000"/>
          <w:sz w:val="32"/>
          <w:szCs w:val="32"/>
        </w:rPr>
        <w:t>要求</w:t>
      </w:r>
      <w:r>
        <w:rPr>
          <w:rFonts w:hint="eastAsia" w:ascii="仿宋_GB2312" w:eastAsia="仿宋_GB2312" w:hAnsiTheme="minorEastAsia"/>
          <w:color w:val="000000"/>
          <w:sz w:val="32"/>
          <w:szCs w:val="32"/>
        </w:rPr>
        <w:t>，是否对申报的绩效目标设定了相关联的绩效指标，绩效指标是否细化、量化</w:t>
      </w:r>
      <w:r>
        <w:rPr>
          <w:rFonts w:ascii="仿宋_GB2312" w:eastAsia="仿宋_GB2312" w:hAnsiTheme="minorEastAsia"/>
          <w:color w:val="000000"/>
          <w:sz w:val="32"/>
          <w:szCs w:val="32"/>
        </w:rPr>
        <w:t>。</w:t>
      </w:r>
      <w:r>
        <w:rPr>
          <w:rFonts w:hint="eastAsia" w:ascii="仿宋_GB2312" w:eastAsia="仿宋_GB2312" w:hAnsiTheme="minorEastAsia"/>
          <w:color w:val="000000"/>
          <w:sz w:val="32"/>
          <w:szCs w:val="32"/>
          <w:lang w:eastAsia="zh-CN"/>
        </w:rPr>
        <w:t>原则上，可量化指标应当予以量化。</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olor w:val="000000"/>
          <w:sz w:val="32"/>
          <w:szCs w:val="32"/>
        </w:rPr>
      </w:pPr>
      <w:r>
        <w:rPr>
          <w:rFonts w:hint="eastAsia" w:ascii="楷体" w:hAnsi="楷体" w:eastAsia="楷体"/>
          <w:b/>
          <w:color w:val="000000"/>
          <w:sz w:val="32"/>
          <w:szCs w:val="32"/>
        </w:rPr>
        <w:t>（三）适当性审核。</w:t>
      </w:r>
      <w:r>
        <w:rPr>
          <w:rFonts w:hint="eastAsia" w:ascii="仿宋_GB2312" w:eastAsia="仿宋_GB2312" w:hAnsiTheme="minorEastAsia"/>
          <w:color w:val="000000"/>
          <w:sz w:val="32"/>
          <w:szCs w:val="32"/>
        </w:rPr>
        <w:t>项目绩效目标与资金规模是否匹配，在既定资金规模下，绩效目标是否过高或过低；或者要完成既定绩效目标，资金规模是否过大或过小。</w:t>
      </w:r>
    </w:p>
    <w:p>
      <w:pPr>
        <w:pStyle w:val="6"/>
        <w:shd w:val="clear" w:color="auto" w:fill="FFFFFF"/>
        <w:spacing w:before="0" w:beforeAutospacing="0" w:after="0" w:afterAutospacing="0" w:line="600" w:lineRule="exact"/>
        <w:ind w:firstLine="643" w:firstLineChars="200"/>
        <w:jc w:val="both"/>
        <w:rPr>
          <w:rFonts w:ascii="仿宋_GB2312" w:eastAsia="仿宋_GB2312" w:hAnsiTheme="minorEastAsia"/>
          <w:color w:val="000000"/>
          <w:sz w:val="32"/>
          <w:szCs w:val="32"/>
        </w:rPr>
      </w:pPr>
      <w:r>
        <w:rPr>
          <w:rFonts w:hint="eastAsia" w:ascii="楷体" w:hAnsi="楷体" w:eastAsia="楷体"/>
          <w:b/>
          <w:color w:val="000000"/>
          <w:sz w:val="32"/>
          <w:szCs w:val="32"/>
        </w:rPr>
        <w:t>（四）可行性审核。</w:t>
      </w:r>
      <w:r>
        <w:rPr>
          <w:rFonts w:hint="eastAsia" w:ascii="仿宋_GB2312" w:eastAsia="仿宋_GB2312" w:hAnsiTheme="minorEastAsia"/>
          <w:color w:val="000000"/>
          <w:sz w:val="32"/>
          <w:szCs w:val="32"/>
        </w:rPr>
        <w:t>项目绩效目标是否经过充分论证和合理测算；所采取的措施是否切实可行，并能确保绩效目标如期实现。</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w:t>
      </w:r>
      <w:r>
        <w:rPr>
          <w:rFonts w:ascii="黑体" w:hAnsi="黑体" w:eastAsia="黑体"/>
          <w:sz w:val="32"/>
          <w:szCs w:val="32"/>
        </w:rPr>
        <w:t>、其他</w:t>
      </w:r>
      <w:r>
        <w:rPr>
          <w:rFonts w:hint="eastAsia" w:ascii="黑体" w:hAnsi="黑体" w:eastAsia="黑体"/>
          <w:sz w:val="32"/>
          <w:szCs w:val="32"/>
        </w:rPr>
        <w:t>编制</w:t>
      </w:r>
      <w:r>
        <w:rPr>
          <w:rFonts w:ascii="黑体" w:hAnsi="黑体" w:eastAsia="黑体"/>
          <w:sz w:val="32"/>
          <w:szCs w:val="32"/>
        </w:rPr>
        <w:t>要求</w:t>
      </w:r>
      <w:r>
        <w:rPr>
          <w:rFonts w:hint="eastAsia" w:ascii="黑体" w:hAnsi="黑体" w:eastAsia="黑体"/>
          <w:sz w:val="32"/>
          <w:szCs w:val="32"/>
        </w:rPr>
        <w:t>和建议</w:t>
      </w:r>
    </w:p>
    <w:p>
      <w:pPr>
        <w:spacing w:line="60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（一）项目绩效指标格式和内容规范</w:t>
      </w:r>
    </w:p>
    <w:p>
      <w:pPr>
        <w:spacing w:line="600" w:lineRule="exact"/>
        <w:ind w:firstLine="643" w:firstLineChars="200"/>
        <w:rPr>
          <w:rFonts w:ascii="仿宋_GB2312" w:eastAsia="仿宋_GB2312" w:cs="宋体" w:hAnsiTheme="minorEastAsia"/>
          <w:color w:val="000000"/>
          <w:kern w:val="0"/>
          <w:sz w:val="32"/>
          <w:szCs w:val="32"/>
        </w:rPr>
      </w:pPr>
      <w:r>
        <w:rPr>
          <w:rFonts w:ascii="仿宋_GB2312" w:eastAsia="仿宋_GB2312" w:hAnsiTheme="minorEastAsia"/>
          <w:b/>
          <w:sz w:val="32"/>
          <w:szCs w:val="32"/>
        </w:rPr>
        <w:t>1．</w:t>
      </w:r>
      <w:r>
        <w:rPr>
          <w:rFonts w:hint="eastAsia" w:ascii="仿宋_GB2312" w:eastAsia="仿宋_GB2312" w:hAnsiTheme="minorEastAsia"/>
          <w:b/>
          <w:sz w:val="32"/>
          <w:szCs w:val="32"/>
        </w:rPr>
        <w:t>各级指标要准确对应。</w:t>
      </w:r>
      <w:r>
        <w:rPr>
          <w:rFonts w:hint="eastAsia" w:ascii="仿宋_GB2312" w:eastAsia="仿宋_GB2312" w:cs="宋体" w:hAnsiTheme="minorEastAsia"/>
          <w:color w:val="000000"/>
          <w:kern w:val="0"/>
          <w:sz w:val="32"/>
          <w:szCs w:val="32"/>
        </w:rPr>
        <w:t>一</w:t>
      </w:r>
      <w:r>
        <w:rPr>
          <w:rFonts w:ascii="仿宋_GB2312" w:eastAsia="仿宋_GB2312" w:cs="宋体" w:hAnsiTheme="minorEastAsia"/>
          <w:color w:val="000000"/>
          <w:kern w:val="0"/>
          <w:sz w:val="32"/>
          <w:szCs w:val="32"/>
        </w:rPr>
        <w:t>级、二级、三级指标要</w:t>
      </w:r>
      <w:r>
        <w:rPr>
          <w:rFonts w:hint="eastAsia" w:ascii="仿宋_GB2312" w:eastAsia="仿宋_GB2312" w:cs="宋体" w:hAnsiTheme="minorEastAsia"/>
          <w:color w:val="000000"/>
          <w:kern w:val="0"/>
          <w:sz w:val="32"/>
          <w:szCs w:val="32"/>
        </w:rPr>
        <w:t>准确对应</w:t>
      </w:r>
      <w:r>
        <w:rPr>
          <w:rFonts w:ascii="仿宋_GB2312" w:eastAsia="仿宋_GB2312" w:cs="宋体" w:hAnsiTheme="minorEastAsia"/>
          <w:color w:val="000000"/>
          <w:kern w:val="0"/>
          <w:sz w:val="32"/>
          <w:szCs w:val="32"/>
        </w:rPr>
        <w:t>，不</w:t>
      </w:r>
      <w:r>
        <w:rPr>
          <w:rFonts w:hint="eastAsia" w:ascii="仿宋_GB2312" w:eastAsia="仿宋_GB2312" w:cs="宋体" w:hAnsiTheme="minorEastAsia"/>
          <w:color w:val="000000"/>
          <w:kern w:val="0"/>
          <w:sz w:val="32"/>
          <w:szCs w:val="32"/>
        </w:rPr>
        <w:t>得</w:t>
      </w:r>
      <w:r>
        <w:rPr>
          <w:rFonts w:ascii="仿宋_GB2312" w:eastAsia="仿宋_GB2312" w:cs="宋体" w:hAnsiTheme="minorEastAsia"/>
          <w:color w:val="000000"/>
          <w:kern w:val="0"/>
          <w:sz w:val="32"/>
          <w:szCs w:val="32"/>
        </w:rPr>
        <w:t>串用。</w:t>
      </w:r>
      <w:r>
        <w:rPr>
          <w:rFonts w:hint="eastAsia" w:ascii="仿宋_GB2312" w:eastAsia="仿宋_GB2312" w:cs="宋体" w:hAnsiTheme="minorEastAsia"/>
          <w:color w:val="000000"/>
          <w:kern w:val="0"/>
          <w:sz w:val="32"/>
          <w:szCs w:val="32"/>
        </w:rPr>
        <w:t>如三</w:t>
      </w:r>
      <w:r>
        <w:rPr>
          <w:rFonts w:ascii="仿宋_GB2312" w:eastAsia="仿宋_GB2312" w:cs="宋体" w:hAnsiTheme="minorEastAsia"/>
          <w:color w:val="000000"/>
          <w:kern w:val="0"/>
          <w:sz w:val="32"/>
          <w:szCs w:val="32"/>
        </w:rPr>
        <w:t>级指标“</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***可用率”“重大研究</w:t>
      </w:r>
      <w:r>
        <w:rPr>
          <w:rFonts w:hint="eastAsia" w:ascii="仿宋_GB2312" w:eastAsia="仿宋_GB2312" w:cs="宋体" w:hAnsiTheme="minorEastAsia"/>
          <w:color w:val="000000"/>
          <w:kern w:val="0"/>
          <w:sz w:val="32"/>
          <w:szCs w:val="32"/>
        </w:rPr>
        <w:t>课题决策</w:t>
      </w:r>
      <w:r>
        <w:rPr>
          <w:rFonts w:ascii="仿宋_GB2312" w:eastAsia="仿宋_GB2312" w:cs="宋体" w:hAnsiTheme="minorEastAsia"/>
          <w:color w:val="000000"/>
          <w:kern w:val="0"/>
          <w:sz w:val="32"/>
          <w:szCs w:val="32"/>
        </w:rPr>
        <w:t>采纳率”</w:t>
      </w:r>
      <w:r>
        <w:rPr>
          <w:rFonts w:hint="eastAsia" w:ascii="仿宋_GB2312" w:eastAsia="仿宋_GB2312" w:cs="宋体" w:hAnsiTheme="minorEastAsia"/>
          <w:color w:val="000000"/>
          <w:kern w:val="0"/>
          <w:sz w:val="32"/>
          <w:szCs w:val="32"/>
        </w:rPr>
        <w:t>虽然</w:t>
      </w:r>
      <w:r>
        <w:rPr>
          <w:rFonts w:ascii="仿宋_GB2312" w:eastAsia="仿宋_GB2312" w:cs="宋体" w:hAnsiTheme="minorEastAsia"/>
          <w:color w:val="000000"/>
          <w:kern w:val="0"/>
          <w:sz w:val="32"/>
          <w:szCs w:val="32"/>
        </w:rPr>
        <w:t>带有“率”，但</w:t>
      </w:r>
      <w:r>
        <w:rPr>
          <w:rFonts w:hint="eastAsia" w:ascii="仿宋_GB2312" w:eastAsia="仿宋_GB2312" w:cs="宋体" w:hAnsiTheme="minorEastAsia"/>
          <w:color w:val="000000"/>
          <w:kern w:val="0"/>
          <w:sz w:val="32"/>
          <w:szCs w:val="32"/>
        </w:rPr>
        <w:t>一般</w:t>
      </w:r>
      <w:r>
        <w:rPr>
          <w:rFonts w:ascii="仿宋_GB2312" w:eastAsia="仿宋_GB2312" w:cs="宋体" w:hAnsiTheme="minorEastAsia"/>
          <w:color w:val="000000"/>
          <w:kern w:val="0"/>
          <w:sz w:val="32"/>
          <w:szCs w:val="32"/>
        </w:rPr>
        <w:t>将它</w:t>
      </w:r>
      <w:r>
        <w:rPr>
          <w:rFonts w:hint="eastAsia" w:ascii="仿宋_GB2312" w:eastAsia="仿宋_GB2312" w:cs="宋体" w:hAnsiTheme="minorEastAsia"/>
          <w:color w:val="000000"/>
          <w:kern w:val="0"/>
          <w:sz w:val="32"/>
          <w:szCs w:val="32"/>
        </w:rPr>
        <w:t>们归</w:t>
      </w:r>
      <w:r>
        <w:rPr>
          <w:rFonts w:ascii="仿宋_GB2312" w:eastAsia="仿宋_GB2312" w:cs="宋体" w:hAnsiTheme="minorEastAsia"/>
          <w:color w:val="000000"/>
          <w:kern w:val="0"/>
          <w:sz w:val="32"/>
          <w:szCs w:val="32"/>
        </w:rPr>
        <w:t>为</w:t>
      </w:r>
      <w:r>
        <w:rPr>
          <w:rFonts w:hint="eastAsia" w:ascii="仿宋_GB2312" w:eastAsia="仿宋_GB2312" w:cs="宋体" w:hAnsiTheme="minorEastAsia"/>
          <w:color w:val="000000"/>
          <w:kern w:val="0"/>
          <w:sz w:val="32"/>
          <w:szCs w:val="32"/>
        </w:rPr>
        <w:t>效益</w:t>
      </w:r>
      <w:r>
        <w:rPr>
          <w:rFonts w:ascii="仿宋_GB2312" w:eastAsia="仿宋_GB2312" w:cs="宋体" w:hAnsiTheme="minorEastAsia"/>
          <w:color w:val="000000"/>
          <w:kern w:val="0"/>
          <w:sz w:val="32"/>
          <w:szCs w:val="32"/>
        </w:rPr>
        <w:t>指标，</w:t>
      </w:r>
      <w:r>
        <w:rPr>
          <w:rFonts w:hint="eastAsia" w:ascii="仿宋_GB2312" w:eastAsia="仿宋_GB2312" w:cs="宋体" w:hAnsiTheme="minorEastAsia"/>
          <w:color w:val="000000"/>
          <w:kern w:val="0"/>
          <w:sz w:val="32"/>
          <w:szCs w:val="32"/>
        </w:rPr>
        <w:t>而</w:t>
      </w:r>
      <w:r>
        <w:rPr>
          <w:rFonts w:ascii="仿宋_GB2312" w:eastAsia="仿宋_GB2312" w:cs="宋体" w:hAnsiTheme="minorEastAsia"/>
          <w:color w:val="000000"/>
          <w:kern w:val="0"/>
          <w:sz w:val="32"/>
          <w:szCs w:val="32"/>
        </w:rPr>
        <w:t>不</w:t>
      </w:r>
      <w:r>
        <w:rPr>
          <w:rFonts w:hint="eastAsia" w:ascii="仿宋_GB2312" w:eastAsia="仿宋_GB2312" w:cs="宋体" w:hAnsiTheme="minorEastAsia"/>
          <w:color w:val="000000"/>
          <w:kern w:val="0"/>
          <w:sz w:val="32"/>
          <w:szCs w:val="32"/>
        </w:rPr>
        <w:t>是</w:t>
      </w:r>
      <w:r>
        <w:rPr>
          <w:rFonts w:ascii="仿宋_GB2312" w:eastAsia="仿宋_GB2312" w:cs="宋体" w:hAnsiTheme="minorEastAsia"/>
          <w:color w:val="000000"/>
          <w:kern w:val="0"/>
          <w:sz w:val="32"/>
          <w:szCs w:val="32"/>
        </w:rPr>
        <w:t>质量指标。</w:t>
      </w:r>
    </w:p>
    <w:p>
      <w:pPr>
        <w:spacing w:line="600" w:lineRule="exact"/>
        <w:ind w:firstLine="643" w:firstLineChars="200"/>
        <w:rPr>
          <w:rFonts w:ascii="仿宋_GB2312" w:eastAsia="仿宋_GB2312" w:cs="宋体" w:hAnsiTheme="minorEastAsia"/>
          <w:color w:val="000000"/>
          <w:kern w:val="0"/>
          <w:sz w:val="32"/>
          <w:szCs w:val="32"/>
        </w:rPr>
      </w:pPr>
      <w:r>
        <w:rPr>
          <w:rFonts w:ascii="仿宋_GB2312" w:eastAsia="仿宋_GB2312" w:hAnsiTheme="minorEastAsia"/>
          <w:b/>
          <w:sz w:val="32"/>
          <w:szCs w:val="32"/>
        </w:rPr>
        <w:t>2.</w:t>
      </w:r>
      <w:r>
        <w:rPr>
          <w:rFonts w:hint="eastAsia" w:ascii="仿宋_GB2312" w:eastAsia="仿宋_GB2312" w:hAnsiTheme="minorEastAsia"/>
          <w:b/>
          <w:sz w:val="32"/>
          <w:szCs w:val="32"/>
        </w:rPr>
        <w:t>表述要规范。</w:t>
      </w:r>
      <w:r>
        <w:rPr>
          <w:rFonts w:ascii="仿宋_GB2312" w:eastAsia="仿宋_GB2312" w:cs="宋体" w:hAnsiTheme="minorEastAsia"/>
          <w:color w:val="000000"/>
          <w:kern w:val="0"/>
          <w:sz w:val="32"/>
          <w:szCs w:val="32"/>
        </w:rPr>
        <w:t>三</w:t>
      </w:r>
      <w:r>
        <w:rPr>
          <w:rFonts w:hint="eastAsia" w:ascii="仿宋_GB2312" w:eastAsia="仿宋_GB2312" w:cs="宋体" w:hAnsiTheme="minorEastAsia"/>
          <w:color w:val="000000"/>
          <w:kern w:val="0"/>
          <w:sz w:val="32"/>
          <w:szCs w:val="32"/>
        </w:rPr>
        <w:t>级</w:t>
      </w:r>
      <w:r>
        <w:rPr>
          <w:rFonts w:ascii="仿宋_GB2312" w:eastAsia="仿宋_GB2312" w:cs="宋体" w:hAnsiTheme="minorEastAsia"/>
          <w:color w:val="000000"/>
          <w:kern w:val="0"/>
          <w:sz w:val="32"/>
          <w:szCs w:val="32"/>
        </w:rPr>
        <w:t>指标只描述</w:t>
      </w:r>
      <w:r>
        <w:rPr>
          <w:rFonts w:hint="eastAsia" w:ascii="仿宋_GB2312" w:eastAsia="仿宋_GB2312" w:cs="宋体" w:hAnsiTheme="minorEastAsia"/>
          <w:color w:val="000000"/>
          <w:kern w:val="0"/>
          <w:sz w:val="32"/>
          <w:szCs w:val="32"/>
        </w:rPr>
        <w:t>指标</w:t>
      </w:r>
      <w:r>
        <w:rPr>
          <w:rFonts w:ascii="仿宋_GB2312" w:eastAsia="仿宋_GB2312" w:cs="宋体" w:hAnsiTheme="minorEastAsia"/>
          <w:color w:val="000000"/>
          <w:kern w:val="0"/>
          <w:sz w:val="32"/>
          <w:szCs w:val="32"/>
        </w:rPr>
        <w:t>考核内容，</w:t>
      </w:r>
      <w:r>
        <w:rPr>
          <w:rFonts w:hint="eastAsia" w:ascii="仿宋_GB2312" w:eastAsia="仿宋_GB2312" w:cs="宋体" w:hAnsiTheme="minorEastAsia"/>
          <w:color w:val="000000"/>
          <w:kern w:val="0"/>
          <w:sz w:val="32"/>
          <w:szCs w:val="32"/>
        </w:rPr>
        <w:t>指标</w:t>
      </w:r>
      <w:r>
        <w:rPr>
          <w:rFonts w:ascii="仿宋_GB2312" w:eastAsia="仿宋_GB2312" w:cs="宋体" w:hAnsiTheme="minorEastAsia"/>
          <w:color w:val="000000"/>
          <w:kern w:val="0"/>
          <w:sz w:val="32"/>
          <w:szCs w:val="32"/>
        </w:rPr>
        <w:t>值中填写</w:t>
      </w:r>
      <w:r>
        <w:rPr>
          <w:rFonts w:hint="eastAsia" w:ascii="仿宋_GB2312" w:eastAsia="仿宋_GB2312" w:cs="宋体" w:hAnsiTheme="minorEastAsia"/>
          <w:color w:val="000000"/>
          <w:kern w:val="0"/>
          <w:sz w:val="32"/>
          <w:szCs w:val="32"/>
        </w:rPr>
        <w:t>取</w:t>
      </w:r>
      <w:r>
        <w:rPr>
          <w:rFonts w:ascii="仿宋_GB2312" w:eastAsia="仿宋_GB2312" w:cs="宋体" w:hAnsiTheme="minorEastAsia"/>
          <w:color w:val="000000"/>
          <w:kern w:val="0"/>
          <w:sz w:val="32"/>
          <w:szCs w:val="32"/>
        </w:rPr>
        <w:t>值和指标值单位，如果有大于</w:t>
      </w:r>
      <w:r>
        <w:rPr>
          <w:rFonts w:hint="eastAsia" w:ascii="仿宋_GB2312" w:eastAsia="仿宋_GB2312" w:cs="宋体" w:hAnsiTheme="minorEastAsia"/>
          <w:color w:val="000000"/>
          <w:kern w:val="0"/>
          <w:sz w:val="32"/>
          <w:szCs w:val="32"/>
        </w:rPr>
        <w:t>小</w:t>
      </w:r>
      <w:r>
        <w:rPr>
          <w:rFonts w:ascii="仿宋_GB2312" w:eastAsia="仿宋_GB2312" w:cs="宋体" w:hAnsiTheme="minorEastAsia"/>
          <w:color w:val="000000"/>
          <w:kern w:val="0"/>
          <w:sz w:val="32"/>
          <w:szCs w:val="32"/>
        </w:rPr>
        <w:t>于的符</w:t>
      </w:r>
      <w:r>
        <w:rPr>
          <w:rFonts w:hint="eastAsia" w:ascii="仿宋_GB2312" w:eastAsia="仿宋_GB2312" w:cs="宋体" w:hAnsiTheme="minorEastAsia"/>
          <w:color w:val="000000"/>
          <w:kern w:val="0"/>
          <w:sz w:val="32"/>
          <w:szCs w:val="32"/>
        </w:rPr>
        <w:t>号</w:t>
      </w:r>
      <w:r>
        <w:rPr>
          <w:rFonts w:ascii="仿宋_GB2312" w:eastAsia="仿宋_GB2312" w:cs="宋体" w:hAnsiTheme="minorEastAsia"/>
          <w:color w:val="000000"/>
          <w:kern w:val="0"/>
          <w:sz w:val="32"/>
          <w:szCs w:val="32"/>
        </w:rPr>
        <w:t>，</w:t>
      </w:r>
      <w:r>
        <w:rPr>
          <w:rFonts w:hint="eastAsia" w:ascii="仿宋_GB2312" w:eastAsia="仿宋_GB2312" w:cs="宋体" w:hAnsiTheme="minorEastAsia"/>
          <w:color w:val="000000"/>
          <w:kern w:val="0"/>
          <w:sz w:val="32"/>
          <w:szCs w:val="32"/>
        </w:rPr>
        <w:t>在</w:t>
      </w:r>
      <w:r>
        <w:rPr>
          <w:rFonts w:ascii="仿宋_GB2312" w:eastAsia="仿宋_GB2312" w:cs="宋体" w:hAnsiTheme="minorEastAsia"/>
          <w:color w:val="000000"/>
          <w:kern w:val="0"/>
          <w:sz w:val="32"/>
          <w:szCs w:val="32"/>
        </w:rPr>
        <w:t>指标值中</w:t>
      </w:r>
      <w:r>
        <w:rPr>
          <w:rFonts w:hint="eastAsia" w:ascii="仿宋_GB2312" w:eastAsia="仿宋_GB2312" w:cs="宋体" w:hAnsiTheme="minorEastAsia"/>
          <w:color w:val="000000"/>
          <w:kern w:val="0"/>
          <w:sz w:val="32"/>
          <w:szCs w:val="32"/>
        </w:rPr>
        <w:t>应</w:t>
      </w:r>
      <w:r>
        <w:rPr>
          <w:rFonts w:ascii="仿宋_GB2312" w:eastAsia="仿宋_GB2312" w:cs="宋体" w:hAnsiTheme="minorEastAsia"/>
          <w:color w:val="000000"/>
          <w:kern w:val="0"/>
          <w:sz w:val="32"/>
          <w:szCs w:val="32"/>
        </w:rPr>
        <w:t>使用</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 xml:space="preserve"> </w:t>
      </w:r>
      <w:r>
        <w:rPr>
          <w:rFonts w:hint="eastAsia" w:ascii="仿宋_GB2312" w:eastAsia="仿宋_GB2312" w:cs="宋体" w:hAnsiTheme="minorEastAsia"/>
          <w:color w:val="000000"/>
          <w:kern w:val="0"/>
          <w:sz w:val="32"/>
          <w:szCs w:val="32"/>
        </w:rPr>
        <w:t>“≥”。如“产出</w:t>
      </w:r>
      <w:r>
        <w:rPr>
          <w:rFonts w:ascii="仿宋_GB2312" w:eastAsia="仿宋_GB2312" w:cs="宋体" w:hAnsiTheme="minorEastAsia"/>
          <w:color w:val="000000"/>
          <w:kern w:val="0"/>
          <w:sz w:val="32"/>
          <w:szCs w:val="32"/>
        </w:rPr>
        <w:t>指标</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w:t>
      </w:r>
      <w:r>
        <w:rPr>
          <w:rFonts w:hint="eastAsia" w:ascii="仿宋_GB2312" w:eastAsia="仿宋_GB2312" w:cs="宋体" w:hAnsiTheme="minorEastAsia"/>
          <w:color w:val="000000"/>
          <w:kern w:val="0"/>
          <w:sz w:val="32"/>
          <w:szCs w:val="32"/>
        </w:rPr>
        <w:t>数量</w:t>
      </w:r>
      <w:r>
        <w:rPr>
          <w:rFonts w:ascii="仿宋_GB2312" w:eastAsia="仿宋_GB2312" w:cs="宋体" w:hAnsiTheme="minorEastAsia"/>
          <w:color w:val="000000"/>
          <w:kern w:val="0"/>
          <w:sz w:val="32"/>
          <w:szCs w:val="32"/>
        </w:rPr>
        <w:t>指标</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w:t>
      </w:r>
      <w:r>
        <w:rPr>
          <w:rFonts w:hint="eastAsia" w:ascii="仿宋_GB2312" w:eastAsia="仿宋_GB2312" w:cs="宋体" w:hAnsiTheme="minorEastAsia"/>
          <w:color w:val="000000"/>
          <w:kern w:val="0"/>
          <w:sz w:val="32"/>
          <w:szCs w:val="32"/>
        </w:rPr>
        <w:t>设备</w:t>
      </w:r>
      <w:r>
        <w:rPr>
          <w:rFonts w:ascii="仿宋_GB2312" w:eastAsia="仿宋_GB2312" w:cs="宋体" w:hAnsiTheme="minorEastAsia"/>
          <w:color w:val="000000"/>
          <w:kern w:val="0"/>
          <w:sz w:val="32"/>
          <w:szCs w:val="32"/>
        </w:rPr>
        <w:t>购置数量</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120台/套</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件</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满意度指标</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w:t>
      </w:r>
      <w:r>
        <w:rPr>
          <w:rFonts w:hint="eastAsia" w:ascii="仿宋_GB2312" w:eastAsia="仿宋_GB2312" w:cs="宋体" w:hAnsiTheme="minorEastAsia"/>
          <w:color w:val="000000"/>
          <w:kern w:val="0"/>
          <w:sz w:val="32"/>
          <w:szCs w:val="32"/>
        </w:rPr>
        <w:t>服务对象满意度指标”—“科研</w:t>
      </w:r>
      <w:r>
        <w:rPr>
          <w:rFonts w:ascii="仿宋_GB2312" w:eastAsia="仿宋_GB2312" w:cs="宋体" w:hAnsiTheme="minorEastAsia"/>
          <w:color w:val="000000"/>
          <w:kern w:val="0"/>
          <w:sz w:val="32"/>
          <w:szCs w:val="32"/>
        </w:rPr>
        <w:t>人员满意度</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90%”</w:t>
      </w:r>
      <w:r>
        <w:rPr>
          <w:rFonts w:hint="eastAsia" w:ascii="仿宋_GB2312" w:eastAsia="仿宋_GB2312" w:cs="宋体" w:hAnsiTheme="minorEastAsia"/>
          <w:color w:val="000000"/>
          <w:kern w:val="0"/>
          <w:sz w:val="32"/>
          <w:szCs w:val="32"/>
        </w:rPr>
        <w:t>。</w:t>
      </w:r>
    </w:p>
    <w:p>
      <w:pPr>
        <w:spacing w:line="600" w:lineRule="exact"/>
        <w:ind w:firstLine="643" w:firstLineChars="200"/>
        <w:rPr>
          <w:rFonts w:ascii="仿宋_GB2312" w:eastAsia="仿宋_GB2312" w:cs="宋体" w:hAnsiTheme="minorEastAsia"/>
          <w:color w:val="000000"/>
          <w:kern w:val="0"/>
          <w:sz w:val="32"/>
          <w:szCs w:val="32"/>
        </w:rPr>
      </w:pPr>
      <w:r>
        <w:rPr>
          <w:rFonts w:hint="eastAsia" w:ascii="仿宋_GB2312" w:eastAsia="仿宋_GB2312" w:cs="宋体" w:hAnsiTheme="minorEastAsia"/>
          <w:b/>
          <w:bCs/>
          <w:color w:val="000000"/>
          <w:kern w:val="0"/>
          <w:sz w:val="32"/>
          <w:szCs w:val="32"/>
          <w:lang w:val="en-US" w:eastAsia="zh-CN"/>
        </w:rPr>
        <w:t>3</w:t>
      </w:r>
      <w:r>
        <w:rPr>
          <w:rFonts w:ascii="仿宋_GB2312" w:eastAsia="仿宋_GB2312" w:cs="宋体" w:hAnsiTheme="minorEastAsia"/>
          <w:b/>
          <w:bCs/>
          <w:color w:val="000000"/>
          <w:kern w:val="0"/>
          <w:sz w:val="32"/>
          <w:szCs w:val="32"/>
        </w:rPr>
        <w:t>.不使用无效指标或者重复性指标</w:t>
      </w:r>
      <w:r>
        <w:rPr>
          <w:rFonts w:hint="eastAsia" w:ascii="仿宋_GB2312" w:eastAsia="仿宋_GB2312" w:cs="宋体" w:hAnsiTheme="minorEastAsia"/>
          <w:b/>
          <w:bCs/>
          <w:color w:val="000000"/>
          <w:kern w:val="0"/>
          <w:sz w:val="32"/>
          <w:szCs w:val="32"/>
        </w:rPr>
        <w:t>。</w:t>
      </w:r>
      <w:r>
        <w:rPr>
          <w:rFonts w:hint="eastAsia" w:ascii="仿宋_GB2312" w:eastAsia="仿宋_GB2312" w:cs="宋体" w:hAnsiTheme="minorEastAsia"/>
          <w:color w:val="000000"/>
          <w:kern w:val="0"/>
          <w:sz w:val="32"/>
          <w:szCs w:val="32"/>
        </w:rPr>
        <w:t>如</w:t>
      </w:r>
      <w:r>
        <w:rPr>
          <w:rFonts w:ascii="仿宋_GB2312" w:eastAsia="仿宋_GB2312" w:cs="宋体" w:hAnsiTheme="minorEastAsia"/>
          <w:color w:val="000000"/>
          <w:kern w:val="0"/>
          <w:sz w:val="32"/>
          <w:szCs w:val="32"/>
        </w:rPr>
        <w:t>“</w:t>
      </w:r>
      <w:r>
        <w:rPr>
          <w:rFonts w:hint="eastAsia" w:ascii="仿宋_GB2312" w:eastAsia="仿宋_GB2312" w:cs="宋体" w:hAnsiTheme="minorEastAsia"/>
          <w:color w:val="000000"/>
          <w:kern w:val="0"/>
          <w:sz w:val="32"/>
          <w:szCs w:val="32"/>
        </w:rPr>
        <w:t>产出</w:t>
      </w:r>
      <w:r>
        <w:rPr>
          <w:rFonts w:ascii="仿宋_GB2312" w:eastAsia="仿宋_GB2312" w:cs="宋体" w:hAnsiTheme="minorEastAsia"/>
          <w:color w:val="000000"/>
          <w:kern w:val="0"/>
          <w:sz w:val="32"/>
          <w:szCs w:val="32"/>
        </w:rPr>
        <w:t>指标”—“成本指标”—“预算执行率”—“100%”</w:t>
      </w:r>
      <w:r>
        <w:rPr>
          <w:rFonts w:hint="eastAsia" w:ascii="仿宋_GB2312" w:eastAsia="仿宋_GB2312" w:cs="宋体" w:hAnsiTheme="minorEastAsia"/>
          <w:color w:val="000000"/>
          <w:kern w:val="0"/>
          <w:sz w:val="32"/>
          <w:szCs w:val="32"/>
        </w:rPr>
        <w:t>该</w:t>
      </w:r>
      <w:r>
        <w:rPr>
          <w:rFonts w:ascii="仿宋_GB2312" w:eastAsia="仿宋_GB2312" w:cs="宋体" w:hAnsiTheme="minorEastAsia"/>
          <w:color w:val="000000"/>
          <w:kern w:val="0"/>
          <w:sz w:val="32"/>
          <w:szCs w:val="32"/>
        </w:rPr>
        <w:t>指标</w:t>
      </w:r>
      <w:r>
        <w:rPr>
          <w:rFonts w:hint="eastAsia" w:ascii="仿宋_GB2312" w:eastAsia="仿宋_GB2312" w:cs="宋体" w:hAnsiTheme="minorEastAsia"/>
          <w:color w:val="000000"/>
          <w:kern w:val="0"/>
          <w:sz w:val="32"/>
          <w:szCs w:val="32"/>
        </w:rPr>
        <w:t>类似重复性</w:t>
      </w:r>
      <w:r>
        <w:rPr>
          <w:rFonts w:ascii="仿宋_GB2312" w:eastAsia="仿宋_GB2312" w:cs="宋体" w:hAnsiTheme="minorEastAsia"/>
          <w:color w:val="000000"/>
          <w:kern w:val="0"/>
          <w:sz w:val="32"/>
          <w:szCs w:val="32"/>
        </w:rPr>
        <w:t>指标，因为预算执行率已经</w:t>
      </w:r>
      <w:r>
        <w:rPr>
          <w:rFonts w:hint="eastAsia" w:ascii="仿宋_GB2312" w:eastAsia="仿宋_GB2312" w:cs="宋体" w:hAnsiTheme="minorEastAsia"/>
          <w:color w:val="000000"/>
          <w:kern w:val="0"/>
          <w:sz w:val="32"/>
          <w:szCs w:val="32"/>
        </w:rPr>
        <w:t>作为</w:t>
      </w:r>
      <w:r>
        <w:rPr>
          <w:rFonts w:ascii="仿宋_GB2312" w:eastAsia="仿宋_GB2312" w:cs="宋体" w:hAnsiTheme="minorEastAsia"/>
          <w:color w:val="000000"/>
          <w:kern w:val="0"/>
          <w:sz w:val="32"/>
          <w:szCs w:val="32"/>
        </w:rPr>
        <w:t>评价</w:t>
      </w:r>
      <w:r>
        <w:rPr>
          <w:rFonts w:hint="eastAsia" w:ascii="仿宋_GB2312" w:eastAsia="仿宋_GB2312" w:cs="宋体" w:hAnsiTheme="minorEastAsia"/>
          <w:color w:val="000000"/>
          <w:kern w:val="0"/>
          <w:sz w:val="32"/>
          <w:szCs w:val="32"/>
        </w:rPr>
        <w:t>指标了。如</w:t>
      </w:r>
      <w:r>
        <w:rPr>
          <w:rFonts w:ascii="仿宋_GB2312" w:eastAsia="仿宋_GB2312" w:cs="宋体" w:hAnsiTheme="minorEastAsia"/>
          <w:color w:val="000000"/>
          <w:kern w:val="0"/>
          <w:sz w:val="32"/>
          <w:szCs w:val="32"/>
        </w:rPr>
        <w:t>“</w:t>
      </w:r>
      <w:r>
        <w:rPr>
          <w:rFonts w:hint="eastAsia" w:ascii="仿宋_GB2312" w:eastAsia="仿宋_GB2312" w:cs="宋体" w:hAnsiTheme="minorEastAsia"/>
          <w:color w:val="000000"/>
          <w:kern w:val="0"/>
          <w:sz w:val="32"/>
          <w:szCs w:val="32"/>
        </w:rPr>
        <w:t>产出</w:t>
      </w:r>
      <w:r>
        <w:rPr>
          <w:rFonts w:ascii="仿宋_GB2312" w:eastAsia="仿宋_GB2312" w:cs="宋体" w:hAnsiTheme="minorEastAsia"/>
          <w:color w:val="000000"/>
          <w:kern w:val="0"/>
          <w:sz w:val="32"/>
          <w:szCs w:val="32"/>
        </w:rPr>
        <w:t>指标”—“成本指标”—“</w:t>
      </w:r>
      <w:r>
        <w:rPr>
          <w:rFonts w:hint="eastAsia" w:ascii="仿宋_GB2312" w:eastAsia="仿宋_GB2312" w:cs="宋体" w:hAnsiTheme="minorEastAsia"/>
          <w:color w:val="000000"/>
          <w:kern w:val="0"/>
          <w:sz w:val="32"/>
          <w:szCs w:val="32"/>
        </w:rPr>
        <w:t>会议项目</w:t>
      </w:r>
      <w:r>
        <w:rPr>
          <w:rFonts w:ascii="仿宋_GB2312" w:eastAsia="仿宋_GB2312" w:cs="宋体" w:hAnsiTheme="minorEastAsia"/>
          <w:color w:val="000000"/>
          <w:kern w:val="0"/>
          <w:sz w:val="32"/>
          <w:szCs w:val="32"/>
        </w:rPr>
        <w:t>人均成本”—“ ≤550</w:t>
      </w:r>
      <w:r>
        <w:rPr>
          <w:rFonts w:hint="eastAsia" w:ascii="仿宋_GB2312" w:eastAsia="仿宋_GB2312" w:cs="宋体" w:hAnsiTheme="minorEastAsia"/>
          <w:color w:val="000000"/>
          <w:kern w:val="0"/>
          <w:sz w:val="32"/>
          <w:szCs w:val="32"/>
        </w:rPr>
        <w:t>元</w:t>
      </w:r>
      <w:r>
        <w:rPr>
          <w:rFonts w:ascii="仿宋_GB2312" w:eastAsia="仿宋_GB2312" w:cs="宋体" w:hAnsiTheme="minorEastAsia"/>
          <w:color w:val="000000"/>
          <w:kern w:val="0"/>
          <w:sz w:val="32"/>
          <w:szCs w:val="32"/>
        </w:rPr>
        <w:t>/人天”</w:t>
      </w:r>
      <w:r>
        <w:rPr>
          <w:rFonts w:hint="eastAsia" w:ascii="仿宋_GB2312" w:eastAsia="仿宋_GB2312" w:cs="宋体" w:hAnsiTheme="minorEastAsia"/>
          <w:color w:val="000000"/>
          <w:kern w:val="0"/>
          <w:sz w:val="32"/>
          <w:szCs w:val="32"/>
        </w:rPr>
        <w:t>，该</w:t>
      </w:r>
      <w:r>
        <w:rPr>
          <w:rFonts w:ascii="仿宋_GB2312" w:eastAsia="仿宋_GB2312" w:cs="宋体" w:hAnsiTheme="minorEastAsia"/>
          <w:color w:val="000000"/>
          <w:kern w:val="0"/>
          <w:sz w:val="32"/>
          <w:szCs w:val="32"/>
        </w:rPr>
        <w:t>指标</w:t>
      </w:r>
      <w:r>
        <w:rPr>
          <w:rFonts w:hint="eastAsia" w:ascii="仿宋_GB2312" w:eastAsia="仿宋_GB2312" w:cs="宋体" w:hAnsiTheme="minorEastAsia"/>
          <w:color w:val="000000"/>
          <w:kern w:val="0"/>
          <w:sz w:val="32"/>
          <w:szCs w:val="32"/>
        </w:rPr>
        <w:t>类似</w:t>
      </w:r>
      <w:r>
        <w:rPr>
          <w:rFonts w:ascii="仿宋_GB2312" w:eastAsia="仿宋_GB2312" w:cs="宋体" w:hAnsiTheme="minorEastAsia"/>
          <w:color w:val="000000"/>
          <w:kern w:val="0"/>
          <w:sz w:val="32"/>
          <w:szCs w:val="32"/>
        </w:rPr>
        <w:t>无效指标</w:t>
      </w:r>
      <w:r>
        <w:rPr>
          <w:rFonts w:hint="eastAsia" w:ascii="仿宋_GB2312" w:eastAsia="仿宋_GB2312" w:cs="宋体" w:hAnsiTheme="minorEastAsia"/>
          <w:color w:val="000000"/>
          <w:kern w:val="0"/>
          <w:sz w:val="32"/>
          <w:szCs w:val="32"/>
        </w:rPr>
        <w:t>，因</w:t>
      </w:r>
      <w:r>
        <w:rPr>
          <w:rFonts w:ascii="仿宋_GB2312" w:eastAsia="仿宋_GB2312" w:cs="宋体" w:hAnsiTheme="minorEastAsia"/>
          <w:color w:val="000000"/>
          <w:kern w:val="0"/>
          <w:sz w:val="32"/>
          <w:szCs w:val="32"/>
        </w:rPr>
        <w:t>为会议人均成本</w:t>
      </w:r>
      <w:r>
        <w:rPr>
          <w:rFonts w:hint="eastAsia" w:ascii="仿宋_GB2312" w:eastAsia="仿宋_GB2312" w:cs="宋体" w:hAnsiTheme="minorEastAsia"/>
          <w:color w:val="000000"/>
          <w:kern w:val="0"/>
          <w:sz w:val="32"/>
          <w:szCs w:val="32"/>
        </w:rPr>
        <w:t>上限</w:t>
      </w:r>
      <w:r>
        <w:rPr>
          <w:rFonts w:ascii="仿宋_GB2312" w:eastAsia="仿宋_GB2312" w:cs="宋体" w:hAnsiTheme="minorEastAsia"/>
          <w:color w:val="000000"/>
          <w:kern w:val="0"/>
          <w:sz w:val="32"/>
          <w:szCs w:val="32"/>
        </w:rPr>
        <w:t>在</w:t>
      </w:r>
      <w:r>
        <w:rPr>
          <w:rFonts w:hint="eastAsia" w:ascii="仿宋_GB2312" w:eastAsia="仿宋_GB2312" w:cs="宋体" w:hAnsiTheme="minorEastAsia"/>
          <w:color w:val="000000"/>
          <w:kern w:val="0"/>
          <w:sz w:val="32"/>
          <w:szCs w:val="32"/>
        </w:rPr>
        <w:t>国家</w:t>
      </w:r>
      <w:r>
        <w:rPr>
          <w:rFonts w:ascii="仿宋_GB2312" w:eastAsia="仿宋_GB2312" w:cs="宋体" w:hAnsiTheme="minorEastAsia"/>
          <w:color w:val="000000"/>
          <w:kern w:val="0"/>
          <w:sz w:val="32"/>
          <w:szCs w:val="32"/>
        </w:rPr>
        <w:t>会议费管理办法中</w:t>
      </w:r>
      <w:r>
        <w:rPr>
          <w:rFonts w:hint="eastAsia" w:ascii="仿宋_GB2312" w:eastAsia="仿宋_GB2312" w:cs="宋体" w:hAnsiTheme="minorEastAsia"/>
          <w:color w:val="000000"/>
          <w:kern w:val="0"/>
          <w:sz w:val="32"/>
          <w:szCs w:val="32"/>
        </w:rPr>
        <w:t>有明确</w:t>
      </w:r>
      <w:r>
        <w:rPr>
          <w:rFonts w:ascii="仿宋_GB2312" w:eastAsia="仿宋_GB2312" w:cs="宋体" w:hAnsiTheme="minorEastAsia"/>
          <w:color w:val="000000"/>
          <w:kern w:val="0"/>
          <w:sz w:val="32"/>
          <w:szCs w:val="32"/>
        </w:rPr>
        <w:t>规定</w:t>
      </w:r>
      <w:r>
        <w:rPr>
          <w:rFonts w:hint="eastAsia" w:ascii="仿宋_GB2312" w:eastAsia="仿宋_GB2312" w:cs="宋体" w:hAnsiTheme="minorEastAsia"/>
          <w:color w:val="000000"/>
          <w:kern w:val="0"/>
          <w:sz w:val="32"/>
          <w:szCs w:val="32"/>
        </w:rPr>
        <w:t>。</w:t>
      </w:r>
    </w:p>
    <w:p>
      <w:pPr>
        <w:spacing w:line="600" w:lineRule="exact"/>
        <w:ind w:firstLine="643" w:firstLineChars="200"/>
        <w:rPr>
          <w:rFonts w:hint="eastAsia" w:ascii="仿宋_GB2312" w:eastAsia="仿宋_GB2312" w:hAnsiTheme="minorEastAsia"/>
          <w:bCs/>
          <w:sz w:val="32"/>
          <w:szCs w:val="32"/>
        </w:rPr>
      </w:pPr>
      <w:r>
        <w:rPr>
          <w:rFonts w:hint="eastAsia" w:ascii="仿宋_GB2312" w:eastAsia="仿宋_GB2312" w:hAnsiTheme="minorEastAsia"/>
          <w:b/>
          <w:sz w:val="32"/>
          <w:szCs w:val="32"/>
          <w:lang w:val="en-US" w:eastAsia="zh-CN"/>
        </w:rPr>
        <w:t>4</w:t>
      </w:r>
      <w:r>
        <w:rPr>
          <w:rFonts w:ascii="仿宋_GB2312" w:eastAsia="仿宋_GB2312" w:hAnsiTheme="minorEastAsia"/>
          <w:b/>
          <w:sz w:val="32"/>
          <w:szCs w:val="32"/>
        </w:rPr>
        <w:t>.</w:t>
      </w:r>
      <w:r>
        <w:rPr>
          <w:rFonts w:hint="eastAsia" w:ascii="仿宋_GB2312" w:eastAsia="仿宋_GB2312" w:hAnsiTheme="minorEastAsia"/>
          <w:b/>
          <w:sz w:val="32"/>
          <w:szCs w:val="32"/>
        </w:rPr>
        <w:t>指标尽量量化。</w:t>
      </w:r>
      <w:r>
        <w:rPr>
          <w:rFonts w:ascii="仿宋_GB2312" w:eastAsia="仿宋_GB2312" w:hAnsiTheme="minorEastAsia"/>
          <w:bCs/>
          <w:sz w:val="32"/>
          <w:szCs w:val="32"/>
        </w:rPr>
        <w:t>如“</w:t>
      </w:r>
      <w:r>
        <w:rPr>
          <w:rFonts w:hint="eastAsia" w:ascii="仿宋_GB2312" w:eastAsia="仿宋_GB2312" w:hAnsiTheme="minorEastAsia"/>
          <w:bCs/>
          <w:sz w:val="32"/>
          <w:szCs w:val="32"/>
        </w:rPr>
        <w:t>产出</w:t>
      </w:r>
      <w:r>
        <w:rPr>
          <w:rFonts w:ascii="仿宋_GB2312" w:eastAsia="仿宋_GB2312" w:hAnsiTheme="minorEastAsia"/>
          <w:bCs/>
          <w:sz w:val="32"/>
          <w:szCs w:val="32"/>
        </w:rPr>
        <w:t>指标”—“</w:t>
      </w:r>
      <w:r>
        <w:rPr>
          <w:rFonts w:hint="eastAsia" w:ascii="仿宋_GB2312" w:eastAsia="仿宋_GB2312" w:hAnsiTheme="minorEastAsia"/>
          <w:bCs/>
          <w:sz w:val="32"/>
          <w:szCs w:val="32"/>
        </w:rPr>
        <w:t>质量</w:t>
      </w:r>
      <w:r>
        <w:rPr>
          <w:rFonts w:ascii="仿宋_GB2312" w:eastAsia="仿宋_GB2312" w:hAnsiTheme="minorEastAsia"/>
          <w:bCs/>
          <w:sz w:val="32"/>
          <w:szCs w:val="32"/>
        </w:rPr>
        <w:t>指标”—“</w:t>
      </w:r>
      <w:r>
        <w:rPr>
          <w:rFonts w:hint="eastAsia" w:ascii="仿宋_GB2312" w:eastAsia="仿宋_GB2312" w:hAnsiTheme="minorEastAsia"/>
          <w:bCs/>
          <w:sz w:val="32"/>
          <w:szCs w:val="32"/>
        </w:rPr>
        <w:t>*</w:t>
      </w:r>
      <w:r>
        <w:rPr>
          <w:rFonts w:ascii="仿宋_GB2312" w:eastAsia="仿宋_GB2312" w:hAnsiTheme="minorEastAsia"/>
          <w:bCs/>
          <w:sz w:val="32"/>
          <w:szCs w:val="32"/>
        </w:rPr>
        <w:t>*</w:t>
      </w:r>
      <w:r>
        <w:rPr>
          <w:rFonts w:hint="eastAsia" w:ascii="仿宋_GB2312" w:eastAsia="仿宋_GB2312" w:hAnsiTheme="minorEastAsia"/>
          <w:bCs/>
          <w:sz w:val="32"/>
          <w:szCs w:val="32"/>
        </w:rPr>
        <w:t>工作符合相关</w:t>
      </w:r>
      <w:r>
        <w:rPr>
          <w:rFonts w:ascii="仿宋_GB2312" w:eastAsia="仿宋_GB2312" w:hAnsiTheme="minorEastAsia"/>
          <w:bCs/>
          <w:sz w:val="32"/>
          <w:szCs w:val="32"/>
        </w:rPr>
        <w:t>要求</w:t>
      </w:r>
      <w:r>
        <w:rPr>
          <w:rFonts w:hint="eastAsia" w:ascii="仿宋_GB2312" w:eastAsia="仿宋_GB2312" w:hAnsiTheme="minorEastAsia"/>
          <w:bCs/>
          <w:sz w:val="32"/>
          <w:szCs w:val="32"/>
        </w:rPr>
        <w:t>和</w:t>
      </w:r>
      <w:r>
        <w:rPr>
          <w:rFonts w:ascii="仿宋_GB2312" w:eastAsia="仿宋_GB2312" w:hAnsiTheme="minorEastAsia"/>
          <w:bCs/>
          <w:sz w:val="32"/>
          <w:szCs w:val="32"/>
        </w:rPr>
        <w:t>标准”—“</w:t>
      </w:r>
      <w:r>
        <w:rPr>
          <w:rFonts w:hint="eastAsia" w:ascii="仿宋_GB2312" w:eastAsia="仿宋_GB2312" w:hAnsiTheme="minorEastAsia"/>
          <w:bCs/>
          <w:sz w:val="32"/>
          <w:szCs w:val="32"/>
        </w:rPr>
        <w:t>符合</w:t>
      </w:r>
      <w:r>
        <w:rPr>
          <w:rFonts w:ascii="仿宋_GB2312" w:eastAsia="仿宋_GB2312" w:hAnsiTheme="minorEastAsia"/>
          <w:bCs/>
          <w:sz w:val="32"/>
          <w:szCs w:val="32"/>
        </w:rPr>
        <w:t>”</w:t>
      </w:r>
      <w:r>
        <w:rPr>
          <w:rFonts w:hint="eastAsia" w:ascii="仿宋_GB2312" w:eastAsia="仿宋_GB2312" w:hAnsiTheme="minorEastAsia"/>
          <w:bCs/>
          <w:sz w:val="32"/>
          <w:szCs w:val="32"/>
        </w:rPr>
        <w:t>，可以</w:t>
      </w:r>
      <w:r>
        <w:rPr>
          <w:rFonts w:ascii="仿宋_GB2312" w:eastAsia="仿宋_GB2312" w:hAnsiTheme="minorEastAsia"/>
          <w:bCs/>
          <w:sz w:val="32"/>
          <w:szCs w:val="32"/>
        </w:rPr>
        <w:t>把要求和标准用</w:t>
      </w:r>
      <w:r>
        <w:rPr>
          <w:rFonts w:hint="eastAsia" w:ascii="仿宋_GB2312" w:eastAsia="仿宋_GB2312" w:hAnsiTheme="minorEastAsia"/>
          <w:bCs/>
          <w:sz w:val="32"/>
          <w:szCs w:val="32"/>
        </w:rPr>
        <w:t>具体</w:t>
      </w:r>
      <w:r>
        <w:rPr>
          <w:rFonts w:ascii="仿宋_GB2312" w:eastAsia="仿宋_GB2312" w:hAnsiTheme="minorEastAsia"/>
          <w:bCs/>
          <w:sz w:val="32"/>
          <w:szCs w:val="32"/>
        </w:rPr>
        <w:t>数值替换，</w:t>
      </w:r>
      <w:r>
        <w:rPr>
          <w:rFonts w:hint="eastAsia" w:ascii="仿宋_GB2312" w:eastAsia="仿宋_GB2312" w:hAnsiTheme="minorEastAsia"/>
          <w:bCs/>
          <w:sz w:val="32"/>
          <w:szCs w:val="32"/>
        </w:rPr>
        <w:t>将</w:t>
      </w:r>
      <w:r>
        <w:rPr>
          <w:rFonts w:ascii="仿宋_GB2312" w:eastAsia="仿宋_GB2312" w:hAnsiTheme="minorEastAsia"/>
          <w:bCs/>
          <w:sz w:val="32"/>
          <w:szCs w:val="32"/>
        </w:rPr>
        <w:t>“符合”替换成“100%”</w:t>
      </w:r>
      <w:r>
        <w:rPr>
          <w:rFonts w:hint="eastAsia" w:ascii="仿宋_GB2312" w:eastAsia="仿宋_GB2312" w:hAnsiTheme="minorEastAsia"/>
          <w:bCs/>
          <w:sz w:val="32"/>
          <w:szCs w:val="32"/>
        </w:rPr>
        <w:t>。</w:t>
      </w:r>
    </w:p>
    <w:p>
      <w:pPr>
        <w:spacing w:line="600" w:lineRule="exact"/>
        <w:ind w:firstLine="643" w:firstLineChars="200"/>
        <w:rPr>
          <w:rFonts w:ascii="仿宋_GB2312" w:eastAsia="仿宋_GB2312" w:cs="宋体" w:hAnsiTheme="minorEastAsia"/>
          <w:color w:val="000000"/>
          <w:kern w:val="0"/>
          <w:sz w:val="32"/>
          <w:szCs w:val="32"/>
        </w:rPr>
      </w:pPr>
      <w:r>
        <w:rPr>
          <w:rFonts w:hint="eastAsia" w:ascii="仿宋_GB2312" w:eastAsia="仿宋_GB2312" w:cs="宋体" w:hAnsiTheme="minorEastAsia"/>
          <w:b/>
          <w:bCs/>
          <w:color w:val="000000"/>
          <w:kern w:val="0"/>
          <w:sz w:val="32"/>
          <w:szCs w:val="32"/>
          <w:lang w:val="en-US" w:eastAsia="zh-CN"/>
        </w:rPr>
        <w:t>5</w:t>
      </w:r>
      <w:r>
        <w:rPr>
          <w:rFonts w:ascii="仿宋_GB2312" w:eastAsia="仿宋_GB2312" w:cs="宋体" w:hAnsiTheme="minorEastAsia"/>
          <w:b/>
          <w:bCs/>
          <w:color w:val="000000"/>
          <w:kern w:val="0"/>
          <w:sz w:val="32"/>
          <w:szCs w:val="32"/>
        </w:rPr>
        <w:t>.</w:t>
      </w:r>
      <w:r>
        <w:rPr>
          <w:rFonts w:hint="eastAsia" w:ascii="仿宋_GB2312" w:eastAsia="仿宋_GB2312" w:cs="宋体" w:hAnsiTheme="minorEastAsia"/>
          <w:b/>
          <w:bCs/>
          <w:color w:val="000000"/>
          <w:kern w:val="0"/>
          <w:sz w:val="32"/>
          <w:szCs w:val="32"/>
        </w:rPr>
        <w:t>指标尽量精简，表述清晰。</w:t>
      </w:r>
      <w:r>
        <w:rPr>
          <w:rFonts w:hint="eastAsia" w:ascii="仿宋_GB2312" w:eastAsia="仿宋_GB2312" w:cs="宋体" w:hAnsiTheme="minorEastAsia"/>
          <w:color w:val="000000"/>
          <w:kern w:val="0"/>
          <w:sz w:val="32"/>
          <w:szCs w:val="32"/>
        </w:rPr>
        <w:t>三</w:t>
      </w:r>
      <w:r>
        <w:rPr>
          <w:rFonts w:ascii="仿宋_GB2312" w:eastAsia="仿宋_GB2312" w:cs="宋体" w:hAnsiTheme="minorEastAsia"/>
          <w:color w:val="000000"/>
          <w:kern w:val="0"/>
          <w:sz w:val="32"/>
          <w:szCs w:val="32"/>
        </w:rPr>
        <w:t>级指标</w:t>
      </w:r>
      <w:r>
        <w:rPr>
          <w:rFonts w:hint="eastAsia" w:ascii="仿宋_GB2312" w:eastAsia="仿宋_GB2312" w:cs="宋体" w:hAnsiTheme="minorEastAsia"/>
          <w:color w:val="000000"/>
          <w:kern w:val="0"/>
          <w:sz w:val="32"/>
          <w:szCs w:val="32"/>
          <w:lang w:eastAsia="zh-CN"/>
        </w:rPr>
        <w:t>设置应简洁明了、重点突出、逻辑通顺</w:t>
      </w:r>
      <w:r>
        <w:rPr>
          <w:rFonts w:ascii="仿宋_GB2312" w:eastAsia="仿宋_GB2312" w:cs="宋体" w:hAnsiTheme="minorEastAsia"/>
          <w:color w:val="000000"/>
          <w:kern w:val="0"/>
          <w:sz w:val="32"/>
          <w:szCs w:val="32"/>
        </w:rPr>
        <w:t>。</w:t>
      </w:r>
    </w:p>
    <w:p>
      <w:pPr>
        <w:spacing w:line="600" w:lineRule="exact"/>
        <w:ind w:firstLine="643" w:firstLineChars="200"/>
        <w:rPr>
          <w:rFonts w:hint="eastAsia" w:ascii="仿宋_GB2312" w:eastAsia="仿宋_GB2312" w:hAnsiTheme="minorEastAsia"/>
          <w:bCs/>
          <w:sz w:val="32"/>
          <w:szCs w:val="32"/>
        </w:rPr>
      </w:pPr>
      <w:r>
        <w:rPr>
          <w:rFonts w:hint="eastAsia" w:ascii="仿宋_GB2312" w:eastAsia="仿宋_GB2312" w:cs="宋体" w:hAnsiTheme="minorEastAsia"/>
          <w:b/>
          <w:bCs/>
          <w:color w:val="000000"/>
          <w:kern w:val="0"/>
          <w:sz w:val="32"/>
          <w:szCs w:val="32"/>
          <w:lang w:val="en-US" w:eastAsia="zh-CN"/>
        </w:rPr>
        <w:t>6</w:t>
      </w:r>
      <w:r>
        <w:rPr>
          <w:rFonts w:ascii="仿宋_GB2312" w:eastAsia="仿宋_GB2312" w:cs="宋体" w:hAnsiTheme="minorEastAsia"/>
          <w:b/>
          <w:bCs/>
          <w:color w:val="000000"/>
          <w:kern w:val="0"/>
          <w:sz w:val="32"/>
          <w:szCs w:val="32"/>
        </w:rPr>
        <w:t>.</w:t>
      </w:r>
      <w:r>
        <w:rPr>
          <w:rFonts w:hint="eastAsia" w:ascii="仿宋_GB2312" w:eastAsia="仿宋_GB2312" w:cs="宋体" w:hAnsiTheme="minorEastAsia"/>
          <w:b/>
          <w:bCs/>
          <w:color w:val="000000"/>
          <w:kern w:val="0"/>
          <w:sz w:val="32"/>
          <w:szCs w:val="32"/>
        </w:rPr>
        <w:t>定性指标</w:t>
      </w:r>
      <w:r>
        <w:rPr>
          <w:rFonts w:ascii="仿宋_GB2312" w:eastAsia="仿宋_GB2312" w:cs="宋体" w:hAnsiTheme="minorEastAsia"/>
          <w:b/>
          <w:bCs/>
          <w:color w:val="000000"/>
          <w:kern w:val="0"/>
          <w:sz w:val="32"/>
          <w:szCs w:val="32"/>
        </w:rPr>
        <w:t>的中期绩效指标值和年</w:t>
      </w:r>
      <w:r>
        <w:rPr>
          <w:rFonts w:hint="eastAsia" w:ascii="仿宋_GB2312" w:eastAsia="仿宋_GB2312" w:cs="宋体" w:hAnsiTheme="minorEastAsia"/>
          <w:b/>
          <w:bCs/>
          <w:color w:val="000000"/>
          <w:kern w:val="0"/>
          <w:sz w:val="32"/>
          <w:szCs w:val="32"/>
        </w:rPr>
        <w:t>度</w:t>
      </w:r>
      <w:r>
        <w:rPr>
          <w:rFonts w:ascii="仿宋_GB2312" w:eastAsia="仿宋_GB2312" w:cs="宋体" w:hAnsiTheme="minorEastAsia"/>
          <w:b/>
          <w:bCs/>
          <w:color w:val="000000"/>
          <w:kern w:val="0"/>
          <w:sz w:val="32"/>
          <w:szCs w:val="32"/>
        </w:rPr>
        <w:t>绩效指标值应该有所</w:t>
      </w:r>
      <w:r>
        <w:rPr>
          <w:rFonts w:hint="eastAsia" w:ascii="仿宋_GB2312" w:eastAsia="仿宋_GB2312" w:cs="宋体" w:hAnsiTheme="minorEastAsia"/>
          <w:b/>
          <w:bCs/>
          <w:color w:val="000000"/>
          <w:kern w:val="0"/>
          <w:sz w:val="32"/>
          <w:szCs w:val="32"/>
        </w:rPr>
        <w:t>区别</w:t>
      </w:r>
      <w:r>
        <w:rPr>
          <w:rFonts w:hint="eastAsia" w:ascii="仿宋_GB2312" w:eastAsia="仿宋_GB2312" w:cs="宋体" w:hAnsiTheme="minorEastAsia"/>
          <w:b/>
          <w:bCs/>
          <w:color w:val="000000"/>
          <w:kern w:val="0"/>
          <w:sz w:val="32"/>
          <w:szCs w:val="32"/>
          <w:lang w:eastAsia="zh-CN"/>
        </w:rPr>
        <w:t>，不能完全一致</w:t>
      </w:r>
      <w:r>
        <w:rPr>
          <w:rFonts w:ascii="仿宋_GB2312" w:eastAsia="仿宋_GB2312" w:cs="宋体" w:hAnsiTheme="minorEastAsia"/>
          <w:b/>
          <w:bCs/>
          <w:color w:val="000000"/>
          <w:kern w:val="0"/>
          <w:sz w:val="32"/>
          <w:szCs w:val="32"/>
        </w:rPr>
        <w:t>。</w:t>
      </w:r>
    </w:p>
    <w:p>
      <w:pPr>
        <w:spacing w:line="60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（二）其他建议</w:t>
      </w:r>
    </w:p>
    <w:p>
      <w:pPr>
        <w:spacing w:line="600" w:lineRule="exact"/>
        <w:ind w:firstLine="640" w:firstLineChars="200"/>
        <w:rPr>
          <w:rFonts w:ascii="仿宋_GB2312" w:eastAsia="仿宋_GB2312" w:cs="宋体" w:hAnsiTheme="minorEastAsia"/>
          <w:color w:val="000000"/>
          <w:kern w:val="0"/>
          <w:sz w:val="32"/>
          <w:szCs w:val="32"/>
        </w:rPr>
      </w:pPr>
      <w:r>
        <w:rPr>
          <w:rFonts w:hint="eastAsia" w:ascii="仿宋_GB2312" w:eastAsia="仿宋_GB2312" w:cs="宋体" w:hAnsiTheme="minorEastAsia"/>
          <w:color w:val="000000"/>
          <w:kern w:val="0"/>
          <w:sz w:val="32"/>
          <w:szCs w:val="32"/>
        </w:rPr>
        <w:t>1</w:t>
      </w:r>
      <w:r>
        <w:rPr>
          <w:rFonts w:ascii="仿宋_GB2312" w:eastAsia="仿宋_GB2312" w:cs="宋体" w:hAnsiTheme="minorEastAsia"/>
          <w:color w:val="000000"/>
          <w:kern w:val="0"/>
          <w:sz w:val="32"/>
          <w:szCs w:val="32"/>
        </w:rPr>
        <w:t>.</w:t>
      </w:r>
      <w:r>
        <w:rPr>
          <w:rFonts w:hint="eastAsia" w:ascii="仿宋_GB2312" w:eastAsia="仿宋_GB2312" w:cs="宋体" w:hAnsiTheme="minorEastAsia"/>
          <w:color w:val="000000"/>
          <w:kern w:val="0"/>
          <w:sz w:val="32"/>
          <w:szCs w:val="32"/>
        </w:rPr>
        <w:t>数量</w:t>
      </w:r>
      <w:r>
        <w:rPr>
          <w:rFonts w:ascii="仿宋_GB2312" w:eastAsia="仿宋_GB2312" w:cs="宋体" w:hAnsiTheme="minorEastAsia"/>
          <w:color w:val="000000"/>
          <w:kern w:val="0"/>
          <w:sz w:val="32"/>
          <w:szCs w:val="32"/>
        </w:rPr>
        <w:t>指标、质量指标</w:t>
      </w:r>
      <w:r>
        <w:rPr>
          <w:rFonts w:hint="eastAsia" w:ascii="仿宋_GB2312" w:eastAsia="仿宋_GB2312" w:cs="宋体" w:hAnsiTheme="minorEastAsia"/>
          <w:color w:val="000000"/>
          <w:kern w:val="0"/>
          <w:sz w:val="32"/>
          <w:szCs w:val="32"/>
        </w:rPr>
        <w:t>、</w:t>
      </w:r>
      <w:r>
        <w:rPr>
          <w:rFonts w:ascii="仿宋_GB2312" w:eastAsia="仿宋_GB2312" w:cs="宋体" w:hAnsiTheme="minorEastAsia"/>
          <w:color w:val="000000"/>
          <w:kern w:val="0"/>
          <w:sz w:val="32"/>
          <w:szCs w:val="32"/>
        </w:rPr>
        <w:t>时效指标、成本指标、</w:t>
      </w:r>
      <w:r>
        <w:rPr>
          <w:rFonts w:hint="eastAsia" w:ascii="仿宋_GB2312" w:eastAsia="仿宋_GB2312" w:cs="宋体" w:hAnsiTheme="minorEastAsia"/>
          <w:color w:val="000000"/>
          <w:kern w:val="0"/>
          <w:sz w:val="32"/>
          <w:szCs w:val="32"/>
        </w:rPr>
        <w:t>经济</w:t>
      </w:r>
      <w:r>
        <w:rPr>
          <w:rFonts w:ascii="仿宋_GB2312" w:eastAsia="仿宋_GB2312" w:cs="宋体" w:hAnsiTheme="minorEastAsia"/>
          <w:color w:val="000000"/>
          <w:kern w:val="0"/>
          <w:sz w:val="32"/>
          <w:szCs w:val="32"/>
        </w:rPr>
        <w:t>效益指标、社会效益指标、</w:t>
      </w:r>
      <w:r>
        <w:rPr>
          <w:rFonts w:hint="eastAsia" w:ascii="仿宋_GB2312" w:eastAsia="仿宋_GB2312" w:cs="宋体" w:hAnsiTheme="minorEastAsia"/>
          <w:color w:val="000000"/>
          <w:kern w:val="0"/>
          <w:sz w:val="32"/>
          <w:szCs w:val="32"/>
        </w:rPr>
        <w:t>满意</w:t>
      </w:r>
      <w:r>
        <w:rPr>
          <w:rFonts w:ascii="仿宋_GB2312" w:eastAsia="仿宋_GB2312" w:cs="宋体" w:hAnsiTheme="minorEastAsia"/>
          <w:color w:val="000000"/>
          <w:kern w:val="0"/>
          <w:sz w:val="32"/>
          <w:szCs w:val="32"/>
        </w:rPr>
        <w:t>度指标等</w:t>
      </w:r>
      <w:r>
        <w:rPr>
          <w:rFonts w:hint="eastAsia" w:ascii="仿宋_GB2312" w:eastAsia="仿宋_GB2312" w:cs="宋体" w:hAnsiTheme="minorEastAsia"/>
          <w:color w:val="000000"/>
          <w:kern w:val="0"/>
          <w:sz w:val="32"/>
          <w:szCs w:val="32"/>
        </w:rPr>
        <w:t>应当综合使用，多维度丰富指标类型。如产出</w:t>
      </w:r>
      <w:r>
        <w:rPr>
          <w:rFonts w:ascii="仿宋_GB2312" w:eastAsia="仿宋_GB2312" w:cs="宋体" w:hAnsiTheme="minorEastAsia"/>
          <w:color w:val="000000"/>
          <w:kern w:val="0"/>
          <w:sz w:val="32"/>
          <w:szCs w:val="32"/>
        </w:rPr>
        <w:t>指标中不</w:t>
      </w:r>
      <w:r>
        <w:rPr>
          <w:rFonts w:hint="eastAsia" w:ascii="仿宋_GB2312" w:eastAsia="仿宋_GB2312" w:cs="宋体" w:hAnsiTheme="minorEastAsia"/>
          <w:color w:val="000000"/>
          <w:kern w:val="0"/>
          <w:sz w:val="32"/>
          <w:szCs w:val="32"/>
        </w:rPr>
        <w:t>宜</w:t>
      </w:r>
      <w:r>
        <w:rPr>
          <w:rFonts w:ascii="仿宋_GB2312" w:eastAsia="仿宋_GB2312" w:cs="宋体" w:hAnsiTheme="minorEastAsia"/>
          <w:color w:val="000000"/>
          <w:kern w:val="0"/>
          <w:sz w:val="32"/>
          <w:szCs w:val="32"/>
        </w:rPr>
        <w:t>全部为数量指标</w:t>
      </w:r>
      <w:r>
        <w:rPr>
          <w:rFonts w:hint="eastAsia" w:ascii="仿宋_GB2312" w:eastAsia="仿宋_GB2312" w:cs="宋体" w:hAnsiTheme="minorEastAsia"/>
          <w:color w:val="000000"/>
          <w:kern w:val="0"/>
          <w:sz w:val="32"/>
          <w:szCs w:val="32"/>
        </w:rPr>
        <w:t>。</w:t>
      </w:r>
    </w:p>
    <w:p>
      <w:pPr>
        <w:spacing w:line="600" w:lineRule="exact"/>
        <w:ind w:firstLine="640" w:firstLineChars="200"/>
        <w:rPr>
          <w:rFonts w:ascii="仿宋_GB2312" w:eastAsia="仿宋_GB2312" w:cs="宋体" w:hAnsiTheme="minorEastAsia"/>
          <w:color w:val="000000"/>
          <w:kern w:val="0"/>
          <w:sz w:val="32"/>
          <w:szCs w:val="32"/>
        </w:rPr>
      </w:pPr>
      <w:r>
        <w:rPr>
          <w:rFonts w:hint="eastAsia" w:ascii="仿宋_GB2312" w:eastAsia="仿宋_GB2312" w:cs="宋体" w:hAnsiTheme="minorEastAsia"/>
          <w:color w:val="000000"/>
          <w:kern w:val="0"/>
          <w:sz w:val="32"/>
          <w:szCs w:val="32"/>
        </w:rPr>
        <w:t>2</w:t>
      </w:r>
      <w:r>
        <w:rPr>
          <w:rFonts w:ascii="仿宋_GB2312" w:eastAsia="仿宋_GB2312" w:cs="宋体" w:hAnsiTheme="minorEastAsia"/>
          <w:color w:val="000000"/>
          <w:kern w:val="0"/>
          <w:sz w:val="32"/>
          <w:szCs w:val="32"/>
        </w:rPr>
        <w:t>.</w:t>
      </w:r>
      <w:r>
        <w:rPr>
          <w:rFonts w:hint="eastAsia" w:ascii="仿宋_GB2312" w:eastAsia="仿宋_GB2312" w:cs="宋体" w:hAnsiTheme="minorEastAsia"/>
          <w:color w:val="000000"/>
          <w:kern w:val="0"/>
          <w:sz w:val="32"/>
          <w:szCs w:val="32"/>
        </w:rPr>
        <w:t>数量</w:t>
      </w:r>
      <w:r>
        <w:rPr>
          <w:rFonts w:ascii="仿宋_GB2312" w:eastAsia="仿宋_GB2312" w:cs="宋体" w:hAnsiTheme="minorEastAsia"/>
          <w:color w:val="000000"/>
          <w:kern w:val="0"/>
          <w:sz w:val="32"/>
          <w:szCs w:val="32"/>
        </w:rPr>
        <w:t>指标</w:t>
      </w:r>
      <w:r>
        <w:rPr>
          <w:rFonts w:hint="eastAsia" w:ascii="仿宋_GB2312" w:eastAsia="仿宋_GB2312" w:cs="宋体" w:hAnsiTheme="minorEastAsia"/>
          <w:color w:val="000000"/>
          <w:kern w:val="0"/>
          <w:sz w:val="32"/>
          <w:szCs w:val="32"/>
        </w:rPr>
        <w:t>和</w:t>
      </w:r>
      <w:r>
        <w:rPr>
          <w:rFonts w:ascii="仿宋_GB2312" w:eastAsia="仿宋_GB2312" w:cs="宋体" w:hAnsiTheme="minorEastAsia"/>
          <w:color w:val="000000"/>
          <w:kern w:val="0"/>
          <w:sz w:val="32"/>
          <w:szCs w:val="32"/>
        </w:rPr>
        <w:t>质量指标</w:t>
      </w:r>
      <w:r>
        <w:rPr>
          <w:rFonts w:hint="eastAsia" w:ascii="仿宋_GB2312" w:eastAsia="仿宋_GB2312" w:cs="宋体" w:hAnsiTheme="minorEastAsia"/>
          <w:color w:val="000000"/>
          <w:kern w:val="0"/>
          <w:sz w:val="32"/>
          <w:szCs w:val="32"/>
        </w:rPr>
        <w:t>两</w:t>
      </w:r>
      <w:r>
        <w:rPr>
          <w:rFonts w:ascii="仿宋_GB2312" w:eastAsia="仿宋_GB2312" w:cs="宋体" w:hAnsiTheme="minorEastAsia"/>
          <w:color w:val="000000"/>
          <w:kern w:val="0"/>
          <w:sz w:val="32"/>
          <w:szCs w:val="32"/>
        </w:rPr>
        <w:t>个二级指标</w:t>
      </w:r>
      <w:r>
        <w:rPr>
          <w:rFonts w:hint="eastAsia" w:ascii="仿宋_GB2312" w:eastAsia="仿宋_GB2312" w:cs="宋体" w:hAnsiTheme="minorEastAsia"/>
          <w:color w:val="000000"/>
          <w:kern w:val="0"/>
          <w:sz w:val="32"/>
          <w:szCs w:val="32"/>
        </w:rPr>
        <w:t>应分别</w:t>
      </w:r>
      <w:r>
        <w:rPr>
          <w:rFonts w:ascii="仿宋_GB2312" w:eastAsia="仿宋_GB2312" w:cs="宋体" w:hAnsiTheme="minorEastAsia"/>
          <w:color w:val="000000"/>
          <w:kern w:val="0"/>
          <w:sz w:val="32"/>
          <w:szCs w:val="32"/>
        </w:rPr>
        <w:t>至少</w:t>
      </w:r>
      <w:r>
        <w:rPr>
          <w:rFonts w:hint="eastAsia" w:ascii="仿宋_GB2312" w:eastAsia="仿宋_GB2312" w:cs="宋体" w:hAnsiTheme="minorEastAsia"/>
          <w:color w:val="000000"/>
          <w:kern w:val="0"/>
          <w:sz w:val="32"/>
          <w:szCs w:val="32"/>
        </w:rPr>
        <w:t>保证有</w:t>
      </w:r>
      <w:r>
        <w:rPr>
          <w:rFonts w:ascii="仿宋_GB2312" w:eastAsia="仿宋_GB2312" w:cs="宋体" w:hAnsiTheme="minorEastAsia"/>
          <w:color w:val="000000"/>
          <w:kern w:val="0"/>
          <w:sz w:val="32"/>
          <w:szCs w:val="32"/>
        </w:rPr>
        <w:t>两个</w:t>
      </w:r>
      <w:r>
        <w:rPr>
          <w:rFonts w:hint="eastAsia" w:ascii="仿宋_GB2312" w:eastAsia="仿宋_GB2312" w:cs="宋体" w:hAnsiTheme="minorEastAsia"/>
          <w:color w:val="000000"/>
          <w:kern w:val="0"/>
          <w:sz w:val="32"/>
          <w:szCs w:val="32"/>
        </w:rPr>
        <w:t>以</w:t>
      </w:r>
      <w:r>
        <w:rPr>
          <w:rFonts w:ascii="仿宋_GB2312" w:eastAsia="仿宋_GB2312" w:cs="宋体" w:hAnsiTheme="minorEastAsia"/>
          <w:color w:val="000000"/>
          <w:kern w:val="0"/>
          <w:sz w:val="32"/>
          <w:szCs w:val="32"/>
        </w:rPr>
        <w:t>上三级指标；时效指标</w:t>
      </w:r>
      <w:r>
        <w:rPr>
          <w:rFonts w:hint="eastAsia" w:ascii="仿宋_GB2312" w:eastAsia="仿宋_GB2312" w:cs="宋体" w:hAnsiTheme="minorEastAsia"/>
          <w:color w:val="000000"/>
          <w:kern w:val="0"/>
          <w:sz w:val="32"/>
          <w:szCs w:val="32"/>
        </w:rPr>
        <w:t>和</w:t>
      </w:r>
      <w:r>
        <w:rPr>
          <w:rFonts w:ascii="仿宋_GB2312" w:eastAsia="仿宋_GB2312" w:cs="宋体" w:hAnsiTheme="minorEastAsia"/>
          <w:color w:val="000000"/>
          <w:kern w:val="0"/>
          <w:sz w:val="32"/>
          <w:szCs w:val="32"/>
        </w:rPr>
        <w:t>成本指标</w:t>
      </w:r>
      <w:r>
        <w:rPr>
          <w:rFonts w:hint="eastAsia" w:ascii="仿宋_GB2312" w:eastAsia="仿宋_GB2312" w:cs="宋体" w:hAnsiTheme="minorEastAsia"/>
          <w:color w:val="000000"/>
          <w:kern w:val="0"/>
          <w:sz w:val="32"/>
          <w:szCs w:val="32"/>
        </w:rPr>
        <w:t>两个</w:t>
      </w:r>
      <w:r>
        <w:rPr>
          <w:rFonts w:ascii="仿宋_GB2312" w:eastAsia="仿宋_GB2312" w:cs="宋体" w:hAnsiTheme="minorEastAsia"/>
          <w:color w:val="000000"/>
          <w:kern w:val="0"/>
          <w:sz w:val="32"/>
          <w:szCs w:val="32"/>
        </w:rPr>
        <w:t>二级指标</w:t>
      </w:r>
      <w:r>
        <w:rPr>
          <w:rFonts w:hint="eastAsia" w:ascii="仿宋_GB2312" w:eastAsia="仿宋_GB2312" w:cs="宋体" w:hAnsiTheme="minorEastAsia"/>
          <w:color w:val="000000"/>
          <w:kern w:val="0"/>
          <w:sz w:val="32"/>
          <w:szCs w:val="32"/>
        </w:rPr>
        <w:t>视</w:t>
      </w:r>
      <w:r>
        <w:rPr>
          <w:rFonts w:ascii="仿宋_GB2312" w:eastAsia="仿宋_GB2312" w:cs="宋体" w:hAnsiTheme="minorEastAsia"/>
          <w:color w:val="000000"/>
          <w:kern w:val="0"/>
          <w:sz w:val="32"/>
          <w:szCs w:val="32"/>
        </w:rPr>
        <w:t>项目特点</w:t>
      </w:r>
      <w:r>
        <w:rPr>
          <w:rFonts w:hint="eastAsia" w:ascii="仿宋_GB2312" w:eastAsia="仿宋_GB2312" w:cs="宋体" w:hAnsiTheme="minorEastAsia"/>
          <w:color w:val="000000"/>
          <w:kern w:val="0"/>
          <w:sz w:val="32"/>
          <w:szCs w:val="32"/>
        </w:rPr>
        <w:t>，原则上应分别下设</w:t>
      </w:r>
      <w:r>
        <w:rPr>
          <w:rFonts w:ascii="仿宋_GB2312" w:eastAsia="仿宋_GB2312" w:cs="宋体" w:hAnsiTheme="minorEastAsia"/>
          <w:color w:val="000000"/>
          <w:kern w:val="0"/>
          <w:sz w:val="32"/>
          <w:szCs w:val="32"/>
        </w:rPr>
        <w:t>一个以上三</w:t>
      </w:r>
      <w:r>
        <w:rPr>
          <w:rFonts w:hint="eastAsia" w:ascii="仿宋_GB2312" w:eastAsia="仿宋_GB2312" w:cs="宋体" w:hAnsiTheme="minorEastAsia"/>
          <w:color w:val="000000"/>
          <w:kern w:val="0"/>
          <w:sz w:val="32"/>
          <w:szCs w:val="32"/>
        </w:rPr>
        <w:t>级</w:t>
      </w:r>
      <w:r>
        <w:rPr>
          <w:rFonts w:ascii="仿宋_GB2312" w:eastAsia="仿宋_GB2312" w:cs="宋体" w:hAnsiTheme="minorEastAsia"/>
          <w:color w:val="000000"/>
          <w:kern w:val="0"/>
          <w:sz w:val="32"/>
          <w:szCs w:val="32"/>
        </w:rPr>
        <w:t>指标</w:t>
      </w:r>
      <w:r>
        <w:rPr>
          <w:rFonts w:hint="eastAsia" w:ascii="仿宋_GB2312" w:eastAsia="仿宋_GB2312" w:cs="宋体" w:hAnsiTheme="minorEastAsia"/>
          <w:color w:val="000000"/>
          <w:kern w:val="0"/>
          <w:sz w:val="32"/>
          <w:szCs w:val="32"/>
        </w:rPr>
        <w:t>。若</w:t>
      </w:r>
      <w:r>
        <w:rPr>
          <w:rFonts w:ascii="仿宋_GB2312" w:eastAsia="仿宋_GB2312" w:cs="宋体" w:hAnsiTheme="minorEastAsia"/>
          <w:color w:val="000000"/>
          <w:kern w:val="0"/>
          <w:sz w:val="32"/>
          <w:szCs w:val="32"/>
        </w:rPr>
        <w:t>项目确实不适用个别指标类型，可以不填报该类型的指标</w:t>
      </w:r>
      <w:r>
        <w:rPr>
          <w:rFonts w:hint="eastAsia" w:ascii="仿宋_GB2312" w:eastAsia="仿宋_GB2312" w:cs="宋体" w:hAnsiTheme="minorEastAsia"/>
          <w:color w:val="000000"/>
          <w:kern w:val="0"/>
          <w:sz w:val="32"/>
          <w:szCs w:val="32"/>
        </w:rPr>
        <w:t>，如成本指标、经济效益指标、生态指标</w:t>
      </w:r>
      <w:r>
        <w:rPr>
          <w:rFonts w:ascii="仿宋_GB2312" w:eastAsia="仿宋_GB2312" w:cs="宋体" w:hAnsiTheme="minorEastAsia"/>
          <w:color w:val="000000"/>
          <w:kern w:val="0"/>
          <w:sz w:val="32"/>
          <w:szCs w:val="32"/>
        </w:rPr>
        <w:t>。</w:t>
      </w:r>
    </w:p>
    <w:p>
      <w:pPr>
        <w:spacing w:line="600" w:lineRule="exact"/>
        <w:rPr>
          <w:rFonts w:ascii="仿宋_GB2312" w:eastAsia="仿宋_GB2312" w:cs="宋体" w:hAnsiTheme="minorEastAsia"/>
          <w:color w:val="000000"/>
          <w:kern w:val="0"/>
          <w:sz w:val="32"/>
          <w:szCs w:val="32"/>
        </w:rPr>
      </w:pPr>
      <w:r>
        <w:rPr>
          <w:rFonts w:hint="eastAsia" w:ascii="仿宋_GB2312" w:eastAsia="仿宋_GB2312" w:hAnsiTheme="minorEastAsia"/>
          <w:b/>
          <w:bCs/>
          <w:sz w:val="32"/>
          <w:szCs w:val="32"/>
        </w:rPr>
        <w:t xml:space="preserve"> </w:t>
      </w:r>
      <w:r>
        <w:rPr>
          <w:rFonts w:ascii="仿宋_GB2312" w:eastAsia="仿宋_GB2312" w:hAnsiTheme="minorEastAsia"/>
          <w:b/>
          <w:bCs/>
          <w:sz w:val="32"/>
          <w:szCs w:val="32"/>
        </w:rPr>
        <w:t xml:space="preserve">   </w:t>
      </w:r>
      <w:r>
        <w:rPr>
          <w:rFonts w:ascii="仿宋_GB2312" w:eastAsia="仿宋_GB2312" w:cs="宋体" w:hAnsiTheme="minorEastAsia"/>
          <w:color w:val="000000"/>
          <w:kern w:val="0"/>
          <w:sz w:val="32"/>
          <w:szCs w:val="32"/>
        </w:rPr>
        <w:t>3.有些一次性</w:t>
      </w:r>
      <w:r>
        <w:rPr>
          <w:rFonts w:hint="eastAsia" w:ascii="仿宋_GB2312" w:eastAsia="仿宋_GB2312" w:cs="宋体" w:hAnsiTheme="minorEastAsia"/>
          <w:color w:val="000000"/>
          <w:kern w:val="0"/>
          <w:sz w:val="32"/>
          <w:szCs w:val="32"/>
        </w:rPr>
        <w:t>项目</w:t>
      </w:r>
      <w:r>
        <w:rPr>
          <w:rFonts w:ascii="仿宋_GB2312" w:eastAsia="仿宋_GB2312" w:cs="宋体" w:hAnsiTheme="minorEastAsia"/>
          <w:color w:val="000000"/>
          <w:kern w:val="0"/>
          <w:sz w:val="32"/>
          <w:szCs w:val="32"/>
        </w:rPr>
        <w:t>或者</w:t>
      </w:r>
      <w:r>
        <w:rPr>
          <w:rFonts w:hint="eastAsia" w:ascii="仿宋_GB2312" w:eastAsia="仿宋_GB2312" w:cs="宋体" w:hAnsiTheme="minorEastAsia"/>
          <w:color w:val="000000"/>
          <w:kern w:val="0"/>
          <w:sz w:val="32"/>
          <w:szCs w:val="32"/>
        </w:rPr>
        <w:t>年度</w:t>
      </w:r>
      <w:r>
        <w:rPr>
          <w:rFonts w:ascii="仿宋_GB2312" w:eastAsia="仿宋_GB2312" w:cs="宋体" w:hAnsiTheme="minorEastAsia"/>
          <w:color w:val="000000"/>
          <w:kern w:val="0"/>
          <w:sz w:val="32"/>
          <w:szCs w:val="32"/>
        </w:rPr>
        <w:t>工作内容变动较大的</w:t>
      </w:r>
      <w:r>
        <w:rPr>
          <w:rFonts w:hint="eastAsia" w:ascii="仿宋_GB2312" w:eastAsia="仿宋_GB2312" w:cs="宋体" w:hAnsiTheme="minorEastAsia"/>
          <w:color w:val="000000"/>
          <w:kern w:val="0"/>
          <w:sz w:val="32"/>
          <w:szCs w:val="32"/>
        </w:rPr>
        <w:t>项目</w:t>
      </w:r>
      <w:r>
        <w:rPr>
          <w:rFonts w:ascii="仿宋_GB2312" w:eastAsia="仿宋_GB2312" w:cs="宋体" w:hAnsiTheme="minorEastAsia"/>
          <w:color w:val="000000"/>
          <w:kern w:val="0"/>
          <w:sz w:val="32"/>
          <w:szCs w:val="32"/>
        </w:rPr>
        <w:t>，不</w:t>
      </w:r>
      <w:r>
        <w:rPr>
          <w:rFonts w:hint="eastAsia" w:ascii="仿宋_GB2312" w:eastAsia="仿宋_GB2312" w:cs="宋体" w:hAnsiTheme="minorEastAsia"/>
          <w:color w:val="000000"/>
          <w:kern w:val="0"/>
          <w:sz w:val="32"/>
          <w:szCs w:val="32"/>
        </w:rPr>
        <w:t>建议</w:t>
      </w:r>
      <w:r>
        <w:rPr>
          <w:rFonts w:ascii="仿宋_GB2312" w:eastAsia="仿宋_GB2312" w:cs="宋体" w:hAnsiTheme="minorEastAsia"/>
          <w:color w:val="000000"/>
          <w:kern w:val="0"/>
          <w:sz w:val="32"/>
          <w:szCs w:val="32"/>
        </w:rPr>
        <w:t>使用</w:t>
      </w:r>
      <w:r>
        <w:rPr>
          <w:rFonts w:hint="eastAsia" w:ascii="仿宋_GB2312" w:eastAsia="仿宋_GB2312" w:cs="宋体" w:hAnsiTheme="minorEastAsia"/>
          <w:color w:val="000000"/>
          <w:kern w:val="0"/>
          <w:sz w:val="32"/>
          <w:szCs w:val="32"/>
        </w:rPr>
        <w:t>历史数据设定</w:t>
      </w:r>
      <w:r>
        <w:rPr>
          <w:rFonts w:ascii="仿宋_GB2312" w:eastAsia="仿宋_GB2312" w:cs="宋体" w:hAnsiTheme="minorEastAsia"/>
          <w:color w:val="000000"/>
          <w:kern w:val="0"/>
          <w:sz w:val="32"/>
          <w:szCs w:val="32"/>
        </w:rPr>
        <w:t>指标</w:t>
      </w:r>
      <w:r>
        <w:rPr>
          <w:rFonts w:hint="eastAsia" w:ascii="仿宋_GB2312" w:eastAsia="仿宋_GB2312" w:cs="宋体" w:hAnsiTheme="minorEastAsia"/>
          <w:color w:val="000000"/>
          <w:kern w:val="0"/>
          <w:sz w:val="32"/>
          <w:szCs w:val="32"/>
        </w:rPr>
        <w:t>值</w:t>
      </w:r>
      <w:r>
        <w:rPr>
          <w:rFonts w:ascii="仿宋_GB2312" w:eastAsia="仿宋_GB2312" w:cs="宋体" w:hAnsiTheme="minorEastAsia"/>
          <w:color w:val="000000"/>
          <w:kern w:val="0"/>
          <w:sz w:val="32"/>
          <w:szCs w:val="32"/>
        </w:rPr>
        <w:t>，</w:t>
      </w:r>
      <w:r>
        <w:rPr>
          <w:rFonts w:hint="eastAsia" w:ascii="仿宋_GB2312" w:eastAsia="仿宋_GB2312" w:cs="宋体" w:hAnsiTheme="minorEastAsia"/>
          <w:color w:val="000000"/>
          <w:kern w:val="0"/>
          <w:sz w:val="32"/>
          <w:szCs w:val="32"/>
        </w:rPr>
        <w:t>建议参照“</w:t>
      </w:r>
      <w:r>
        <w:rPr>
          <w:rFonts w:ascii="仿宋_GB2312" w:eastAsia="仿宋_GB2312" w:cs="宋体" w:hAnsiTheme="minorEastAsia"/>
          <w:color w:val="000000"/>
          <w:kern w:val="0"/>
          <w:sz w:val="32"/>
          <w:szCs w:val="32"/>
        </w:rPr>
        <w:t>计划标准</w:t>
      </w:r>
      <w:r>
        <w:rPr>
          <w:rFonts w:hint="eastAsia" w:ascii="仿宋_GB2312" w:eastAsia="仿宋_GB2312" w:cs="宋体" w:hAnsiTheme="minorEastAsia"/>
          <w:color w:val="000000"/>
          <w:kern w:val="0"/>
          <w:sz w:val="32"/>
          <w:szCs w:val="32"/>
        </w:rPr>
        <w:t>”的思路，结合年度预算安排，合理确定</w:t>
      </w:r>
      <w:r>
        <w:rPr>
          <w:rFonts w:ascii="仿宋_GB2312" w:eastAsia="仿宋_GB2312" w:cs="宋体" w:hAnsiTheme="minorEastAsia"/>
          <w:color w:val="000000"/>
          <w:kern w:val="0"/>
          <w:sz w:val="32"/>
          <w:szCs w:val="32"/>
        </w:rPr>
        <w:t>指标</w:t>
      </w:r>
      <w:r>
        <w:rPr>
          <w:rFonts w:hint="eastAsia" w:ascii="仿宋_GB2312" w:eastAsia="仿宋_GB2312" w:cs="宋体" w:hAnsiTheme="minorEastAsia"/>
          <w:color w:val="000000"/>
          <w:kern w:val="0"/>
          <w:sz w:val="32"/>
          <w:szCs w:val="32"/>
        </w:rPr>
        <w:t>值。</w:t>
      </w:r>
    </w:p>
    <w:p>
      <w:pPr>
        <w:spacing w:line="600" w:lineRule="exact"/>
        <w:ind w:firstLine="640" w:firstLineChars="200"/>
        <w:rPr>
          <w:rFonts w:hint="eastAsia" w:ascii="仿宋_GB2312" w:eastAsia="仿宋_GB2312" w:hAnsiTheme="minorEastAsia"/>
          <w:bCs/>
          <w:sz w:val="32"/>
          <w:szCs w:val="32"/>
        </w:rPr>
      </w:pPr>
      <w:r>
        <w:rPr>
          <w:rFonts w:ascii="仿宋_GB2312" w:eastAsia="仿宋_GB2312" w:cs="宋体" w:hAnsiTheme="minorEastAsia"/>
          <w:color w:val="000000"/>
          <w:kern w:val="0"/>
          <w:sz w:val="32"/>
          <w:szCs w:val="32"/>
        </w:rPr>
        <w:t>4.</w:t>
      </w:r>
      <w:r>
        <w:rPr>
          <w:rFonts w:hint="eastAsia" w:ascii="仿宋_GB2312" w:eastAsia="仿宋_GB2312" w:hAnsiTheme="minorEastAsia"/>
          <w:bCs/>
          <w:sz w:val="32"/>
          <w:szCs w:val="32"/>
        </w:rPr>
        <w:t>各单位</w:t>
      </w:r>
      <w:r>
        <w:rPr>
          <w:rFonts w:ascii="仿宋_GB2312" w:eastAsia="仿宋_GB2312" w:hAnsiTheme="minorEastAsia"/>
          <w:bCs/>
          <w:sz w:val="32"/>
          <w:szCs w:val="32"/>
        </w:rPr>
        <w:t>应根据</w:t>
      </w:r>
      <w:r>
        <w:rPr>
          <w:rFonts w:hint="eastAsia" w:ascii="仿宋_GB2312" w:eastAsia="仿宋_GB2312" w:hAnsiTheme="minorEastAsia"/>
          <w:bCs/>
          <w:sz w:val="32"/>
          <w:szCs w:val="32"/>
        </w:rPr>
        <w:t>上</w:t>
      </w:r>
      <w:r>
        <w:rPr>
          <w:rFonts w:ascii="仿宋_GB2312" w:eastAsia="仿宋_GB2312" w:hAnsiTheme="minorEastAsia"/>
          <w:bCs/>
          <w:sz w:val="32"/>
          <w:szCs w:val="32"/>
        </w:rPr>
        <w:t>年</w:t>
      </w:r>
      <w:r>
        <w:rPr>
          <w:rFonts w:hint="eastAsia" w:ascii="仿宋_GB2312" w:eastAsia="仿宋_GB2312" w:hAnsiTheme="minorEastAsia"/>
          <w:bCs/>
          <w:sz w:val="32"/>
          <w:szCs w:val="32"/>
        </w:rPr>
        <w:t>项目自</w:t>
      </w:r>
      <w:r>
        <w:rPr>
          <w:rFonts w:ascii="仿宋_GB2312" w:eastAsia="仿宋_GB2312" w:hAnsiTheme="minorEastAsia"/>
          <w:bCs/>
          <w:sz w:val="32"/>
          <w:szCs w:val="32"/>
        </w:rPr>
        <w:t>评</w:t>
      </w:r>
      <w:r>
        <w:rPr>
          <w:rFonts w:hint="eastAsia" w:ascii="仿宋_GB2312" w:eastAsia="仿宋_GB2312" w:hAnsiTheme="minorEastAsia"/>
          <w:bCs/>
          <w:sz w:val="32"/>
          <w:szCs w:val="32"/>
        </w:rPr>
        <w:t>或重点绩效评价</w:t>
      </w:r>
      <w:r>
        <w:rPr>
          <w:rFonts w:ascii="仿宋_GB2312" w:eastAsia="仿宋_GB2312" w:hAnsiTheme="minorEastAsia"/>
          <w:bCs/>
          <w:sz w:val="32"/>
          <w:szCs w:val="32"/>
        </w:rPr>
        <w:t>结果</w:t>
      </w:r>
      <w:r>
        <w:rPr>
          <w:rFonts w:hint="eastAsia" w:ascii="仿宋_GB2312" w:eastAsia="仿宋_GB2312" w:hAnsiTheme="minorEastAsia"/>
          <w:bCs/>
          <w:sz w:val="32"/>
          <w:szCs w:val="32"/>
        </w:rPr>
        <w:t>修</w:t>
      </w:r>
      <w:r>
        <w:rPr>
          <w:rFonts w:ascii="仿宋_GB2312" w:eastAsia="仿宋_GB2312" w:hAnsiTheme="minorEastAsia"/>
          <w:bCs/>
          <w:sz w:val="32"/>
          <w:szCs w:val="32"/>
        </w:rPr>
        <w:t>正</w:t>
      </w:r>
      <w:r>
        <w:rPr>
          <w:rFonts w:hint="eastAsia" w:ascii="仿宋_GB2312" w:eastAsia="仿宋_GB2312" w:hAnsiTheme="minorEastAsia"/>
          <w:bCs/>
          <w:sz w:val="32"/>
          <w:szCs w:val="32"/>
        </w:rPr>
        <w:t>本</w:t>
      </w:r>
      <w:r>
        <w:rPr>
          <w:rFonts w:ascii="仿宋_GB2312" w:eastAsia="仿宋_GB2312" w:hAnsiTheme="minorEastAsia"/>
          <w:bCs/>
          <w:sz w:val="32"/>
          <w:szCs w:val="32"/>
        </w:rPr>
        <w:t>年</w:t>
      </w:r>
      <w:r>
        <w:rPr>
          <w:rFonts w:hint="eastAsia" w:ascii="仿宋_GB2312" w:eastAsia="仿宋_GB2312" w:hAnsiTheme="minorEastAsia"/>
          <w:bCs/>
          <w:sz w:val="32"/>
          <w:szCs w:val="32"/>
        </w:rPr>
        <w:t>项目</w:t>
      </w:r>
      <w:r>
        <w:rPr>
          <w:rFonts w:ascii="仿宋_GB2312" w:eastAsia="仿宋_GB2312" w:hAnsiTheme="minorEastAsia"/>
          <w:bCs/>
          <w:sz w:val="32"/>
          <w:szCs w:val="32"/>
        </w:rPr>
        <w:t>绩效目标，</w:t>
      </w:r>
      <w:r>
        <w:rPr>
          <w:rFonts w:hint="eastAsia" w:ascii="仿宋_GB2312" w:eastAsia="仿宋_GB2312" w:hAnsiTheme="minorEastAsia"/>
          <w:bCs/>
          <w:sz w:val="32"/>
          <w:szCs w:val="32"/>
        </w:rPr>
        <w:t>不断</w:t>
      </w:r>
      <w:r>
        <w:rPr>
          <w:rFonts w:ascii="仿宋_GB2312" w:eastAsia="仿宋_GB2312" w:hAnsiTheme="minorEastAsia"/>
          <w:bCs/>
          <w:sz w:val="32"/>
          <w:szCs w:val="32"/>
        </w:rPr>
        <w:t>提高项目绩效目标</w:t>
      </w:r>
      <w:r>
        <w:rPr>
          <w:rFonts w:hint="eastAsia" w:ascii="仿宋_GB2312" w:eastAsia="仿宋_GB2312" w:hAnsiTheme="minorEastAsia"/>
          <w:bCs/>
          <w:sz w:val="32"/>
          <w:szCs w:val="32"/>
        </w:rPr>
        <w:t>编制</w:t>
      </w:r>
      <w:r>
        <w:rPr>
          <w:rFonts w:ascii="仿宋_GB2312" w:eastAsia="仿宋_GB2312" w:hAnsiTheme="minorEastAsia"/>
          <w:bCs/>
          <w:sz w:val="32"/>
          <w:szCs w:val="32"/>
        </w:rPr>
        <w:t>水平，</w:t>
      </w:r>
      <w:r>
        <w:rPr>
          <w:rFonts w:hint="eastAsia" w:ascii="仿宋_GB2312" w:eastAsia="仿宋_GB2312" w:hAnsiTheme="minorEastAsia"/>
          <w:bCs/>
          <w:sz w:val="32"/>
          <w:szCs w:val="32"/>
        </w:rPr>
        <w:t>构建科学</w:t>
      </w:r>
      <w:r>
        <w:rPr>
          <w:rFonts w:ascii="仿宋_GB2312" w:eastAsia="仿宋_GB2312" w:hAnsiTheme="minorEastAsia"/>
          <w:bCs/>
          <w:sz w:val="32"/>
          <w:szCs w:val="32"/>
        </w:rPr>
        <w:t>合理的</w:t>
      </w:r>
      <w:r>
        <w:rPr>
          <w:rFonts w:hint="eastAsia" w:ascii="仿宋_GB2312" w:eastAsia="仿宋_GB2312" w:hAnsiTheme="minorEastAsia"/>
          <w:bCs/>
          <w:sz w:val="32"/>
          <w:szCs w:val="32"/>
        </w:rPr>
        <w:t>绩效</w:t>
      </w:r>
      <w:r>
        <w:rPr>
          <w:rFonts w:ascii="仿宋_GB2312" w:eastAsia="仿宋_GB2312" w:hAnsiTheme="minorEastAsia"/>
          <w:bCs/>
          <w:sz w:val="32"/>
          <w:szCs w:val="32"/>
        </w:rPr>
        <w:t>目标</w:t>
      </w:r>
      <w:r>
        <w:rPr>
          <w:rFonts w:hint="eastAsia" w:ascii="仿宋_GB2312" w:eastAsia="仿宋_GB2312" w:hAnsiTheme="minorEastAsia"/>
          <w:bCs/>
          <w:sz w:val="32"/>
          <w:szCs w:val="32"/>
        </w:rPr>
        <w:t>管理</w:t>
      </w:r>
      <w:r>
        <w:rPr>
          <w:rFonts w:ascii="仿宋_GB2312" w:eastAsia="仿宋_GB2312" w:hAnsiTheme="minorEastAsia"/>
          <w:bCs/>
          <w:sz w:val="32"/>
          <w:szCs w:val="32"/>
        </w:rPr>
        <w:t>体系</w:t>
      </w:r>
      <w:r>
        <w:rPr>
          <w:rFonts w:hint="eastAsia" w:ascii="仿宋_GB2312" w:eastAsia="仿宋_GB2312" w:hAnsiTheme="minorEastAsia"/>
          <w:bCs/>
          <w:sz w:val="32"/>
          <w:szCs w:val="32"/>
        </w:rPr>
        <w:t>。</w:t>
      </w:r>
    </w:p>
    <w:p>
      <w:pPr>
        <w:spacing w:line="600" w:lineRule="exact"/>
        <w:ind w:firstLine="640" w:firstLineChars="200"/>
        <w:rPr>
          <w:rFonts w:hint="eastAsia" w:ascii="仿宋_GB2312" w:eastAsia="仿宋_GB2312" w:hAnsiTheme="minorEastAsia"/>
          <w:bCs/>
          <w:sz w:val="32"/>
          <w:szCs w:val="32"/>
          <w:lang w:eastAsia="zh-CN"/>
        </w:rPr>
      </w:pPr>
    </w:p>
    <w:p>
      <w:pPr>
        <w:spacing w:line="600" w:lineRule="exact"/>
        <w:ind w:firstLine="640" w:firstLineChars="200"/>
        <w:rPr>
          <w:rFonts w:hint="eastAsia" w:ascii="仿宋_GB2312" w:eastAsia="仿宋_GB2312" w:hAnsiTheme="minorEastAsia"/>
          <w:bCs/>
          <w:sz w:val="30"/>
          <w:szCs w:val="30"/>
          <w:lang w:eastAsia="zh-CN"/>
        </w:rPr>
      </w:pPr>
      <w:r>
        <w:rPr>
          <w:rFonts w:hint="eastAsia" w:ascii="仿宋_GB2312" w:eastAsia="仿宋_GB2312" w:hAnsiTheme="minorEastAsia"/>
          <w:bCs/>
          <w:sz w:val="32"/>
          <w:szCs w:val="32"/>
          <w:lang w:eastAsia="zh-CN"/>
        </w:rPr>
        <w:t>附</w:t>
      </w:r>
      <w:r>
        <w:rPr>
          <w:rFonts w:hint="eastAsia" w:ascii="仿宋_GB2312" w:eastAsia="仿宋_GB2312" w:hAnsiTheme="minorEastAsia"/>
          <w:bCs/>
          <w:sz w:val="32"/>
          <w:szCs w:val="32"/>
          <w:lang w:val="en-US" w:eastAsia="zh-CN"/>
        </w:rPr>
        <w:t>:绩效目标申报表模板</w:t>
      </w:r>
      <w:r>
        <w:rPr>
          <w:rFonts w:hint="eastAsia" w:ascii="仿宋_GB2312" w:eastAsia="仿宋_GB2312" w:hAnsiTheme="minorEastAsia"/>
          <w:bCs/>
          <w:sz w:val="30"/>
          <w:szCs w:val="30"/>
          <w:lang w:eastAsia="zh-CN"/>
        </w:rPr>
        <w:br w:type="page"/>
      </w:r>
    </w:p>
    <w:p>
      <w:pPr>
        <w:jc w:val="center"/>
      </w:pPr>
      <w:r>
        <w:rPr>
          <w:rFonts w:hint="eastAsia" w:ascii="黑体" w:hAnsi="黑体" w:eastAsia="黑体"/>
          <w:sz w:val="32"/>
          <w:szCs w:val="32"/>
          <w:lang w:eastAsia="zh-CN"/>
        </w:rPr>
        <w:t>一、</w:t>
      </w:r>
      <w:r>
        <w:rPr>
          <w:rFonts w:hint="eastAsia" w:ascii="黑体" w:hAnsi="黑体" w:eastAsia="黑体"/>
          <w:sz w:val="32"/>
          <w:szCs w:val="32"/>
        </w:rPr>
        <w:t>中央高校改善</w:t>
      </w:r>
      <w:r>
        <w:rPr>
          <w:rFonts w:ascii="黑体" w:hAnsi="黑体" w:eastAsia="黑体"/>
          <w:sz w:val="32"/>
          <w:szCs w:val="32"/>
        </w:rPr>
        <w:t>基本办学条件</w:t>
      </w:r>
      <w:r>
        <w:rPr>
          <w:rFonts w:hint="eastAsia" w:ascii="黑体" w:hAnsi="黑体" w:eastAsia="黑体"/>
          <w:sz w:val="32"/>
          <w:szCs w:val="32"/>
        </w:rPr>
        <w:t>绩效</w:t>
      </w:r>
      <w:r>
        <w:rPr>
          <w:rFonts w:ascii="黑体" w:hAnsi="黑体" w:eastAsia="黑体"/>
          <w:sz w:val="32"/>
          <w:szCs w:val="32"/>
        </w:rPr>
        <w:t>目标</w:t>
      </w:r>
      <w:r>
        <w:rPr>
          <w:rFonts w:hint="eastAsia" w:ascii="黑体" w:hAnsi="黑体" w:eastAsia="黑体"/>
          <w:sz w:val="32"/>
          <w:szCs w:val="32"/>
        </w:rPr>
        <w:t>申报表模板</w:t>
      </w:r>
    </w:p>
    <w:tbl>
      <w:tblPr>
        <w:tblStyle w:val="8"/>
        <w:tblW w:w="8806" w:type="dxa"/>
        <w:tblInd w:w="0" w:type="dxa"/>
        <w:tblLayout w:type="fixed"/>
        <w:tblCellMar>
          <w:top w:w="0" w:type="dxa"/>
          <w:left w:w="108" w:type="dxa"/>
          <w:bottom w:w="0" w:type="dxa"/>
          <w:right w:w="108" w:type="dxa"/>
        </w:tblCellMar>
      </w:tblPr>
      <w:tblGrid>
        <w:gridCol w:w="953"/>
        <w:gridCol w:w="371"/>
        <w:gridCol w:w="780"/>
        <w:gridCol w:w="571"/>
        <w:gridCol w:w="530"/>
        <w:gridCol w:w="1699"/>
        <w:gridCol w:w="430"/>
        <w:gridCol w:w="1568"/>
        <w:gridCol w:w="294"/>
        <w:gridCol w:w="659"/>
        <w:gridCol w:w="237"/>
        <w:gridCol w:w="241"/>
        <w:gridCol w:w="237"/>
        <w:gridCol w:w="185"/>
        <w:gridCol w:w="51"/>
      </w:tblGrid>
      <w:tr>
        <w:tblPrEx>
          <w:tblLayout w:type="fixed"/>
          <w:tblCellMar>
            <w:top w:w="0" w:type="dxa"/>
            <w:left w:w="108" w:type="dxa"/>
            <w:bottom w:w="0" w:type="dxa"/>
            <w:right w:w="108" w:type="dxa"/>
          </w:tblCellMar>
        </w:tblPrEx>
        <w:trPr>
          <w:gridAfter w:val="1"/>
          <w:wAfter w:w="51" w:type="dxa"/>
          <w:trHeight w:val="572" w:hRule="exact"/>
        </w:trPr>
        <w:tc>
          <w:tcPr>
            <w:tcW w:w="8755" w:type="dxa"/>
            <w:gridSpan w:val="14"/>
            <w:tcMar>
              <w:top w:w="15" w:type="dxa"/>
              <w:bottom w:w="15" w:type="dxa"/>
            </w:tcMar>
            <w:vAlign w:val="center"/>
          </w:tcPr>
          <w:p>
            <w:pPr>
              <w:widowControl/>
              <w:jc w:val="center"/>
              <w:rPr>
                <w:rFonts w:ascii="宋体" w:hAnsi="宋体" w:eastAsia="宋体" w:cs="宋体"/>
                <w:b/>
                <w:color w:val="000000"/>
                <w:kern w:val="0"/>
                <w:sz w:val="28"/>
                <w:szCs w:val="28"/>
              </w:rPr>
            </w:pPr>
            <w:r>
              <w:rPr>
                <w:rFonts w:hint="eastAsia" w:ascii="宋体" w:hAnsi="宋体" w:eastAsia="宋体" w:cs="宋体"/>
                <w:b/>
                <w:color w:val="000000"/>
                <w:kern w:val="0"/>
                <w:sz w:val="28"/>
                <w:szCs w:val="28"/>
              </w:rPr>
              <w:t>项目支出绩效目标申报表</w:t>
            </w:r>
          </w:p>
        </w:tc>
      </w:tr>
      <w:tr>
        <w:tblPrEx>
          <w:tblLayout w:type="fixed"/>
          <w:tblCellMar>
            <w:top w:w="0" w:type="dxa"/>
            <w:left w:w="108" w:type="dxa"/>
            <w:bottom w:w="0" w:type="dxa"/>
            <w:right w:w="108" w:type="dxa"/>
          </w:tblCellMar>
        </w:tblPrEx>
        <w:trPr>
          <w:gridAfter w:val="1"/>
          <w:wAfter w:w="51" w:type="dxa"/>
          <w:trHeight w:val="549" w:hRule="exact"/>
        </w:trPr>
        <w:tc>
          <w:tcPr>
            <w:tcW w:w="8755" w:type="dxa"/>
            <w:gridSpan w:val="14"/>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年度 ）</w:t>
            </w:r>
          </w:p>
        </w:tc>
      </w:tr>
      <w:tr>
        <w:tblPrEx>
          <w:tblLayout w:type="fixed"/>
          <w:tblCellMar>
            <w:top w:w="0" w:type="dxa"/>
            <w:left w:w="108" w:type="dxa"/>
            <w:bottom w:w="0" w:type="dxa"/>
            <w:right w:w="108" w:type="dxa"/>
          </w:tblCellMar>
        </w:tblPrEx>
        <w:trPr>
          <w:trHeight w:val="81" w:hRule="exact"/>
        </w:trPr>
        <w:tc>
          <w:tcPr>
            <w:tcW w:w="953"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371"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1351" w:type="dxa"/>
            <w:gridSpan w:val="2"/>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2659" w:type="dxa"/>
            <w:gridSpan w:val="3"/>
            <w:tcMar>
              <w:top w:w="15" w:type="dxa"/>
              <w:bottom w:w="15" w:type="dxa"/>
            </w:tcMar>
            <w:vAlign w:val="center"/>
          </w:tcPr>
          <w:p>
            <w:pPr>
              <w:rPr>
                <w:rFonts w:ascii="Calibri" w:hAnsi="Calibri" w:eastAsia="宋体"/>
              </w:rPr>
            </w:pPr>
          </w:p>
        </w:tc>
        <w:tc>
          <w:tcPr>
            <w:tcW w:w="2521" w:type="dxa"/>
            <w:gridSpan w:val="3"/>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41" w:type="dxa"/>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36" w:type="dxa"/>
            <w:gridSpan w:val="2"/>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458" w:hRule="exact"/>
        </w:trPr>
        <w:tc>
          <w:tcPr>
            <w:tcW w:w="2675" w:type="dxa"/>
            <w:gridSpan w:val="4"/>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项目名称</w:t>
            </w:r>
          </w:p>
        </w:tc>
        <w:tc>
          <w:tcPr>
            <w:tcW w:w="6080" w:type="dxa"/>
            <w:gridSpan w:val="10"/>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中央高校改善基本办学条件专项资金</w:t>
            </w:r>
          </w:p>
        </w:tc>
      </w:tr>
      <w:tr>
        <w:tblPrEx>
          <w:tblLayout w:type="fixed"/>
          <w:tblCellMar>
            <w:top w:w="0" w:type="dxa"/>
            <w:left w:w="108" w:type="dxa"/>
            <w:bottom w:w="0" w:type="dxa"/>
            <w:right w:w="108" w:type="dxa"/>
          </w:tblCellMar>
        </w:tblPrEx>
        <w:trPr>
          <w:gridAfter w:val="1"/>
          <w:wAfter w:w="51" w:type="dxa"/>
          <w:trHeight w:val="408" w:hRule="exact"/>
        </w:trPr>
        <w:tc>
          <w:tcPr>
            <w:tcW w:w="2675" w:type="dxa"/>
            <w:gridSpan w:val="4"/>
            <w:tcBorders>
              <w:top w:val="single" w:color="auto"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主管部门及代码</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教育部105</w:t>
            </w: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tcBorders>
              <w:top w:val="single" w:color="000000"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项目属性</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项目期</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312" w:hRule="atLeast"/>
        </w:trPr>
        <w:tc>
          <w:tcPr>
            <w:tcW w:w="2675" w:type="dxa"/>
            <w:gridSpan w:val="4"/>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6080" w:type="dxa"/>
            <w:gridSpan w:val="10"/>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6080" w:type="dxa"/>
            <w:gridSpan w:val="10"/>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年度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目标</w:t>
            </w:r>
          </w:p>
        </w:tc>
        <w:tc>
          <w:tcPr>
            <w:tcW w:w="7802" w:type="dxa"/>
            <w:gridSpan w:val="13"/>
            <w:vMerge w:val="restart"/>
            <w:tcBorders>
              <w:top w:val="single" w:color="000000" w:sz="4" w:space="0"/>
              <w:left w:val="single" w:color="000000" w:sz="4" w:space="0"/>
              <w:bottom w:val="single" w:color="000000" w:sz="4" w:space="0"/>
              <w:right w:val="single" w:color="000000" w:sz="4" w:space="0"/>
            </w:tcBorders>
            <w:tcMar>
              <w:top w:w="15" w:type="dxa"/>
              <w:bottom w:w="15" w:type="dxa"/>
            </w:tcMar>
          </w:tcPr>
          <w:p>
            <w:pPr>
              <w:widowControl/>
              <w:jc w:val="left"/>
              <w:rPr>
                <w:rFonts w:ascii="宋体" w:hAnsi="宋体" w:eastAsia="宋体" w:cs="宋体"/>
                <w:color w:val="000000"/>
                <w:kern w:val="0"/>
                <w:szCs w:val="21"/>
              </w:rPr>
            </w:pPr>
          </w:p>
        </w:tc>
      </w:tr>
      <w:tr>
        <w:tblPrEx>
          <w:tblLayout w:type="fixed"/>
          <w:tblCellMar>
            <w:top w:w="0" w:type="dxa"/>
            <w:left w:w="108" w:type="dxa"/>
            <w:bottom w:w="0" w:type="dxa"/>
            <w:right w:w="108" w:type="dxa"/>
          </w:tblCellMar>
        </w:tblPrEx>
        <w:trPr>
          <w:gridAfter w:val="1"/>
          <w:wAfter w:w="51" w:type="dxa"/>
          <w:trHeight w:val="312" w:hRule="atLeas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7802" w:type="dxa"/>
            <w:gridSpan w:val="13"/>
            <w:vMerge w:val="continue"/>
            <w:tcBorders>
              <w:top w:val="single" w:color="000000" w:sz="4" w:space="0"/>
              <w:left w:val="single" w:color="000000" w:sz="4" w:space="0"/>
              <w:bottom w:val="single" w:color="000000" w:sz="4" w:space="0"/>
              <w:right w:val="single" w:color="000000" w:sz="4" w:space="0"/>
            </w:tcBorders>
            <w:tcMar>
              <w:top w:w="15" w:type="dxa"/>
              <w:bottom w:w="15" w:type="dxa"/>
            </w:tcMa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540"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绩</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151" w:type="dxa"/>
            <w:gridSpan w:val="2"/>
            <w:tcBorders>
              <w:top w:val="single" w:color="000000"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101"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指标值</w:t>
            </w:r>
          </w:p>
        </w:tc>
      </w:tr>
      <w:tr>
        <w:tblPrEx>
          <w:tblLayout w:type="fixed"/>
          <w:tblCellMar>
            <w:top w:w="0" w:type="dxa"/>
            <w:left w:w="108" w:type="dxa"/>
            <w:bottom w:w="0" w:type="dxa"/>
            <w:right w:w="108" w:type="dxa"/>
          </w:tblCellMar>
        </w:tblPrEx>
        <w:trPr>
          <w:gridAfter w:val="1"/>
          <w:wAfter w:w="51" w:type="dxa"/>
          <w:trHeight w:val="78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产</w:t>
            </w:r>
            <w:r>
              <w:rPr>
                <w:rFonts w:ascii="Calibri" w:hAnsi="Calibri" w:eastAsia="宋体"/>
              </w:rPr>
              <w:br w:type="textWrapping"/>
            </w:r>
            <w:r>
              <w:rPr>
                <w:rFonts w:hint="eastAsia" w:ascii="Calibri" w:hAnsi="Calibri" w:eastAsia="宋体"/>
              </w:rPr>
              <w:t>出</w:t>
            </w:r>
            <w:r>
              <w:rPr>
                <w:rFonts w:ascii="Calibri" w:hAnsi="Calibri" w:eastAsia="宋体"/>
              </w:rPr>
              <w:br w:type="textWrapping"/>
            </w:r>
            <w:r>
              <w:rPr>
                <w:rFonts w:ascii="Calibri" w:hAnsi="Calibri" w:eastAsia="宋体"/>
              </w:rPr>
              <w:t>指</w:t>
            </w:r>
            <w:r>
              <w:rPr>
                <w:rFonts w:ascii="Calibri" w:hAnsi="Calibri" w:eastAsia="宋体"/>
              </w:rPr>
              <w:br w:type="textWrapping"/>
            </w:r>
            <w:r>
              <w:rPr>
                <w:rFonts w:ascii="Calibri" w:hAnsi="Calibri" w:eastAsia="宋体"/>
              </w:rPr>
              <w:t>标</w:t>
            </w:r>
          </w:p>
        </w:tc>
        <w:tc>
          <w:tcPr>
            <w:tcW w:w="1101" w:type="dxa"/>
            <w:gridSpan w:val="2"/>
            <w:vMerge w:val="restart"/>
            <w:tcBorders>
              <w:left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数量指标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安防、消防、防雷设施、照明节能设施改造/新增设施数量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≥**台（套）、件</w:t>
            </w:r>
          </w:p>
        </w:tc>
      </w:tr>
      <w:tr>
        <w:tblPrEx>
          <w:tblLayout w:type="fixed"/>
          <w:tblCellMar>
            <w:top w:w="0" w:type="dxa"/>
            <w:left w:w="108" w:type="dxa"/>
            <w:bottom w:w="0" w:type="dxa"/>
            <w:right w:w="108" w:type="dxa"/>
          </w:tblCellMar>
        </w:tblPrEx>
        <w:trPr>
          <w:gridAfter w:val="1"/>
          <w:wAfter w:w="51" w:type="dxa"/>
          <w:trHeight w:val="39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房屋修缮面积</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≥**平方米</w:t>
            </w:r>
          </w:p>
        </w:tc>
      </w:tr>
      <w:tr>
        <w:tblPrEx>
          <w:tblLayout w:type="fixed"/>
          <w:tblCellMar>
            <w:top w:w="0" w:type="dxa"/>
            <w:left w:w="108" w:type="dxa"/>
            <w:bottom w:w="0" w:type="dxa"/>
            <w:right w:w="108" w:type="dxa"/>
          </w:tblCellMar>
        </w:tblPrEx>
        <w:trPr>
          <w:gridAfter w:val="1"/>
          <w:wAfter w:w="51" w:type="dxa"/>
          <w:trHeight w:val="43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道路改造面积</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≥**延米</w:t>
            </w:r>
          </w:p>
        </w:tc>
      </w:tr>
      <w:tr>
        <w:tblPrEx>
          <w:tblLayout w:type="fixed"/>
          <w:tblCellMar>
            <w:top w:w="0" w:type="dxa"/>
            <w:left w:w="108" w:type="dxa"/>
            <w:bottom w:w="0" w:type="dxa"/>
            <w:right w:w="108" w:type="dxa"/>
          </w:tblCellMar>
        </w:tblPrEx>
        <w:trPr>
          <w:gridAfter w:val="1"/>
          <w:wAfter w:w="51" w:type="dxa"/>
          <w:trHeight w:val="41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szCs w:val="21"/>
              </w:rPr>
            </w:pPr>
            <w:r>
              <w:rPr>
                <w:rFonts w:hint="eastAsia"/>
              </w:rPr>
              <w:t>购买纸质文献数量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≥**册</w:t>
            </w:r>
          </w:p>
        </w:tc>
      </w:tr>
      <w:tr>
        <w:tblPrEx>
          <w:tblLayout w:type="fixed"/>
          <w:tblCellMar>
            <w:top w:w="0" w:type="dxa"/>
            <w:left w:w="108" w:type="dxa"/>
            <w:bottom w:w="0" w:type="dxa"/>
            <w:right w:w="108" w:type="dxa"/>
          </w:tblCellMar>
        </w:tblPrEx>
        <w:trPr>
          <w:gridAfter w:val="1"/>
          <w:wAfter w:w="51" w:type="dxa"/>
          <w:trHeight w:val="44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设备、家具等购置数量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≥**台（套）、件</w:t>
            </w:r>
          </w:p>
        </w:tc>
      </w:tr>
      <w:tr>
        <w:tblPrEx>
          <w:tblLayout w:type="fixed"/>
          <w:tblCellMar>
            <w:top w:w="0" w:type="dxa"/>
            <w:left w:w="108" w:type="dxa"/>
            <w:bottom w:w="0" w:type="dxa"/>
            <w:right w:w="108" w:type="dxa"/>
          </w:tblCellMar>
        </w:tblPrEx>
        <w:trPr>
          <w:gridAfter w:val="1"/>
          <w:wAfter w:w="51" w:type="dxa"/>
          <w:trHeight w:val="44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pPr>
            <w:r>
              <w:rPr>
                <w:rFonts w:hint="eastAsia"/>
              </w:rPr>
              <w:t>水、电、气、暖等管网改造工程量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≥**延米</w:t>
            </w:r>
          </w:p>
        </w:tc>
      </w:tr>
      <w:tr>
        <w:tblPrEx>
          <w:tblLayout w:type="fixed"/>
          <w:tblCellMar>
            <w:top w:w="0" w:type="dxa"/>
            <w:left w:w="108" w:type="dxa"/>
            <w:bottom w:w="0" w:type="dxa"/>
            <w:right w:w="108" w:type="dxa"/>
          </w:tblCellMar>
        </w:tblPrEx>
        <w:trPr>
          <w:gridAfter w:val="1"/>
          <w:wAfter w:w="51" w:type="dxa"/>
          <w:trHeight w:val="46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pPr>
            <w:r>
              <w:rPr>
                <w:rFonts w:hint="eastAsia"/>
              </w:rPr>
              <w:t>新增或升级改造实验室数量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46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pPr>
            <w:r>
              <w:rPr>
                <w:rFonts w:hint="eastAsia"/>
              </w:rPr>
              <w:t>续订或新增电子资源数据库</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46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p>
            <w:pPr>
              <w:rPr>
                <w:rFonts w:ascii="Calibri" w:hAnsi="Calibri" w:eastAsia="宋体"/>
              </w:rPr>
            </w:pPr>
          </w:p>
          <w:p>
            <w:pPr>
              <w:rPr>
                <w:rFonts w:ascii="Calibri" w:hAnsi="Calibri" w:eastAsia="宋体"/>
              </w:rPr>
            </w:pPr>
          </w:p>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pPr>
            <w:r>
              <w:rPr>
                <w:rFonts w:hint="eastAsia"/>
              </w:rPr>
              <w:t>电子管理系统建设或升级改造数</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35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房屋修缮验收通过率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45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基础设施验收通过率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38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履行招投标程序合规率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43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bottom w:val="single" w:color="auto" w:sz="4" w:space="0"/>
              <w:right w:val="single" w:color="000000" w:sz="4" w:space="0"/>
            </w:tcBorders>
            <w:tcMar>
              <w:top w:w="15" w:type="dxa"/>
              <w:bottom w:w="15" w:type="dxa"/>
            </w:tcMar>
            <w:vAlign w:val="center"/>
          </w:tcPr>
          <w:p>
            <w:pPr>
              <w:rPr>
                <w:rFonts w:ascii="Calibri" w:hAnsi="Calibri" w:eastAsia="宋体"/>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设备及系统验收通过率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44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bottom w:val="nil"/>
              <w:right w:val="single" w:color="auto" w:sz="4" w:space="0"/>
            </w:tcBorders>
            <w:tcMar>
              <w:top w:w="15" w:type="dxa"/>
              <w:bottom w:w="15" w:type="dxa"/>
            </w:tcMar>
            <w:vAlign w:val="center"/>
          </w:tcPr>
          <w:p>
            <w:pPr>
              <w:rPr>
                <w:rFonts w:ascii="Calibri" w:hAnsi="Calibri" w:eastAsia="宋体"/>
              </w:rPr>
            </w:pPr>
          </w:p>
        </w:tc>
        <w:tc>
          <w:tcPr>
            <w:tcW w:w="1101" w:type="dxa"/>
            <w:gridSpan w:val="2"/>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时效指标</w:t>
            </w:r>
          </w:p>
        </w:tc>
        <w:tc>
          <w:tcPr>
            <w:tcW w:w="3991" w:type="dxa"/>
            <w:gridSpan w:val="4"/>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项目按期完成率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44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nil"/>
              <w:left w:val="single" w:color="000000" w:sz="4" w:space="0"/>
              <w:right w:val="single" w:color="auto" w:sz="4" w:space="0"/>
            </w:tcBorders>
            <w:tcMar>
              <w:top w:w="15" w:type="dxa"/>
              <w:bottom w:w="15" w:type="dxa"/>
            </w:tcMar>
            <w:vAlign w:val="center"/>
          </w:tcPr>
          <w:p>
            <w:pPr>
              <w:rPr>
                <w:rFonts w:ascii="Calibri" w:hAnsi="Calibri" w:eastAsia="宋体"/>
              </w:rPr>
            </w:pPr>
          </w:p>
        </w:tc>
        <w:tc>
          <w:tcPr>
            <w:tcW w:w="1101" w:type="dxa"/>
            <w:gridSpan w:val="2"/>
            <w:vMerge w:val="restart"/>
            <w:tcBorders>
              <w:top w:val="single" w:color="auto" w:sz="4" w:space="0"/>
              <w:left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成本指标</w:t>
            </w:r>
          </w:p>
        </w:tc>
        <w:tc>
          <w:tcPr>
            <w:tcW w:w="3991" w:type="dxa"/>
            <w:gridSpan w:val="4"/>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widowControl/>
              <w:jc w:val="left"/>
            </w:pPr>
            <w:r>
              <w:rPr>
                <w:rFonts w:hint="eastAsia"/>
              </w:rPr>
              <w:t>工程建设成本节约率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44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auto"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widowControl/>
              <w:jc w:val="left"/>
            </w:pPr>
            <w:r>
              <w:rPr>
                <w:rFonts w:hint="eastAsia"/>
              </w:rPr>
              <w:t>仪器设备、图书采购节约率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45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10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社会效益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保障校园安全</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39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改善广大师生员工的教学、科研条件</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2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101" w:type="dxa"/>
            <w:gridSpan w:val="2"/>
            <w:vMerge w:val="continue"/>
            <w:tcBorders>
              <w:left w:val="single" w:color="000000" w:sz="4" w:space="0"/>
              <w:bottom w:val="single" w:color="auto"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改善广大师生员工的生活设施条件</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59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101" w:type="dxa"/>
            <w:gridSpan w:val="2"/>
            <w:tcBorders>
              <w:top w:val="single" w:color="auto" w:sz="4" w:space="0"/>
              <w:left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生态效益指标</w:t>
            </w:r>
          </w:p>
        </w:tc>
        <w:tc>
          <w:tcPr>
            <w:tcW w:w="3991" w:type="dxa"/>
            <w:gridSpan w:val="4"/>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widowControl/>
              <w:jc w:val="left"/>
            </w:pPr>
            <w:r>
              <w:rPr>
                <w:rFonts w:hint="eastAsia"/>
              </w:rPr>
              <w:t>设施设备节能降耗达标率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41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restart"/>
            <w:tcBorders>
              <w:top w:val="single" w:color="auto"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房屋修缮类项目持续发挥作用期限</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54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szCs w:val="21"/>
              </w:rPr>
            </w:pPr>
            <w:r>
              <w:rPr>
                <w:rFonts w:hint="eastAsia"/>
                <w:szCs w:val="21"/>
              </w:rPr>
              <w:t>设备购置类项目持续发挥作用期限</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50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szCs w:val="21"/>
              </w:rPr>
            </w:pPr>
            <w:r>
              <w:rPr>
                <w:rFonts w:hint="eastAsia"/>
                <w:szCs w:val="21"/>
              </w:rPr>
              <w:t>学校基本办学条件和服务社会的能力</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6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满意度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110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服务对象满意度标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szCs w:val="21"/>
              </w:rPr>
              <w:t>教职工满意度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49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学生满意度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p>
        </w:tc>
      </w:tr>
    </w:tbl>
    <w:p/>
    <w:p>
      <w:pPr>
        <w:rPr>
          <w:rFonts w:hint="eastAsia" w:ascii="仿宋_GB2312" w:eastAsia="仿宋_GB2312" w:hAnsiTheme="minorEastAsia"/>
          <w:bCs/>
          <w:sz w:val="30"/>
          <w:szCs w:val="30"/>
          <w:lang w:eastAsia="zh-CN"/>
        </w:rPr>
      </w:pPr>
      <w:r>
        <w:rPr>
          <w:rFonts w:hint="eastAsia" w:ascii="仿宋_GB2312" w:eastAsia="仿宋_GB2312" w:hAnsiTheme="minorEastAsia"/>
          <w:bCs/>
          <w:sz w:val="30"/>
          <w:szCs w:val="30"/>
          <w:lang w:eastAsia="zh-CN"/>
        </w:rPr>
        <w:br w:type="page"/>
      </w:r>
    </w:p>
    <w:p>
      <w:pPr>
        <w:jc w:val="center"/>
      </w:pPr>
      <w:r>
        <w:rPr>
          <w:rFonts w:hint="eastAsia" w:ascii="黑体" w:hAnsi="黑体" w:eastAsia="黑体"/>
          <w:bCs/>
          <w:kern w:val="44"/>
          <w:sz w:val="32"/>
          <w:szCs w:val="32"/>
          <w:lang w:eastAsia="zh-CN"/>
        </w:rPr>
        <w:t>二、</w:t>
      </w:r>
      <w:r>
        <w:rPr>
          <w:rFonts w:hint="eastAsia" w:ascii="黑体" w:hAnsi="黑体" w:eastAsia="黑体"/>
          <w:bCs/>
          <w:kern w:val="44"/>
          <w:sz w:val="32"/>
          <w:szCs w:val="32"/>
        </w:rPr>
        <w:t>中央高校建设世界一流大学（学科）和特色发展引导专项资金项目绩效目标申报</w:t>
      </w:r>
      <w:r>
        <w:rPr>
          <w:rFonts w:ascii="黑体" w:hAnsi="黑体" w:eastAsia="黑体"/>
          <w:bCs/>
          <w:kern w:val="44"/>
          <w:sz w:val="32"/>
          <w:szCs w:val="32"/>
        </w:rPr>
        <w:t>表模板</w:t>
      </w:r>
    </w:p>
    <w:tbl>
      <w:tblPr>
        <w:tblStyle w:val="8"/>
        <w:tblW w:w="8914" w:type="dxa"/>
        <w:tblInd w:w="-108" w:type="dxa"/>
        <w:tblLayout w:type="fixed"/>
        <w:tblCellMar>
          <w:top w:w="0" w:type="dxa"/>
          <w:left w:w="108" w:type="dxa"/>
          <w:bottom w:w="0" w:type="dxa"/>
          <w:right w:w="108" w:type="dxa"/>
        </w:tblCellMar>
      </w:tblPr>
      <w:tblGrid>
        <w:gridCol w:w="108"/>
        <w:gridCol w:w="953"/>
        <w:gridCol w:w="371"/>
        <w:gridCol w:w="780"/>
        <w:gridCol w:w="571"/>
        <w:gridCol w:w="530"/>
        <w:gridCol w:w="1699"/>
        <w:gridCol w:w="430"/>
        <w:gridCol w:w="1568"/>
        <w:gridCol w:w="294"/>
        <w:gridCol w:w="659"/>
        <w:gridCol w:w="237"/>
        <w:gridCol w:w="241"/>
        <w:gridCol w:w="237"/>
        <w:gridCol w:w="77"/>
        <w:gridCol w:w="108"/>
        <w:gridCol w:w="51"/>
      </w:tblGrid>
      <w:tr>
        <w:tblPrEx>
          <w:tblLayout w:type="fixed"/>
          <w:tblCellMar>
            <w:top w:w="0" w:type="dxa"/>
            <w:left w:w="108" w:type="dxa"/>
            <w:bottom w:w="0" w:type="dxa"/>
            <w:right w:w="108" w:type="dxa"/>
          </w:tblCellMar>
        </w:tblPrEx>
        <w:trPr>
          <w:gridAfter w:val="2"/>
          <w:wAfter w:w="159" w:type="dxa"/>
          <w:trHeight w:val="572" w:hRule="exact"/>
        </w:trPr>
        <w:tc>
          <w:tcPr>
            <w:tcW w:w="8755" w:type="dxa"/>
            <w:gridSpan w:val="15"/>
            <w:tcMar>
              <w:top w:w="15" w:type="dxa"/>
              <w:bottom w:w="15" w:type="dxa"/>
            </w:tcMar>
            <w:vAlign w:val="center"/>
          </w:tcPr>
          <w:p>
            <w:pPr>
              <w:widowControl/>
              <w:jc w:val="center"/>
              <w:rPr>
                <w:rFonts w:ascii="宋体" w:hAnsi="宋体" w:eastAsia="宋体" w:cs="宋体"/>
                <w:b/>
                <w:color w:val="000000"/>
                <w:kern w:val="0"/>
                <w:sz w:val="28"/>
                <w:szCs w:val="28"/>
              </w:rPr>
            </w:pPr>
            <w:r>
              <w:rPr>
                <w:rFonts w:hint="eastAsia" w:ascii="宋体" w:hAnsi="宋体" w:eastAsia="宋体" w:cs="宋体"/>
                <w:b/>
                <w:color w:val="000000"/>
                <w:kern w:val="0"/>
                <w:sz w:val="28"/>
                <w:szCs w:val="28"/>
              </w:rPr>
              <w:t>项目支出绩效目标申报表</w:t>
            </w:r>
          </w:p>
        </w:tc>
      </w:tr>
      <w:tr>
        <w:tblPrEx>
          <w:tblLayout w:type="fixed"/>
          <w:tblCellMar>
            <w:top w:w="0" w:type="dxa"/>
            <w:left w:w="108" w:type="dxa"/>
            <w:bottom w:w="0" w:type="dxa"/>
            <w:right w:w="108" w:type="dxa"/>
          </w:tblCellMar>
        </w:tblPrEx>
        <w:trPr>
          <w:gridBefore w:val="1"/>
          <w:gridAfter w:val="1"/>
          <w:wBefore w:w="108" w:type="dxa"/>
          <w:wAfter w:w="51" w:type="dxa"/>
          <w:trHeight w:val="549" w:hRule="exact"/>
        </w:trPr>
        <w:tc>
          <w:tcPr>
            <w:tcW w:w="8755" w:type="dxa"/>
            <w:gridSpan w:val="15"/>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年度 ）</w:t>
            </w:r>
          </w:p>
        </w:tc>
      </w:tr>
      <w:tr>
        <w:tblPrEx>
          <w:tblLayout w:type="fixed"/>
          <w:tblCellMar>
            <w:top w:w="0" w:type="dxa"/>
            <w:left w:w="108" w:type="dxa"/>
            <w:bottom w:w="0" w:type="dxa"/>
            <w:right w:w="108" w:type="dxa"/>
          </w:tblCellMar>
        </w:tblPrEx>
        <w:trPr>
          <w:gridBefore w:val="1"/>
          <w:wBefore w:w="108" w:type="dxa"/>
          <w:trHeight w:val="81" w:hRule="exact"/>
        </w:trPr>
        <w:tc>
          <w:tcPr>
            <w:tcW w:w="953"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371"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1351" w:type="dxa"/>
            <w:gridSpan w:val="2"/>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2659" w:type="dxa"/>
            <w:gridSpan w:val="3"/>
            <w:tcMar>
              <w:top w:w="15" w:type="dxa"/>
              <w:bottom w:w="15" w:type="dxa"/>
            </w:tcMar>
            <w:vAlign w:val="center"/>
          </w:tcPr>
          <w:p>
            <w:pPr>
              <w:rPr>
                <w:rFonts w:ascii="Calibri" w:hAnsi="Calibri" w:eastAsia="宋体"/>
              </w:rPr>
            </w:pPr>
          </w:p>
        </w:tc>
        <w:tc>
          <w:tcPr>
            <w:tcW w:w="2521" w:type="dxa"/>
            <w:gridSpan w:val="3"/>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41" w:type="dxa"/>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36" w:type="dxa"/>
            <w:gridSpan w:val="3"/>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Before w:val="1"/>
          <w:gridAfter w:val="1"/>
          <w:wBefore w:w="108" w:type="dxa"/>
          <w:wAfter w:w="51" w:type="dxa"/>
          <w:trHeight w:val="458" w:hRule="exact"/>
        </w:trPr>
        <w:tc>
          <w:tcPr>
            <w:tcW w:w="2675" w:type="dxa"/>
            <w:gridSpan w:val="4"/>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项目名称</w:t>
            </w:r>
          </w:p>
        </w:tc>
        <w:tc>
          <w:tcPr>
            <w:tcW w:w="6080" w:type="dxa"/>
            <w:gridSpan w:val="11"/>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中央高校建设世界一流大学（学科）和特色发展引导专项资金</w:t>
            </w:r>
          </w:p>
        </w:tc>
      </w:tr>
      <w:tr>
        <w:tblPrEx>
          <w:tblLayout w:type="fixed"/>
          <w:tblCellMar>
            <w:top w:w="0" w:type="dxa"/>
            <w:left w:w="108" w:type="dxa"/>
            <w:bottom w:w="0" w:type="dxa"/>
            <w:right w:w="108" w:type="dxa"/>
          </w:tblCellMar>
        </w:tblPrEx>
        <w:trPr>
          <w:gridBefore w:val="1"/>
          <w:gridAfter w:val="1"/>
          <w:wBefore w:w="108" w:type="dxa"/>
          <w:wAfter w:w="51" w:type="dxa"/>
          <w:trHeight w:val="408" w:hRule="exact"/>
        </w:trPr>
        <w:tc>
          <w:tcPr>
            <w:tcW w:w="2675" w:type="dxa"/>
            <w:gridSpan w:val="4"/>
            <w:tcBorders>
              <w:top w:val="single" w:color="auto"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主管部门及代码</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教育部105</w:t>
            </w: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1853" w:type="dxa"/>
            <w:gridSpan w:val="7"/>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Before w:val="1"/>
          <w:gridAfter w:val="1"/>
          <w:wBefore w:w="108" w:type="dxa"/>
          <w:wAfter w:w="51" w:type="dxa"/>
          <w:trHeight w:val="284" w:hRule="exact"/>
        </w:trPr>
        <w:tc>
          <w:tcPr>
            <w:tcW w:w="2675" w:type="dxa"/>
            <w:gridSpan w:val="4"/>
            <w:tcBorders>
              <w:top w:val="single" w:color="000000"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项目属性</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项目期</w:t>
            </w:r>
          </w:p>
        </w:tc>
        <w:tc>
          <w:tcPr>
            <w:tcW w:w="1853" w:type="dxa"/>
            <w:gridSpan w:val="7"/>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Before w:val="1"/>
          <w:gridAfter w:val="1"/>
          <w:wBefore w:w="108" w:type="dxa"/>
          <w:wAfter w:w="51" w:type="dxa"/>
          <w:trHeight w:val="312" w:hRule="atLeast"/>
        </w:trPr>
        <w:tc>
          <w:tcPr>
            <w:tcW w:w="2675" w:type="dxa"/>
            <w:gridSpan w:val="4"/>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6080" w:type="dxa"/>
            <w:gridSpan w:val="11"/>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Before w:val="1"/>
          <w:gridAfter w:val="1"/>
          <w:wBefore w:w="108" w:type="dxa"/>
          <w:wAfter w:w="51" w:type="dxa"/>
          <w:trHeight w:val="284" w:hRule="exact"/>
        </w:trPr>
        <w:tc>
          <w:tcPr>
            <w:tcW w:w="2675" w:type="dxa"/>
            <w:gridSpan w:val="4"/>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6080" w:type="dxa"/>
            <w:gridSpan w:val="11"/>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Before w:val="1"/>
          <w:gridAfter w:val="1"/>
          <w:wBefore w:w="108" w:type="dxa"/>
          <w:wAfter w:w="51" w:type="dxa"/>
          <w:trHeight w:val="284"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年度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目标</w:t>
            </w:r>
          </w:p>
        </w:tc>
        <w:tc>
          <w:tcPr>
            <w:tcW w:w="7802" w:type="dxa"/>
            <w:gridSpan w:val="14"/>
            <w:vMerge w:val="restart"/>
            <w:tcBorders>
              <w:top w:val="single" w:color="000000" w:sz="4" w:space="0"/>
              <w:left w:val="single" w:color="000000" w:sz="4" w:space="0"/>
              <w:bottom w:val="single" w:color="000000" w:sz="4" w:space="0"/>
              <w:right w:val="single" w:color="000000" w:sz="4" w:space="0"/>
            </w:tcBorders>
            <w:tcMar>
              <w:top w:w="15" w:type="dxa"/>
              <w:bottom w:w="15" w:type="dxa"/>
            </w:tcMar>
          </w:tcPr>
          <w:p>
            <w:pPr>
              <w:widowControl/>
              <w:jc w:val="left"/>
              <w:rPr>
                <w:rFonts w:ascii="宋体" w:hAnsi="宋体" w:eastAsia="宋体" w:cs="宋体"/>
                <w:color w:val="000000"/>
                <w:kern w:val="0"/>
                <w:szCs w:val="21"/>
              </w:rPr>
            </w:pPr>
          </w:p>
        </w:tc>
      </w:tr>
      <w:tr>
        <w:tblPrEx>
          <w:tblLayout w:type="fixed"/>
          <w:tblCellMar>
            <w:top w:w="0" w:type="dxa"/>
            <w:left w:w="108" w:type="dxa"/>
            <w:bottom w:w="0" w:type="dxa"/>
            <w:right w:w="108" w:type="dxa"/>
          </w:tblCellMar>
        </w:tblPrEx>
        <w:trPr>
          <w:gridBefore w:val="1"/>
          <w:gridAfter w:val="1"/>
          <w:wBefore w:w="108" w:type="dxa"/>
          <w:wAfter w:w="51" w:type="dxa"/>
          <w:trHeight w:val="312" w:hRule="atLeas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7802" w:type="dxa"/>
            <w:gridSpan w:val="14"/>
            <w:vMerge w:val="continue"/>
            <w:tcBorders>
              <w:top w:val="single" w:color="000000" w:sz="4" w:space="0"/>
              <w:left w:val="single" w:color="000000" w:sz="4" w:space="0"/>
              <w:bottom w:val="single" w:color="000000" w:sz="4" w:space="0"/>
              <w:right w:val="single" w:color="000000" w:sz="4" w:space="0"/>
            </w:tcBorders>
            <w:tcMar>
              <w:top w:w="15" w:type="dxa"/>
              <w:bottom w:w="15" w:type="dxa"/>
            </w:tcMar>
          </w:tcPr>
          <w:p>
            <w:pPr>
              <w:rPr>
                <w:rFonts w:ascii="Calibri" w:hAnsi="Calibri" w:eastAsia="宋体"/>
              </w:rPr>
            </w:pPr>
          </w:p>
        </w:tc>
      </w:tr>
      <w:tr>
        <w:tblPrEx>
          <w:tblLayout w:type="fixed"/>
          <w:tblCellMar>
            <w:top w:w="0" w:type="dxa"/>
            <w:left w:w="108" w:type="dxa"/>
            <w:bottom w:w="0" w:type="dxa"/>
            <w:right w:w="108" w:type="dxa"/>
          </w:tblCellMar>
        </w:tblPrEx>
        <w:trPr>
          <w:gridBefore w:val="1"/>
          <w:gridAfter w:val="1"/>
          <w:wBefore w:w="108" w:type="dxa"/>
          <w:wAfter w:w="51" w:type="dxa"/>
          <w:trHeight w:val="540"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绩</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p>
            <w:pPr>
              <w:rPr>
                <w:rFonts w:ascii="宋体" w:hAnsi="宋体" w:eastAsia="宋体" w:cs="宋体"/>
                <w:szCs w:val="21"/>
              </w:rPr>
            </w:pPr>
          </w:p>
        </w:tc>
        <w:tc>
          <w:tcPr>
            <w:tcW w:w="1151" w:type="dxa"/>
            <w:gridSpan w:val="2"/>
            <w:tcBorders>
              <w:top w:val="single" w:color="000000"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101"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指标值</w:t>
            </w:r>
          </w:p>
        </w:tc>
      </w:tr>
      <w:tr>
        <w:tblPrEx>
          <w:tblLayout w:type="fixed"/>
          <w:tblCellMar>
            <w:top w:w="0" w:type="dxa"/>
            <w:left w:w="108" w:type="dxa"/>
            <w:bottom w:w="0" w:type="dxa"/>
            <w:right w:w="108" w:type="dxa"/>
          </w:tblCellMar>
        </w:tblPrEx>
        <w:trPr>
          <w:gridBefore w:val="1"/>
          <w:gridAfter w:val="1"/>
          <w:wBefore w:w="108" w:type="dxa"/>
          <w:wAfter w:w="51" w:type="dxa"/>
          <w:trHeight w:val="38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产</w:t>
            </w:r>
            <w:r>
              <w:rPr>
                <w:rFonts w:ascii="Calibri" w:hAnsi="Calibri" w:eastAsia="宋体"/>
              </w:rPr>
              <w:br w:type="textWrapping"/>
            </w:r>
            <w:r>
              <w:rPr>
                <w:rFonts w:hint="eastAsia" w:ascii="Calibri" w:hAnsi="Calibri" w:eastAsia="宋体"/>
              </w:rPr>
              <w:t>出</w:t>
            </w:r>
            <w:r>
              <w:rPr>
                <w:rFonts w:ascii="Calibri" w:hAnsi="Calibri" w:eastAsia="宋体"/>
              </w:rPr>
              <w:br w:type="textWrapping"/>
            </w:r>
            <w:r>
              <w:rPr>
                <w:rFonts w:ascii="Calibri" w:hAnsi="Calibri" w:eastAsia="宋体"/>
              </w:rPr>
              <w:t>指</w:t>
            </w:r>
            <w:r>
              <w:rPr>
                <w:rFonts w:ascii="Calibri" w:hAnsi="Calibri" w:eastAsia="宋体"/>
              </w:rPr>
              <w:br w:type="textWrapping"/>
            </w:r>
            <w:r>
              <w:rPr>
                <w:rFonts w:ascii="Calibri" w:hAnsi="Calibri" w:eastAsia="宋体"/>
              </w:rPr>
              <w:t>标</w:t>
            </w:r>
          </w:p>
        </w:tc>
        <w:tc>
          <w:tcPr>
            <w:tcW w:w="1101" w:type="dxa"/>
            <w:gridSpan w:val="2"/>
            <w:vMerge w:val="restart"/>
            <w:tcBorders>
              <w:left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数量指标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szCs w:val="21"/>
              </w:rPr>
              <w:t>新培养或引进高水平人才数量</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≥**人</w:t>
            </w:r>
          </w:p>
        </w:tc>
      </w:tr>
      <w:tr>
        <w:tblPrEx>
          <w:tblLayout w:type="fixed"/>
          <w:tblCellMar>
            <w:top w:w="0" w:type="dxa"/>
            <w:left w:w="108" w:type="dxa"/>
            <w:bottom w:w="0" w:type="dxa"/>
            <w:right w:w="108" w:type="dxa"/>
          </w:tblCellMar>
        </w:tblPrEx>
        <w:trPr>
          <w:gridBefore w:val="1"/>
          <w:gridAfter w:val="1"/>
          <w:wBefore w:w="108" w:type="dxa"/>
          <w:wAfter w:w="51" w:type="dxa"/>
          <w:trHeight w:val="39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szCs w:val="21"/>
              </w:rPr>
              <w:t>新增具有国际影响的新型高端智库</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Before w:val="1"/>
          <w:gridAfter w:val="1"/>
          <w:wBefore w:w="108" w:type="dxa"/>
          <w:wAfter w:w="51" w:type="dxa"/>
          <w:trHeight w:val="53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szCs w:val="21"/>
              </w:rPr>
              <w:t>支持高水平教学成果和团队</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ascii="Calibri" w:hAnsi="Calibri" w:eastAsia="宋体"/>
                <w:szCs w:val="21"/>
              </w:rPr>
              <w:t>个</w:t>
            </w:r>
          </w:p>
        </w:tc>
      </w:tr>
      <w:tr>
        <w:tblPrEx>
          <w:tblLayout w:type="fixed"/>
          <w:tblCellMar>
            <w:top w:w="0" w:type="dxa"/>
            <w:left w:w="108" w:type="dxa"/>
            <w:bottom w:w="0" w:type="dxa"/>
            <w:right w:w="108" w:type="dxa"/>
          </w:tblCellMar>
        </w:tblPrEx>
        <w:trPr>
          <w:gridBefore w:val="1"/>
          <w:gridAfter w:val="1"/>
          <w:wBefore w:w="108" w:type="dxa"/>
          <w:wAfter w:w="51" w:type="dxa"/>
          <w:trHeight w:val="53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szCs w:val="21"/>
              </w:rPr>
            </w:pPr>
            <w:r>
              <w:rPr>
                <w:rFonts w:hint="eastAsia"/>
                <w:szCs w:val="21"/>
              </w:rPr>
              <w:t>支持国际交流的学生人次</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≥**人次</w:t>
            </w:r>
          </w:p>
        </w:tc>
      </w:tr>
      <w:tr>
        <w:tblPrEx>
          <w:tblLayout w:type="fixed"/>
          <w:tblCellMar>
            <w:top w:w="0" w:type="dxa"/>
            <w:left w:w="108" w:type="dxa"/>
            <w:bottom w:w="0" w:type="dxa"/>
            <w:right w:w="108" w:type="dxa"/>
          </w:tblCellMar>
        </w:tblPrEx>
        <w:trPr>
          <w:gridBefore w:val="1"/>
          <w:gridAfter w:val="1"/>
          <w:wBefore w:w="108" w:type="dxa"/>
          <w:wAfter w:w="51" w:type="dxa"/>
          <w:trHeight w:val="55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szCs w:val="21"/>
              </w:rPr>
              <w:t>支持学术活动、会议场次</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≥**场</w:t>
            </w:r>
            <w:r>
              <w:rPr>
                <w:rFonts w:hint="eastAsia" w:ascii="Calibri" w:hAnsi="Calibri" w:eastAsia="宋体"/>
                <w:szCs w:val="21"/>
              </w:rPr>
              <w:t>次</w:t>
            </w:r>
          </w:p>
        </w:tc>
      </w:tr>
      <w:tr>
        <w:tblPrEx>
          <w:tblLayout w:type="fixed"/>
          <w:tblCellMar>
            <w:top w:w="0" w:type="dxa"/>
            <w:left w:w="108" w:type="dxa"/>
            <w:bottom w:w="0" w:type="dxa"/>
            <w:right w:w="108" w:type="dxa"/>
          </w:tblCellMar>
        </w:tblPrEx>
        <w:trPr>
          <w:gridBefore w:val="1"/>
          <w:gridAfter w:val="1"/>
          <w:wBefore w:w="108" w:type="dxa"/>
          <w:wAfter w:w="51" w:type="dxa"/>
          <w:trHeight w:val="35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具有创新质量和实际贡献的论文数量</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Before w:val="1"/>
          <w:gridAfter w:val="1"/>
          <w:wBefore w:w="108" w:type="dxa"/>
          <w:wAfter w:w="51" w:type="dxa"/>
          <w:trHeight w:val="59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各高校大学/学科评估排名达到既定目标的比例</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Before w:val="1"/>
          <w:gridAfter w:val="1"/>
          <w:wBefore w:w="108" w:type="dxa"/>
          <w:wAfter w:w="51" w:type="dxa"/>
          <w:trHeight w:val="77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新获得科技/教学重大标志性科研奖励</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Before w:val="1"/>
          <w:gridAfter w:val="1"/>
          <w:wBefore w:w="108" w:type="dxa"/>
          <w:wAfter w:w="51" w:type="dxa"/>
          <w:trHeight w:val="697"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auto" w:sz="4" w:space="0"/>
            </w:tcBorders>
            <w:tcMar>
              <w:top w:w="15" w:type="dxa"/>
              <w:bottom w:w="15" w:type="dxa"/>
            </w:tcMar>
            <w:vAlign w:val="center"/>
          </w:tcPr>
          <w:p>
            <w:pPr>
              <w:rPr>
                <w:rFonts w:ascii="Calibri" w:hAnsi="Calibri" w:eastAsia="宋体"/>
              </w:rPr>
            </w:pPr>
          </w:p>
        </w:tc>
        <w:tc>
          <w:tcPr>
            <w:tcW w:w="1101" w:type="dxa"/>
            <w:gridSpan w:val="2"/>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时效指标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hint="eastAsia" w:ascii="宋体" w:hAnsi="宋体" w:eastAsia="宋体" w:cs="宋体"/>
                <w:kern w:val="0"/>
                <w:szCs w:val="21"/>
              </w:rPr>
            </w:pPr>
            <w:r>
              <w:rPr>
                <w:rFonts w:hint="eastAsia"/>
              </w:rPr>
              <w:t>项目完成及时率</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Before w:val="1"/>
          <w:gridAfter w:val="1"/>
          <w:wBefore w:w="108" w:type="dxa"/>
          <w:wAfter w:w="51" w:type="dxa"/>
          <w:trHeight w:val="6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10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社会效益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szCs w:val="21"/>
              </w:rPr>
              <w:t>弘扬优秀文化、促进社会精神文明建设效果</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Before w:val="1"/>
          <w:gridAfter w:val="1"/>
          <w:wBefore w:w="108" w:type="dxa"/>
          <w:wAfter w:w="51" w:type="dxa"/>
          <w:trHeight w:val="49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szCs w:val="21"/>
              </w:rPr>
              <w:t>科技成果转化数量</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p>
        </w:tc>
      </w:tr>
      <w:tr>
        <w:tblPrEx>
          <w:tblLayout w:type="fixed"/>
          <w:tblCellMar>
            <w:top w:w="0" w:type="dxa"/>
            <w:left w:w="108" w:type="dxa"/>
            <w:bottom w:w="0" w:type="dxa"/>
            <w:right w:w="108" w:type="dxa"/>
          </w:tblCellMar>
        </w:tblPrEx>
        <w:trPr>
          <w:gridBefore w:val="1"/>
          <w:gridAfter w:val="1"/>
          <w:wBefore w:w="108" w:type="dxa"/>
          <w:wAfter w:w="51" w:type="dxa"/>
          <w:trHeight w:val="6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szCs w:val="21"/>
              </w:rPr>
              <w:t>推进科学普及，承担社会公共服务职能</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Before w:val="1"/>
          <w:gridAfter w:val="1"/>
          <w:wBefore w:w="108" w:type="dxa"/>
          <w:wAfter w:w="51" w:type="dxa"/>
          <w:trHeight w:val="6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引领学术发展</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Before w:val="1"/>
          <w:gridAfter w:val="1"/>
          <w:wBefore w:w="108" w:type="dxa"/>
          <w:wAfter w:w="51" w:type="dxa"/>
          <w:trHeight w:val="6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pPr>
            <w:r>
              <w:rPr>
                <w:rFonts w:hint="eastAsia"/>
              </w:rPr>
              <w:t>大学及学科的学术声誉和学术道德</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Before w:val="1"/>
          <w:gridAfter w:val="1"/>
          <w:wBefore w:w="108" w:type="dxa"/>
          <w:wAfter w:w="51" w:type="dxa"/>
          <w:trHeight w:val="6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pPr>
            <w:r>
              <w:rPr>
                <w:rFonts w:hint="eastAsia"/>
              </w:rPr>
              <w:t>形成引领社会进步、特色鲜明的大学精神和大学文化</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Before w:val="1"/>
          <w:gridAfter w:val="1"/>
          <w:wBefore w:w="108" w:type="dxa"/>
          <w:wAfter w:w="51" w:type="dxa"/>
          <w:trHeight w:val="6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10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pPr>
            <w:r>
              <w:rPr>
                <w:rFonts w:hint="eastAsia"/>
              </w:rPr>
              <w:t>咨询成果为国家重大战略提供决策支撑</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Before w:val="1"/>
          <w:gridAfter w:val="1"/>
          <w:wBefore w:w="108" w:type="dxa"/>
          <w:wAfter w:w="51" w:type="dxa"/>
          <w:trHeight w:val="6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101" w:type="dxa"/>
            <w:gridSpan w:val="2"/>
            <w:vMerge w:val="continue"/>
            <w:tcBorders>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pPr>
            <w:r>
              <w:rPr>
                <w:rFonts w:hint="eastAsia"/>
              </w:rPr>
              <w:t>对地方和社会投入的引导作用</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Before w:val="1"/>
          <w:gridAfter w:val="1"/>
          <w:wBefore w:w="108" w:type="dxa"/>
          <w:wAfter w:w="51" w:type="dxa"/>
          <w:trHeight w:val="65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szCs w:val="21"/>
              </w:rPr>
              <w:t>推进世界一流大学、一流学科建设</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Before w:val="1"/>
          <w:gridAfter w:val="1"/>
          <w:wBefore w:w="108" w:type="dxa"/>
          <w:wAfter w:w="51" w:type="dxa"/>
          <w:trHeight w:val="46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满意度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110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服务对象满意度标</w:t>
            </w: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szCs w:val="21"/>
              </w:rPr>
              <w:t>教职工满意度</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Before w:val="1"/>
          <w:gridAfter w:val="1"/>
          <w:wBefore w:w="108" w:type="dxa"/>
          <w:wAfter w:w="51" w:type="dxa"/>
          <w:trHeight w:val="49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0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3991"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学生满意度</w:t>
            </w:r>
          </w:p>
        </w:tc>
        <w:tc>
          <w:tcPr>
            <w:tcW w:w="1559"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p>
        </w:tc>
      </w:tr>
    </w:tbl>
    <w:p>
      <w:pPr>
        <w:rPr>
          <w:rFonts w:hint="eastAsia" w:ascii="仿宋_GB2312" w:eastAsia="仿宋_GB2312" w:hAnsiTheme="minorEastAsia"/>
          <w:bCs/>
          <w:sz w:val="30"/>
          <w:szCs w:val="30"/>
          <w:lang w:eastAsia="zh-CN"/>
        </w:rPr>
      </w:pPr>
      <w:r>
        <w:rPr>
          <w:rFonts w:hint="eastAsia" w:ascii="仿宋_GB2312" w:eastAsia="仿宋_GB2312" w:hAnsiTheme="minorEastAsia"/>
          <w:bCs/>
          <w:sz w:val="30"/>
          <w:szCs w:val="30"/>
          <w:lang w:eastAsia="zh-CN"/>
        </w:rPr>
        <w:br w:type="page"/>
      </w:r>
    </w:p>
    <w:p>
      <w:pPr>
        <w:jc w:val="center"/>
      </w:pPr>
      <w:r>
        <w:rPr>
          <w:rFonts w:hint="eastAsia" w:ascii="黑体" w:hAnsi="黑体" w:eastAsia="黑体"/>
          <w:sz w:val="32"/>
          <w:szCs w:val="32"/>
          <w:lang w:eastAsia="zh-CN"/>
        </w:rPr>
        <w:t>三、</w:t>
      </w:r>
      <w:r>
        <w:rPr>
          <w:rFonts w:hint="eastAsia" w:ascii="黑体" w:hAnsi="黑体" w:eastAsia="黑体"/>
          <w:sz w:val="32"/>
          <w:szCs w:val="32"/>
        </w:rPr>
        <w:t>中央高校基本科研业务费绩效</w:t>
      </w:r>
      <w:r>
        <w:rPr>
          <w:rFonts w:ascii="黑体" w:hAnsi="黑体" w:eastAsia="黑体"/>
          <w:sz w:val="32"/>
          <w:szCs w:val="32"/>
        </w:rPr>
        <w:t>目标</w:t>
      </w:r>
      <w:r>
        <w:rPr>
          <w:rFonts w:hint="eastAsia" w:ascii="黑体" w:hAnsi="黑体" w:eastAsia="黑体"/>
          <w:sz w:val="32"/>
          <w:szCs w:val="32"/>
        </w:rPr>
        <w:t>申报表模板</w:t>
      </w:r>
    </w:p>
    <w:p/>
    <w:tbl>
      <w:tblPr>
        <w:tblStyle w:val="8"/>
        <w:tblW w:w="8806" w:type="dxa"/>
        <w:tblInd w:w="0" w:type="dxa"/>
        <w:tblLayout w:type="fixed"/>
        <w:tblCellMar>
          <w:top w:w="0" w:type="dxa"/>
          <w:left w:w="108" w:type="dxa"/>
          <w:bottom w:w="0" w:type="dxa"/>
          <w:right w:w="108" w:type="dxa"/>
        </w:tblCellMar>
      </w:tblPr>
      <w:tblGrid>
        <w:gridCol w:w="953"/>
        <w:gridCol w:w="371"/>
        <w:gridCol w:w="780"/>
        <w:gridCol w:w="571"/>
        <w:gridCol w:w="717"/>
        <w:gridCol w:w="1512"/>
        <w:gridCol w:w="430"/>
        <w:gridCol w:w="1568"/>
        <w:gridCol w:w="294"/>
        <w:gridCol w:w="659"/>
        <w:gridCol w:w="237"/>
        <w:gridCol w:w="241"/>
        <w:gridCol w:w="237"/>
        <w:gridCol w:w="185"/>
        <w:gridCol w:w="51"/>
      </w:tblGrid>
      <w:tr>
        <w:tblPrEx>
          <w:tblLayout w:type="fixed"/>
          <w:tblCellMar>
            <w:top w:w="0" w:type="dxa"/>
            <w:left w:w="108" w:type="dxa"/>
            <w:bottom w:w="0" w:type="dxa"/>
            <w:right w:w="108" w:type="dxa"/>
          </w:tblCellMar>
        </w:tblPrEx>
        <w:trPr>
          <w:gridAfter w:val="1"/>
          <w:wAfter w:w="51" w:type="dxa"/>
          <w:trHeight w:val="572" w:hRule="exact"/>
        </w:trPr>
        <w:tc>
          <w:tcPr>
            <w:tcW w:w="8755" w:type="dxa"/>
            <w:gridSpan w:val="14"/>
            <w:tcMar>
              <w:top w:w="15" w:type="dxa"/>
              <w:bottom w:w="15" w:type="dxa"/>
            </w:tcMar>
            <w:vAlign w:val="center"/>
          </w:tcPr>
          <w:p>
            <w:pPr>
              <w:widowControl/>
              <w:jc w:val="center"/>
              <w:rPr>
                <w:rFonts w:ascii="宋体" w:hAnsi="宋体" w:eastAsia="宋体" w:cs="宋体"/>
                <w:b/>
                <w:color w:val="000000"/>
                <w:kern w:val="0"/>
                <w:sz w:val="28"/>
                <w:szCs w:val="28"/>
              </w:rPr>
            </w:pPr>
            <w:r>
              <w:rPr>
                <w:rFonts w:hint="eastAsia" w:ascii="宋体" w:hAnsi="宋体" w:eastAsia="宋体" w:cs="宋体"/>
                <w:b/>
                <w:color w:val="000000"/>
                <w:kern w:val="0"/>
                <w:sz w:val="28"/>
                <w:szCs w:val="28"/>
              </w:rPr>
              <w:t>项目支出绩效目标申报表</w:t>
            </w:r>
          </w:p>
        </w:tc>
      </w:tr>
      <w:tr>
        <w:tblPrEx>
          <w:tblLayout w:type="fixed"/>
          <w:tblCellMar>
            <w:top w:w="0" w:type="dxa"/>
            <w:left w:w="108" w:type="dxa"/>
            <w:bottom w:w="0" w:type="dxa"/>
            <w:right w:w="108" w:type="dxa"/>
          </w:tblCellMar>
        </w:tblPrEx>
        <w:trPr>
          <w:gridAfter w:val="1"/>
          <w:wAfter w:w="51" w:type="dxa"/>
          <w:trHeight w:val="549" w:hRule="exact"/>
        </w:trPr>
        <w:tc>
          <w:tcPr>
            <w:tcW w:w="8755" w:type="dxa"/>
            <w:gridSpan w:val="14"/>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年度）</w:t>
            </w:r>
          </w:p>
        </w:tc>
      </w:tr>
      <w:tr>
        <w:tblPrEx>
          <w:tblLayout w:type="fixed"/>
          <w:tblCellMar>
            <w:top w:w="0" w:type="dxa"/>
            <w:left w:w="108" w:type="dxa"/>
            <w:bottom w:w="0" w:type="dxa"/>
            <w:right w:w="108" w:type="dxa"/>
          </w:tblCellMar>
        </w:tblPrEx>
        <w:trPr>
          <w:trHeight w:val="81" w:hRule="exact"/>
        </w:trPr>
        <w:tc>
          <w:tcPr>
            <w:tcW w:w="953"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371"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1351" w:type="dxa"/>
            <w:gridSpan w:val="2"/>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2659" w:type="dxa"/>
            <w:gridSpan w:val="3"/>
            <w:tcMar>
              <w:top w:w="15" w:type="dxa"/>
              <w:bottom w:w="15" w:type="dxa"/>
            </w:tcMar>
            <w:vAlign w:val="center"/>
          </w:tcPr>
          <w:p>
            <w:pPr>
              <w:rPr>
                <w:rFonts w:ascii="Calibri" w:hAnsi="Calibri" w:eastAsia="宋体"/>
              </w:rPr>
            </w:pPr>
          </w:p>
        </w:tc>
        <w:tc>
          <w:tcPr>
            <w:tcW w:w="2521" w:type="dxa"/>
            <w:gridSpan w:val="3"/>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41" w:type="dxa"/>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36" w:type="dxa"/>
            <w:gridSpan w:val="2"/>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458" w:hRule="exact"/>
        </w:trPr>
        <w:tc>
          <w:tcPr>
            <w:tcW w:w="2675" w:type="dxa"/>
            <w:gridSpan w:val="4"/>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项目名称</w:t>
            </w:r>
          </w:p>
        </w:tc>
        <w:tc>
          <w:tcPr>
            <w:tcW w:w="6080" w:type="dxa"/>
            <w:gridSpan w:val="10"/>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rPr>
              <w:t>中央高校基本科研业务费</w:t>
            </w:r>
          </w:p>
        </w:tc>
      </w:tr>
      <w:tr>
        <w:tblPrEx>
          <w:tblLayout w:type="fixed"/>
          <w:tblCellMar>
            <w:top w:w="0" w:type="dxa"/>
            <w:left w:w="108" w:type="dxa"/>
            <w:bottom w:w="0" w:type="dxa"/>
            <w:right w:w="108" w:type="dxa"/>
          </w:tblCellMar>
        </w:tblPrEx>
        <w:trPr>
          <w:gridAfter w:val="1"/>
          <w:wAfter w:w="51" w:type="dxa"/>
          <w:trHeight w:val="408" w:hRule="exact"/>
        </w:trPr>
        <w:tc>
          <w:tcPr>
            <w:tcW w:w="2675" w:type="dxa"/>
            <w:gridSpan w:val="4"/>
            <w:tcBorders>
              <w:top w:val="single" w:color="auto"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主管部门及代码</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教育部105</w:t>
            </w: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tcBorders>
              <w:top w:val="single" w:color="000000"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项目属性</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项目期</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312" w:hRule="atLeast"/>
        </w:trPr>
        <w:tc>
          <w:tcPr>
            <w:tcW w:w="2675" w:type="dxa"/>
            <w:gridSpan w:val="4"/>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6080" w:type="dxa"/>
            <w:gridSpan w:val="10"/>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6080" w:type="dxa"/>
            <w:gridSpan w:val="10"/>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年度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目标</w:t>
            </w:r>
          </w:p>
        </w:tc>
        <w:tc>
          <w:tcPr>
            <w:tcW w:w="7802" w:type="dxa"/>
            <w:gridSpan w:val="13"/>
            <w:vMerge w:val="restart"/>
            <w:tcBorders>
              <w:top w:val="single" w:color="000000" w:sz="4" w:space="0"/>
              <w:left w:val="single" w:color="000000" w:sz="4" w:space="0"/>
              <w:bottom w:val="single" w:color="000000" w:sz="4" w:space="0"/>
              <w:right w:val="single" w:color="000000" w:sz="4" w:space="0"/>
            </w:tcBorders>
            <w:tcMar>
              <w:top w:w="15" w:type="dxa"/>
              <w:bottom w:w="15" w:type="dxa"/>
            </w:tcMa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w:t>
            </w:r>
          </w:p>
        </w:tc>
      </w:tr>
      <w:tr>
        <w:tblPrEx>
          <w:tblLayout w:type="fixed"/>
          <w:tblCellMar>
            <w:top w:w="0" w:type="dxa"/>
            <w:left w:w="108" w:type="dxa"/>
            <w:bottom w:w="0" w:type="dxa"/>
            <w:right w:w="108" w:type="dxa"/>
          </w:tblCellMar>
        </w:tblPrEx>
        <w:trPr>
          <w:gridAfter w:val="1"/>
          <w:wAfter w:w="51" w:type="dxa"/>
          <w:trHeight w:val="312" w:hRule="atLeas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7802" w:type="dxa"/>
            <w:gridSpan w:val="13"/>
            <w:vMerge w:val="continue"/>
            <w:tcBorders>
              <w:top w:val="single" w:color="000000" w:sz="4" w:space="0"/>
              <w:left w:val="single" w:color="000000" w:sz="4" w:space="0"/>
              <w:bottom w:val="single" w:color="000000" w:sz="4" w:space="0"/>
              <w:right w:val="single" w:color="000000" w:sz="4" w:space="0"/>
            </w:tcBorders>
            <w:tcMar>
              <w:top w:w="15" w:type="dxa"/>
              <w:bottom w:w="15" w:type="dxa"/>
            </w:tcMa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540"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绩</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151" w:type="dxa"/>
            <w:gridSpan w:val="2"/>
            <w:tcBorders>
              <w:top w:val="single" w:color="000000"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28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指标值</w:t>
            </w:r>
          </w:p>
        </w:tc>
      </w:tr>
      <w:tr>
        <w:tblPrEx>
          <w:tblLayout w:type="fixed"/>
          <w:tblCellMar>
            <w:top w:w="0" w:type="dxa"/>
            <w:left w:w="108" w:type="dxa"/>
            <w:bottom w:w="0" w:type="dxa"/>
            <w:right w:w="108" w:type="dxa"/>
          </w:tblCellMar>
        </w:tblPrEx>
        <w:trPr>
          <w:gridAfter w:val="1"/>
          <w:wAfter w:w="51" w:type="dxa"/>
          <w:trHeight w:val="38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产</w:t>
            </w:r>
            <w:r>
              <w:rPr>
                <w:rFonts w:ascii="Calibri" w:hAnsi="Calibri" w:eastAsia="宋体"/>
              </w:rPr>
              <w:br w:type="textWrapping"/>
            </w:r>
            <w:r>
              <w:rPr>
                <w:rFonts w:hint="eastAsia" w:ascii="Calibri" w:hAnsi="Calibri" w:eastAsia="宋体"/>
              </w:rPr>
              <w:t>出</w:t>
            </w:r>
            <w:r>
              <w:rPr>
                <w:rFonts w:ascii="Calibri" w:hAnsi="Calibri" w:eastAsia="宋体"/>
              </w:rPr>
              <w:br w:type="textWrapping"/>
            </w:r>
            <w:r>
              <w:rPr>
                <w:rFonts w:ascii="Calibri" w:hAnsi="Calibri" w:eastAsia="宋体"/>
              </w:rPr>
              <w:t>指</w:t>
            </w:r>
            <w:r>
              <w:rPr>
                <w:rFonts w:ascii="Calibri" w:hAnsi="Calibri" w:eastAsia="宋体"/>
              </w:rPr>
              <w:br w:type="textWrapping"/>
            </w:r>
            <w:r>
              <w:rPr>
                <w:rFonts w:ascii="Calibri" w:hAnsi="Calibri" w:eastAsia="宋体"/>
              </w:rPr>
              <w:t>标</w:t>
            </w:r>
          </w:p>
        </w:tc>
        <w:tc>
          <w:tcPr>
            <w:tcW w:w="1288" w:type="dxa"/>
            <w:gridSpan w:val="2"/>
            <w:vMerge w:val="restart"/>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数量指标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支持青年教师科研项目数</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After w:val="1"/>
          <w:wAfter w:w="51" w:type="dxa"/>
          <w:trHeight w:val="39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支持学生科研、创新研究项目数</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After w:val="1"/>
          <w:wAfter w:w="51" w:type="dxa"/>
          <w:trHeight w:val="40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支持学术活动、会议数量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≥**场</w:t>
            </w:r>
          </w:p>
        </w:tc>
      </w:tr>
      <w:tr>
        <w:tblPrEx>
          <w:tblLayout w:type="fixed"/>
          <w:tblCellMar>
            <w:top w:w="0" w:type="dxa"/>
            <w:left w:w="108" w:type="dxa"/>
            <w:bottom w:w="0" w:type="dxa"/>
            <w:right w:w="108" w:type="dxa"/>
          </w:tblCellMar>
        </w:tblPrEx>
        <w:trPr>
          <w:gridAfter w:val="1"/>
          <w:wAfter w:w="51" w:type="dxa"/>
          <w:trHeight w:val="41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支持优秀创新团队建设数量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44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具有创新水平和实际贡献的论文数</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42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科研项目获评省市级以上奖项数量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After w:val="1"/>
          <w:wAfter w:w="51" w:type="dxa"/>
          <w:trHeight w:val="65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支持项目获得专利、知识产权数；出版专著数量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lang w:bidi="ar"/>
              </w:rPr>
              <w:t>≥**个（部）</w:t>
            </w:r>
          </w:p>
        </w:tc>
      </w:tr>
      <w:tr>
        <w:tblPrEx>
          <w:tblLayout w:type="fixed"/>
          <w:tblCellMar>
            <w:top w:w="0" w:type="dxa"/>
            <w:left w:w="108" w:type="dxa"/>
            <w:bottom w:w="0" w:type="dxa"/>
            <w:right w:w="108" w:type="dxa"/>
          </w:tblCellMar>
        </w:tblPrEx>
        <w:trPr>
          <w:gridAfter w:val="1"/>
          <w:wAfter w:w="51" w:type="dxa"/>
          <w:trHeight w:val="47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288"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社会效益指标</w:t>
            </w:r>
          </w:p>
        </w:tc>
        <w:tc>
          <w:tcPr>
            <w:tcW w:w="3804" w:type="dxa"/>
            <w:gridSpan w:val="4"/>
            <w:tcBorders>
              <w:top w:val="single" w:color="000000" w:sz="4" w:space="0"/>
              <w:left w:val="single" w:color="000000" w:sz="4" w:space="0"/>
              <w:bottom w:val="single" w:color="auto"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科研团队科研创新能力</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5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auto" w:sz="4" w:space="0"/>
              <w:right w:val="single" w:color="000000" w:sz="4" w:space="0"/>
            </w:tcBorders>
            <w:tcMar>
              <w:top w:w="15" w:type="dxa"/>
              <w:bottom w:w="15" w:type="dxa"/>
            </w:tcMar>
            <w:vAlign w:val="center"/>
          </w:tcPr>
          <w:p>
            <w:pPr>
              <w:widowControl/>
              <w:jc w:val="left"/>
            </w:pPr>
            <w:r>
              <w:rPr>
                <w:rFonts w:hint="eastAsia"/>
              </w:rPr>
              <w:t>青年教师科研创新能力</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6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288" w:type="dxa"/>
            <w:gridSpan w:val="2"/>
            <w:vMerge w:val="continue"/>
            <w:tcBorders>
              <w:left w:val="single" w:color="000000" w:sz="4" w:space="0"/>
              <w:bottom w:val="single" w:color="auto"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auto" w:sz="4" w:space="0"/>
              <w:right w:val="single" w:color="000000" w:sz="4" w:space="0"/>
            </w:tcBorders>
            <w:tcMar>
              <w:top w:w="15" w:type="dxa"/>
              <w:bottom w:w="15" w:type="dxa"/>
            </w:tcMar>
            <w:vAlign w:val="center"/>
          </w:tcPr>
          <w:p>
            <w:pPr>
              <w:widowControl/>
              <w:jc w:val="left"/>
            </w:pPr>
            <w:r>
              <w:rPr>
                <w:rFonts w:hint="eastAsia"/>
              </w:rPr>
              <w:t>在校优秀学生科研创新能力</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66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288" w:type="dxa"/>
            <w:gridSpan w:val="2"/>
            <w:vMerge w:val="restart"/>
            <w:tcBorders>
              <w:top w:val="single" w:color="auto"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3804" w:type="dxa"/>
            <w:gridSpan w:val="4"/>
            <w:tcBorders>
              <w:top w:val="single" w:color="auto" w:sz="4" w:space="0"/>
              <w:left w:val="single" w:color="000000" w:sz="4" w:space="0"/>
              <w:right w:val="single" w:color="000000" w:sz="4" w:space="0"/>
            </w:tcBorders>
            <w:tcMar>
              <w:top w:w="15" w:type="dxa"/>
              <w:bottom w:w="15" w:type="dxa"/>
            </w:tcMar>
            <w:vAlign w:val="center"/>
          </w:tcPr>
          <w:p>
            <w:pPr>
              <w:widowControl/>
              <w:jc w:val="left"/>
            </w:pPr>
            <w:r>
              <w:rPr>
                <w:rFonts w:hint="eastAsia"/>
              </w:rPr>
              <w:t>提升中央高校自主创新能力和高层次人才培养能力</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6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right w:val="single" w:color="000000" w:sz="4" w:space="0"/>
            </w:tcBorders>
            <w:tcMar>
              <w:top w:w="15" w:type="dxa"/>
              <w:bottom w:w="15" w:type="dxa"/>
            </w:tcMar>
            <w:vAlign w:val="center"/>
          </w:tcPr>
          <w:p>
            <w:pPr>
              <w:widowControl/>
              <w:jc w:val="left"/>
            </w:pPr>
            <w:r>
              <w:rPr>
                <w:rFonts w:hint="eastAsia"/>
              </w:rPr>
              <w:t>促进师资队伍可持续发展</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56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rPr>
              <w:t>整体科研梯队层次建设</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6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满意度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1288"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服务对象</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满意度指标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承担项目的青年教学科研人员满意度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49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承担项目的学生满意度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bl>
    <w:p/>
    <w:p>
      <w:pPr>
        <w:rPr>
          <w:rFonts w:hint="eastAsia" w:ascii="仿宋_GB2312" w:eastAsia="仿宋_GB2312" w:hAnsiTheme="minorEastAsia"/>
          <w:bCs/>
          <w:sz w:val="30"/>
          <w:szCs w:val="30"/>
          <w:lang w:eastAsia="zh-CN"/>
        </w:rPr>
      </w:pPr>
      <w:r>
        <w:rPr>
          <w:rFonts w:hint="eastAsia" w:ascii="仿宋_GB2312" w:eastAsia="仿宋_GB2312" w:hAnsiTheme="minorEastAsia"/>
          <w:bCs/>
          <w:sz w:val="30"/>
          <w:szCs w:val="30"/>
          <w:lang w:eastAsia="zh-CN"/>
        </w:rPr>
        <w:br w:type="page"/>
      </w:r>
    </w:p>
    <w:p>
      <w:pPr>
        <w:jc w:val="center"/>
      </w:pPr>
      <w:r>
        <w:rPr>
          <w:rFonts w:hint="eastAsia" w:ascii="黑体" w:hAnsi="黑体" w:eastAsia="黑体"/>
          <w:sz w:val="32"/>
          <w:szCs w:val="32"/>
          <w:lang w:eastAsia="zh-CN"/>
        </w:rPr>
        <w:t>四、</w:t>
      </w:r>
      <w:r>
        <w:rPr>
          <w:rFonts w:hint="eastAsia" w:ascii="黑体" w:hAnsi="黑体" w:eastAsia="黑体"/>
          <w:sz w:val="32"/>
          <w:szCs w:val="32"/>
        </w:rPr>
        <w:t>中央高校教育教学改革专项资金绩效</w:t>
      </w:r>
      <w:r>
        <w:rPr>
          <w:rFonts w:ascii="黑体" w:hAnsi="黑体" w:eastAsia="黑体"/>
          <w:sz w:val="32"/>
          <w:szCs w:val="32"/>
        </w:rPr>
        <w:t>目标</w:t>
      </w:r>
      <w:r>
        <w:rPr>
          <w:rFonts w:hint="eastAsia" w:ascii="黑体" w:hAnsi="黑体" w:eastAsia="黑体"/>
          <w:sz w:val="32"/>
          <w:szCs w:val="32"/>
        </w:rPr>
        <w:t>申报表模板</w:t>
      </w:r>
    </w:p>
    <w:p/>
    <w:tbl>
      <w:tblPr>
        <w:tblStyle w:val="8"/>
        <w:tblW w:w="8806" w:type="dxa"/>
        <w:tblInd w:w="0" w:type="dxa"/>
        <w:tblLayout w:type="fixed"/>
        <w:tblCellMar>
          <w:top w:w="0" w:type="dxa"/>
          <w:left w:w="108" w:type="dxa"/>
          <w:bottom w:w="0" w:type="dxa"/>
          <w:right w:w="108" w:type="dxa"/>
        </w:tblCellMar>
      </w:tblPr>
      <w:tblGrid>
        <w:gridCol w:w="953"/>
        <w:gridCol w:w="371"/>
        <w:gridCol w:w="631"/>
        <w:gridCol w:w="720"/>
        <w:gridCol w:w="655"/>
        <w:gridCol w:w="1574"/>
        <w:gridCol w:w="430"/>
        <w:gridCol w:w="1568"/>
        <w:gridCol w:w="294"/>
        <w:gridCol w:w="659"/>
        <w:gridCol w:w="237"/>
        <w:gridCol w:w="241"/>
        <w:gridCol w:w="237"/>
        <w:gridCol w:w="185"/>
        <w:gridCol w:w="51"/>
      </w:tblGrid>
      <w:tr>
        <w:tblPrEx>
          <w:tblLayout w:type="fixed"/>
          <w:tblCellMar>
            <w:top w:w="0" w:type="dxa"/>
            <w:left w:w="108" w:type="dxa"/>
            <w:bottom w:w="0" w:type="dxa"/>
            <w:right w:w="108" w:type="dxa"/>
          </w:tblCellMar>
        </w:tblPrEx>
        <w:trPr>
          <w:gridAfter w:val="1"/>
          <w:wAfter w:w="51" w:type="dxa"/>
          <w:trHeight w:val="572" w:hRule="exact"/>
        </w:trPr>
        <w:tc>
          <w:tcPr>
            <w:tcW w:w="8755" w:type="dxa"/>
            <w:gridSpan w:val="14"/>
            <w:tcMar>
              <w:top w:w="15" w:type="dxa"/>
              <w:bottom w:w="15" w:type="dxa"/>
            </w:tcMar>
            <w:vAlign w:val="center"/>
          </w:tcPr>
          <w:p>
            <w:pPr>
              <w:widowControl/>
              <w:jc w:val="center"/>
              <w:rPr>
                <w:rFonts w:ascii="宋体" w:hAnsi="宋体" w:eastAsia="宋体" w:cs="宋体"/>
                <w:b/>
                <w:color w:val="000000"/>
                <w:kern w:val="0"/>
                <w:sz w:val="28"/>
                <w:szCs w:val="28"/>
              </w:rPr>
            </w:pPr>
            <w:r>
              <w:rPr>
                <w:rFonts w:hint="eastAsia" w:ascii="宋体" w:hAnsi="宋体" w:eastAsia="宋体" w:cs="宋体"/>
                <w:b/>
                <w:color w:val="000000"/>
                <w:kern w:val="0"/>
                <w:sz w:val="28"/>
                <w:szCs w:val="28"/>
              </w:rPr>
              <w:t>项目支出绩效目标申报表</w:t>
            </w:r>
          </w:p>
        </w:tc>
      </w:tr>
      <w:tr>
        <w:tblPrEx>
          <w:tblLayout w:type="fixed"/>
          <w:tblCellMar>
            <w:top w:w="0" w:type="dxa"/>
            <w:left w:w="108" w:type="dxa"/>
            <w:bottom w:w="0" w:type="dxa"/>
            <w:right w:w="108" w:type="dxa"/>
          </w:tblCellMar>
        </w:tblPrEx>
        <w:trPr>
          <w:gridAfter w:val="1"/>
          <w:wAfter w:w="51" w:type="dxa"/>
          <w:trHeight w:val="549" w:hRule="exact"/>
        </w:trPr>
        <w:tc>
          <w:tcPr>
            <w:tcW w:w="8755" w:type="dxa"/>
            <w:gridSpan w:val="14"/>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年度）</w:t>
            </w:r>
          </w:p>
        </w:tc>
      </w:tr>
      <w:tr>
        <w:tblPrEx>
          <w:tblLayout w:type="fixed"/>
          <w:tblCellMar>
            <w:top w:w="0" w:type="dxa"/>
            <w:left w:w="108" w:type="dxa"/>
            <w:bottom w:w="0" w:type="dxa"/>
            <w:right w:w="108" w:type="dxa"/>
          </w:tblCellMar>
        </w:tblPrEx>
        <w:trPr>
          <w:trHeight w:val="81" w:hRule="exact"/>
        </w:trPr>
        <w:tc>
          <w:tcPr>
            <w:tcW w:w="953"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371"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1351" w:type="dxa"/>
            <w:gridSpan w:val="2"/>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2659" w:type="dxa"/>
            <w:gridSpan w:val="3"/>
            <w:tcMar>
              <w:top w:w="15" w:type="dxa"/>
              <w:bottom w:w="15" w:type="dxa"/>
            </w:tcMar>
            <w:vAlign w:val="center"/>
          </w:tcPr>
          <w:p>
            <w:pPr>
              <w:rPr>
                <w:rFonts w:ascii="Calibri" w:hAnsi="Calibri" w:eastAsia="宋体"/>
              </w:rPr>
            </w:pPr>
          </w:p>
        </w:tc>
        <w:tc>
          <w:tcPr>
            <w:tcW w:w="2521" w:type="dxa"/>
            <w:gridSpan w:val="3"/>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41" w:type="dxa"/>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36" w:type="dxa"/>
            <w:gridSpan w:val="2"/>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458" w:hRule="exact"/>
        </w:trPr>
        <w:tc>
          <w:tcPr>
            <w:tcW w:w="2675" w:type="dxa"/>
            <w:gridSpan w:val="4"/>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项目名称</w:t>
            </w:r>
          </w:p>
        </w:tc>
        <w:tc>
          <w:tcPr>
            <w:tcW w:w="6080" w:type="dxa"/>
            <w:gridSpan w:val="10"/>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中央高校教育教学改革专项资金</w:t>
            </w:r>
          </w:p>
        </w:tc>
      </w:tr>
      <w:tr>
        <w:tblPrEx>
          <w:tblLayout w:type="fixed"/>
          <w:tblCellMar>
            <w:top w:w="0" w:type="dxa"/>
            <w:left w:w="108" w:type="dxa"/>
            <w:bottom w:w="0" w:type="dxa"/>
            <w:right w:w="108" w:type="dxa"/>
          </w:tblCellMar>
        </w:tblPrEx>
        <w:trPr>
          <w:gridAfter w:val="1"/>
          <w:wAfter w:w="51" w:type="dxa"/>
          <w:trHeight w:val="408" w:hRule="exact"/>
        </w:trPr>
        <w:tc>
          <w:tcPr>
            <w:tcW w:w="2675" w:type="dxa"/>
            <w:gridSpan w:val="4"/>
            <w:tcBorders>
              <w:top w:val="single" w:color="auto"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主管部门及代码</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教育部105</w:t>
            </w: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tcBorders>
              <w:top w:val="single" w:color="000000"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项目属性</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项目期</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312" w:hRule="atLeast"/>
        </w:trPr>
        <w:tc>
          <w:tcPr>
            <w:tcW w:w="2675" w:type="dxa"/>
            <w:gridSpan w:val="4"/>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6080" w:type="dxa"/>
            <w:gridSpan w:val="10"/>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6080" w:type="dxa"/>
            <w:gridSpan w:val="10"/>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年度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目标</w:t>
            </w:r>
          </w:p>
        </w:tc>
        <w:tc>
          <w:tcPr>
            <w:tcW w:w="7802" w:type="dxa"/>
            <w:gridSpan w:val="13"/>
            <w:vMerge w:val="restart"/>
            <w:tcBorders>
              <w:top w:val="single" w:color="000000" w:sz="4" w:space="0"/>
              <w:left w:val="single" w:color="000000" w:sz="4" w:space="0"/>
              <w:bottom w:val="single" w:color="000000" w:sz="4" w:space="0"/>
              <w:right w:val="single" w:color="000000" w:sz="4" w:space="0"/>
            </w:tcBorders>
            <w:tcMar>
              <w:top w:w="15" w:type="dxa"/>
              <w:bottom w:w="15" w:type="dxa"/>
            </w:tcMa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w:t>
            </w:r>
          </w:p>
        </w:tc>
      </w:tr>
      <w:tr>
        <w:tblPrEx>
          <w:tblLayout w:type="fixed"/>
          <w:tblCellMar>
            <w:top w:w="0" w:type="dxa"/>
            <w:left w:w="108" w:type="dxa"/>
            <w:bottom w:w="0" w:type="dxa"/>
            <w:right w:w="108" w:type="dxa"/>
          </w:tblCellMar>
        </w:tblPrEx>
        <w:trPr>
          <w:gridAfter w:val="1"/>
          <w:wAfter w:w="51" w:type="dxa"/>
          <w:trHeight w:val="312" w:hRule="atLeas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7802" w:type="dxa"/>
            <w:gridSpan w:val="13"/>
            <w:vMerge w:val="continue"/>
            <w:tcBorders>
              <w:top w:val="single" w:color="000000" w:sz="4" w:space="0"/>
              <w:left w:val="single" w:color="000000" w:sz="4" w:space="0"/>
              <w:bottom w:val="single" w:color="000000" w:sz="4" w:space="0"/>
              <w:right w:val="single" w:color="000000" w:sz="4" w:space="0"/>
            </w:tcBorders>
            <w:tcMar>
              <w:top w:w="15" w:type="dxa"/>
              <w:bottom w:w="15" w:type="dxa"/>
            </w:tcMa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540"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绩</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002" w:type="dxa"/>
            <w:gridSpan w:val="2"/>
            <w:tcBorders>
              <w:top w:val="single" w:color="000000"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375"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指标值</w:t>
            </w:r>
          </w:p>
        </w:tc>
      </w:tr>
      <w:tr>
        <w:tblPrEx>
          <w:tblLayout w:type="fixed"/>
          <w:tblCellMar>
            <w:top w:w="0" w:type="dxa"/>
            <w:left w:w="108" w:type="dxa"/>
            <w:bottom w:w="0" w:type="dxa"/>
            <w:right w:w="108" w:type="dxa"/>
          </w:tblCellMar>
        </w:tblPrEx>
        <w:trPr>
          <w:gridAfter w:val="1"/>
          <w:wAfter w:w="51" w:type="dxa"/>
          <w:trHeight w:val="48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产</w:t>
            </w:r>
            <w:r>
              <w:rPr>
                <w:rFonts w:ascii="Calibri" w:hAnsi="Calibri" w:eastAsia="宋体"/>
              </w:rPr>
              <w:br w:type="textWrapping"/>
            </w:r>
            <w:r>
              <w:rPr>
                <w:rFonts w:hint="eastAsia" w:ascii="Calibri" w:hAnsi="Calibri" w:eastAsia="宋体"/>
              </w:rPr>
              <w:t>出</w:t>
            </w:r>
            <w:r>
              <w:rPr>
                <w:rFonts w:ascii="Calibri" w:hAnsi="Calibri" w:eastAsia="宋体"/>
              </w:rPr>
              <w:br w:type="textWrapping"/>
            </w:r>
            <w:r>
              <w:rPr>
                <w:rFonts w:ascii="Calibri" w:hAnsi="Calibri" w:eastAsia="宋体"/>
              </w:rPr>
              <w:t>指</w:t>
            </w:r>
            <w:r>
              <w:rPr>
                <w:rFonts w:ascii="Calibri" w:hAnsi="Calibri" w:eastAsia="宋体"/>
              </w:rPr>
              <w:br w:type="textWrapping"/>
            </w:r>
            <w:r>
              <w:rPr>
                <w:rFonts w:ascii="Calibri" w:hAnsi="Calibri" w:eastAsia="宋体"/>
              </w:rPr>
              <w:t>标</w:t>
            </w:r>
          </w:p>
        </w:tc>
        <w:tc>
          <w:tcPr>
            <w:tcW w:w="1375" w:type="dxa"/>
            <w:gridSpan w:val="2"/>
            <w:vMerge w:val="restart"/>
            <w:tcBorders>
              <w:left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数量指标</w:t>
            </w: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拔尖学生每年赴境外交流学习人次</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≥**人次</w:t>
            </w:r>
          </w:p>
        </w:tc>
      </w:tr>
      <w:tr>
        <w:tblPrEx>
          <w:tblLayout w:type="fixed"/>
          <w:tblCellMar>
            <w:top w:w="0" w:type="dxa"/>
            <w:left w:w="108" w:type="dxa"/>
            <w:bottom w:w="0" w:type="dxa"/>
            <w:right w:w="108" w:type="dxa"/>
          </w:tblCellMar>
        </w:tblPrEx>
        <w:trPr>
          <w:gridAfter w:val="1"/>
          <w:wAfter w:w="51" w:type="dxa"/>
          <w:trHeight w:val="527"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创新创业活动/项目/平台的开展数量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After w:val="1"/>
          <w:wAfter w:w="51" w:type="dxa"/>
          <w:trHeight w:val="52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创新创业及特色课程建设数量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55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支持新增创新创业平台/基地数量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644"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新增国家级/省级一流本科专业建设点数量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53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新增在线开放课程(网络课程）数量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53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综合实训中心（实践基地）数量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44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建设教学团队数量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44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教材建设出版数量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≥**部</w:t>
            </w:r>
          </w:p>
        </w:tc>
      </w:tr>
      <w:tr>
        <w:tblPrEx>
          <w:tblLayout w:type="fixed"/>
          <w:tblCellMar>
            <w:top w:w="0" w:type="dxa"/>
            <w:left w:w="108" w:type="dxa"/>
            <w:bottom w:w="0" w:type="dxa"/>
            <w:right w:w="108" w:type="dxa"/>
          </w:tblCellMar>
        </w:tblPrEx>
        <w:trPr>
          <w:gridAfter w:val="1"/>
          <w:wAfter w:w="51" w:type="dxa"/>
          <w:trHeight w:val="44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教师参加培训人次</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≥**人次</w:t>
            </w:r>
          </w:p>
        </w:tc>
      </w:tr>
      <w:tr>
        <w:tblPrEx>
          <w:tblLayout w:type="fixed"/>
          <w:tblCellMar>
            <w:top w:w="0" w:type="dxa"/>
            <w:left w:w="108" w:type="dxa"/>
            <w:bottom w:w="0" w:type="dxa"/>
            <w:right w:w="108" w:type="dxa"/>
          </w:tblCellMar>
        </w:tblPrEx>
        <w:trPr>
          <w:gridAfter w:val="1"/>
          <w:wAfter w:w="51" w:type="dxa"/>
          <w:trHeight w:val="44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与对口支援西部高校发展双向交流人次</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≥**人次</w:t>
            </w:r>
          </w:p>
        </w:tc>
      </w:tr>
      <w:tr>
        <w:tblPrEx>
          <w:tblLayout w:type="fixed"/>
          <w:tblCellMar>
            <w:top w:w="0" w:type="dxa"/>
            <w:left w:w="108" w:type="dxa"/>
            <w:bottom w:w="0" w:type="dxa"/>
            <w:right w:w="108" w:type="dxa"/>
          </w:tblCellMar>
        </w:tblPrEx>
        <w:trPr>
          <w:gridAfter w:val="1"/>
          <w:wAfter w:w="51" w:type="dxa"/>
          <w:trHeight w:val="48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rPr>
                <w:rFonts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具有创新水平和实际贡献的论文数</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59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教授、副教授开设课程占本科课程数的比例</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59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教学项目及论文等获省市级以上奖项数量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After w:val="1"/>
          <w:wAfter w:w="51" w:type="dxa"/>
          <w:trHeight w:val="42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bottom w:val="single" w:color="auto"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bottom w:val="single" w:color="auto"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auto"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学生参加各类竞赛获奖数量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After w:val="1"/>
          <w:wAfter w:w="51" w:type="dxa"/>
          <w:trHeight w:val="6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restart"/>
            <w:tcBorders>
              <w:top w:val="single" w:color="auto"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375" w:type="dxa"/>
            <w:gridSpan w:val="2"/>
            <w:tcBorders>
              <w:top w:val="single" w:color="auto"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社会效益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指标</w:t>
            </w:r>
          </w:p>
        </w:tc>
        <w:tc>
          <w:tcPr>
            <w:tcW w:w="3866" w:type="dxa"/>
            <w:gridSpan w:val="4"/>
            <w:tcBorders>
              <w:top w:val="single" w:color="auto"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与对口支援学校、实训基地、社会各方共同协同发挥育人作用</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61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对口支援学校的排名（第三方）是否提升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9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Calibri" w:hAnsi="Calibri" w:eastAsia="宋体"/>
                <w:szCs w:val="21"/>
              </w:rPr>
              <w:t>提升学生的国际化视野</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6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满意度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1375"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服务对象</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满意度指标</w:t>
            </w: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教师对项目实施的满意度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49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学生对项目实施的满意度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bl>
    <w:p/>
    <w:p>
      <w:pPr>
        <w:rPr>
          <w:rFonts w:hint="eastAsia" w:ascii="仿宋_GB2312" w:eastAsia="仿宋_GB2312" w:hAnsiTheme="minorEastAsia"/>
          <w:bCs/>
          <w:sz w:val="30"/>
          <w:szCs w:val="30"/>
          <w:lang w:eastAsia="zh-CN"/>
        </w:rPr>
      </w:pPr>
      <w:r>
        <w:rPr>
          <w:rFonts w:hint="eastAsia" w:ascii="仿宋_GB2312" w:eastAsia="仿宋_GB2312" w:hAnsiTheme="minorEastAsia"/>
          <w:bCs/>
          <w:sz w:val="30"/>
          <w:szCs w:val="30"/>
          <w:lang w:eastAsia="zh-CN"/>
        </w:rPr>
        <w:br w:type="page"/>
      </w:r>
    </w:p>
    <w:p>
      <w:pPr>
        <w:jc w:val="center"/>
      </w:pPr>
      <w:r>
        <w:rPr>
          <w:rFonts w:hint="eastAsia" w:ascii="黑体" w:hAnsi="黑体" w:eastAsia="黑体"/>
          <w:sz w:val="32"/>
          <w:szCs w:val="32"/>
          <w:lang w:eastAsia="zh-CN"/>
        </w:rPr>
        <w:t>五、</w:t>
      </w:r>
      <w:r>
        <w:rPr>
          <w:rFonts w:hint="eastAsia" w:ascii="黑体" w:hAnsi="黑体" w:eastAsia="黑体"/>
          <w:sz w:val="32"/>
          <w:szCs w:val="32"/>
        </w:rPr>
        <w:t>中央高校管理改革等绩效拨款绩效</w:t>
      </w:r>
      <w:r>
        <w:rPr>
          <w:rFonts w:ascii="黑体" w:hAnsi="黑体" w:eastAsia="黑体"/>
          <w:sz w:val="32"/>
          <w:szCs w:val="32"/>
        </w:rPr>
        <w:t>目标</w:t>
      </w:r>
      <w:r>
        <w:rPr>
          <w:rFonts w:hint="eastAsia" w:ascii="黑体" w:hAnsi="黑体" w:eastAsia="黑体"/>
          <w:sz w:val="32"/>
          <w:szCs w:val="32"/>
        </w:rPr>
        <w:t>申报表模板</w:t>
      </w:r>
    </w:p>
    <w:p/>
    <w:tbl>
      <w:tblPr>
        <w:tblStyle w:val="8"/>
        <w:tblW w:w="8806" w:type="dxa"/>
        <w:tblInd w:w="0" w:type="dxa"/>
        <w:tblLayout w:type="fixed"/>
        <w:tblCellMar>
          <w:top w:w="0" w:type="dxa"/>
          <w:left w:w="108" w:type="dxa"/>
          <w:bottom w:w="0" w:type="dxa"/>
          <w:right w:w="108" w:type="dxa"/>
        </w:tblCellMar>
      </w:tblPr>
      <w:tblGrid>
        <w:gridCol w:w="953"/>
        <w:gridCol w:w="371"/>
        <w:gridCol w:w="780"/>
        <w:gridCol w:w="571"/>
        <w:gridCol w:w="717"/>
        <w:gridCol w:w="1512"/>
        <w:gridCol w:w="430"/>
        <w:gridCol w:w="1568"/>
        <w:gridCol w:w="294"/>
        <w:gridCol w:w="659"/>
        <w:gridCol w:w="237"/>
        <w:gridCol w:w="241"/>
        <w:gridCol w:w="237"/>
        <w:gridCol w:w="185"/>
        <w:gridCol w:w="51"/>
      </w:tblGrid>
      <w:tr>
        <w:tblPrEx>
          <w:tblLayout w:type="fixed"/>
          <w:tblCellMar>
            <w:top w:w="0" w:type="dxa"/>
            <w:left w:w="108" w:type="dxa"/>
            <w:bottom w:w="0" w:type="dxa"/>
            <w:right w:w="108" w:type="dxa"/>
          </w:tblCellMar>
        </w:tblPrEx>
        <w:trPr>
          <w:gridAfter w:val="1"/>
          <w:wAfter w:w="51" w:type="dxa"/>
          <w:trHeight w:val="572" w:hRule="exact"/>
        </w:trPr>
        <w:tc>
          <w:tcPr>
            <w:tcW w:w="8755" w:type="dxa"/>
            <w:gridSpan w:val="14"/>
            <w:tcMar>
              <w:top w:w="15" w:type="dxa"/>
              <w:bottom w:w="15" w:type="dxa"/>
            </w:tcMar>
            <w:vAlign w:val="center"/>
          </w:tcPr>
          <w:p>
            <w:pPr>
              <w:widowControl/>
              <w:jc w:val="center"/>
              <w:rPr>
                <w:rFonts w:ascii="宋体" w:hAnsi="宋体" w:eastAsia="宋体" w:cs="宋体"/>
                <w:b/>
                <w:color w:val="000000"/>
                <w:kern w:val="0"/>
                <w:sz w:val="28"/>
                <w:szCs w:val="28"/>
              </w:rPr>
            </w:pPr>
            <w:r>
              <w:rPr>
                <w:rFonts w:hint="eastAsia" w:ascii="宋体" w:hAnsi="宋体" w:eastAsia="宋体" w:cs="宋体"/>
                <w:b/>
                <w:color w:val="000000"/>
                <w:kern w:val="0"/>
                <w:sz w:val="28"/>
                <w:szCs w:val="28"/>
              </w:rPr>
              <w:t>项目支出绩效目标申报表</w:t>
            </w:r>
          </w:p>
        </w:tc>
      </w:tr>
      <w:tr>
        <w:tblPrEx>
          <w:tblLayout w:type="fixed"/>
          <w:tblCellMar>
            <w:top w:w="0" w:type="dxa"/>
            <w:left w:w="108" w:type="dxa"/>
            <w:bottom w:w="0" w:type="dxa"/>
            <w:right w:w="108" w:type="dxa"/>
          </w:tblCellMar>
        </w:tblPrEx>
        <w:trPr>
          <w:gridAfter w:val="1"/>
          <w:wAfter w:w="51" w:type="dxa"/>
          <w:trHeight w:val="549" w:hRule="exact"/>
        </w:trPr>
        <w:tc>
          <w:tcPr>
            <w:tcW w:w="8755" w:type="dxa"/>
            <w:gridSpan w:val="14"/>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年度）</w:t>
            </w:r>
          </w:p>
        </w:tc>
      </w:tr>
      <w:tr>
        <w:tblPrEx>
          <w:tblLayout w:type="fixed"/>
          <w:tblCellMar>
            <w:top w:w="0" w:type="dxa"/>
            <w:left w:w="108" w:type="dxa"/>
            <w:bottom w:w="0" w:type="dxa"/>
            <w:right w:w="108" w:type="dxa"/>
          </w:tblCellMar>
        </w:tblPrEx>
        <w:trPr>
          <w:trHeight w:val="81" w:hRule="exact"/>
        </w:trPr>
        <w:tc>
          <w:tcPr>
            <w:tcW w:w="953"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371"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1351" w:type="dxa"/>
            <w:gridSpan w:val="2"/>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2659" w:type="dxa"/>
            <w:gridSpan w:val="3"/>
            <w:tcMar>
              <w:top w:w="15" w:type="dxa"/>
              <w:bottom w:w="15" w:type="dxa"/>
            </w:tcMar>
            <w:vAlign w:val="center"/>
          </w:tcPr>
          <w:p>
            <w:pPr>
              <w:rPr>
                <w:rFonts w:ascii="Calibri" w:hAnsi="Calibri" w:eastAsia="宋体"/>
              </w:rPr>
            </w:pPr>
          </w:p>
        </w:tc>
        <w:tc>
          <w:tcPr>
            <w:tcW w:w="2521" w:type="dxa"/>
            <w:gridSpan w:val="3"/>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41" w:type="dxa"/>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36" w:type="dxa"/>
            <w:gridSpan w:val="2"/>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458" w:hRule="exact"/>
        </w:trPr>
        <w:tc>
          <w:tcPr>
            <w:tcW w:w="2675" w:type="dxa"/>
            <w:gridSpan w:val="4"/>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项目名称</w:t>
            </w:r>
          </w:p>
        </w:tc>
        <w:tc>
          <w:tcPr>
            <w:tcW w:w="6080" w:type="dxa"/>
            <w:gridSpan w:val="10"/>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中央高校管理改革等绩效拨款</w:t>
            </w:r>
          </w:p>
        </w:tc>
      </w:tr>
      <w:tr>
        <w:tblPrEx>
          <w:tblLayout w:type="fixed"/>
          <w:tblCellMar>
            <w:top w:w="0" w:type="dxa"/>
            <w:left w:w="108" w:type="dxa"/>
            <w:bottom w:w="0" w:type="dxa"/>
            <w:right w:w="108" w:type="dxa"/>
          </w:tblCellMar>
        </w:tblPrEx>
        <w:trPr>
          <w:gridAfter w:val="1"/>
          <w:wAfter w:w="51" w:type="dxa"/>
          <w:trHeight w:val="408" w:hRule="exact"/>
        </w:trPr>
        <w:tc>
          <w:tcPr>
            <w:tcW w:w="2675" w:type="dxa"/>
            <w:gridSpan w:val="4"/>
            <w:tcBorders>
              <w:top w:val="single" w:color="auto"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主管部门及代码</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教育部105</w:t>
            </w: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tcBorders>
              <w:top w:val="single" w:color="000000"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项目属性</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项目期</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312" w:hRule="atLeast"/>
        </w:trPr>
        <w:tc>
          <w:tcPr>
            <w:tcW w:w="2675" w:type="dxa"/>
            <w:gridSpan w:val="4"/>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6080" w:type="dxa"/>
            <w:gridSpan w:val="10"/>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6080" w:type="dxa"/>
            <w:gridSpan w:val="10"/>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年度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目标</w:t>
            </w:r>
          </w:p>
        </w:tc>
        <w:tc>
          <w:tcPr>
            <w:tcW w:w="7802" w:type="dxa"/>
            <w:gridSpan w:val="13"/>
            <w:vMerge w:val="restart"/>
            <w:tcBorders>
              <w:top w:val="single" w:color="000000" w:sz="4" w:space="0"/>
              <w:left w:val="single" w:color="000000" w:sz="4" w:space="0"/>
              <w:bottom w:val="single" w:color="000000" w:sz="4" w:space="0"/>
              <w:right w:val="single" w:color="000000" w:sz="4" w:space="0"/>
            </w:tcBorders>
            <w:tcMar>
              <w:top w:w="15" w:type="dxa"/>
              <w:bottom w:w="15" w:type="dxa"/>
            </w:tcMa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w:t>
            </w:r>
          </w:p>
        </w:tc>
      </w:tr>
      <w:tr>
        <w:tblPrEx>
          <w:tblLayout w:type="fixed"/>
          <w:tblCellMar>
            <w:top w:w="0" w:type="dxa"/>
            <w:left w:w="108" w:type="dxa"/>
            <w:bottom w:w="0" w:type="dxa"/>
            <w:right w:w="108" w:type="dxa"/>
          </w:tblCellMar>
        </w:tblPrEx>
        <w:trPr>
          <w:gridAfter w:val="1"/>
          <w:wAfter w:w="51" w:type="dxa"/>
          <w:trHeight w:val="312" w:hRule="atLeas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7802" w:type="dxa"/>
            <w:gridSpan w:val="13"/>
            <w:vMerge w:val="continue"/>
            <w:tcBorders>
              <w:top w:val="single" w:color="000000" w:sz="4" w:space="0"/>
              <w:left w:val="single" w:color="000000" w:sz="4" w:space="0"/>
              <w:bottom w:val="single" w:color="000000" w:sz="4" w:space="0"/>
              <w:right w:val="single" w:color="000000" w:sz="4" w:space="0"/>
            </w:tcBorders>
            <w:tcMar>
              <w:top w:w="15" w:type="dxa"/>
              <w:bottom w:w="15" w:type="dxa"/>
            </w:tcMa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540"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绩</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151" w:type="dxa"/>
            <w:gridSpan w:val="2"/>
            <w:tcBorders>
              <w:top w:val="single" w:color="000000"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28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指标值</w:t>
            </w:r>
          </w:p>
        </w:tc>
      </w:tr>
      <w:tr>
        <w:tblPrEx>
          <w:tblLayout w:type="fixed"/>
          <w:tblCellMar>
            <w:top w:w="0" w:type="dxa"/>
            <w:left w:w="108" w:type="dxa"/>
            <w:bottom w:w="0" w:type="dxa"/>
            <w:right w:w="108" w:type="dxa"/>
          </w:tblCellMar>
        </w:tblPrEx>
        <w:trPr>
          <w:gridAfter w:val="1"/>
          <w:wAfter w:w="51" w:type="dxa"/>
          <w:trHeight w:val="38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产</w:t>
            </w:r>
            <w:r>
              <w:rPr>
                <w:rFonts w:ascii="Calibri" w:hAnsi="Calibri" w:eastAsia="宋体"/>
              </w:rPr>
              <w:br w:type="textWrapping"/>
            </w:r>
            <w:r>
              <w:rPr>
                <w:rFonts w:hint="eastAsia" w:ascii="Calibri" w:hAnsi="Calibri" w:eastAsia="宋体"/>
              </w:rPr>
              <w:t>出</w:t>
            </w:r>
            <w:r>
              <w:rPr>
                <w:rFonts w:ascii="Calibri" w:hAnsi="Calibri" w:eastAsia="宋体"/>
              </w:rPr>
              <w:br w:type="textWrapping"/>
            </w:r>
            <w:r>
              <w:rPr>
                <w:rFonts w:ascii="Calibri" w:hAnsi="Calibri" w:eastAsia="宋体"/>
              </w:rPr>
              <w:t>指</w:t>
            </w:r>
            <w:r>
              <w:rPr>
                <w:rFonts w:ascii="Calibri" w:hAnsi="Calibri" w:eastAsia="宋体"/>
              </w:rPr>
              <w:br w:type="textWrapping"/>
            </w:r>
            <w:r>
              <w:rPr>
                <w:rFonts w:ascii="Calibri" w:hAnsi="Calibri" w:eastAsia="宋体"/>
              </w:rPr>
              <w:t>标</w:t>
            </w:r>
          </w:p>
        </w:tc>
        <w:tc>
          <w:tcPr>
            <w:tcW w:w="1288" w:type="dxa"/>
            <w:gridSpan w:val="2"/>
            <w:vMerge w:val="restart"/>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数量指标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续订或新增电子资源数据库</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39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购置图书期刊数量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≥**本、册</w:t>
            </w:r>
          </w:p>
        </w:tc>
      </w:tr>
      <w:tr>
        <w:tblPrEx>
          <w:tblLayout w:type="fixed"/>
          <w:tblCellMar>
            <w:top w:w="0" w:type="dxa"/>
            <w:left w:w="108" w:type="dxa"/>
            <w:bottom w:w="0" w:type="dxa"/>
            <w:right w:w="108" w:type="dxa"/>
          </w:tblCellMar>
        </w:tblPrEx>
        <w:trPr>
          <w:gridAfter w:val="1"/>
          <w:wAfter w:w="51" w:type="dxa"/>
          <w:trHeight w:val="40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奖励或资助学生人次数</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≥**人次</w:t>
            </w:r>
          </w:p>
        </w:tc>
      </w:tr>
      <w:tr>
        <w:tblPrEx>
          <w:tblLayout w:type="fixed"/>
          <w:tblCellMar>
            <w:top w:w="0" w:type="dxa"/>
            <w:left w:w="108" w:type="dxa"/>
            <w:bottom w:w="0" w:type="dxa"/>
            <w:right w:w="108" w:type="dxa"/>
          </w:tblCellMar>
        </w:tblPrEx>
        <w:trPr>
          <w:gridAfter w:val="1"/>
          <w:wAfter w:w="51" w:type="dxa"/>
          <w:trHeight w:val="41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信息化建设项目数量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After w:val="1"/>
          <w:wAfter w:w="51" w:type="dxa"/>
          <w:trHeight w:val="61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仪器设备家具购置数量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≥**台（套）、件</w:t>
            </w:r>
          </w:p>
        </w:tc>
      </w:tr>
      <w:tr>
        <w:tblPrEx>
          <w:tblLayout w:type="fixed"/>
          <w:tblCellMar>
            <w:top w:w="0" w:type="dxa"/>
            <w:left w:w="108" w:type="dxa"/>
            <w:bottom w:w="0" w:type="dxa"/>
            <w:right w:w="108" w:type="dxa"/>
          </w:tblCellMar>
        </w:tblPrEx>
        <w:trPr>
          <w:gridAfter w:val="1"/>
          <w:wAfter w:w="51" w:type="dxa"/>
          <w:trHeight w:val="35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建立绩效相关文件数量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39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内部控制度评价分数是否提高</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0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奖助学金覆盖面</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43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信息管理平台系统化、集成化情况</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lang w:bidi="ar"/>
              </w:rPr>
              <w:t>≥**种</w:t>
            </w:r>
          </w:p>
        </w:tc>
      </w:tr>
      <w:tr>
        <w:tblPrEx>
          <w:tblLayout w:type="fixed"/>
          <w:tblCellMar>
            <w:top w:w="0" w:type="dxa"/>
            <w:left w:w="108" w:type="dxa"/>
            <w:bottom w:w="0" w:type="dxa"/>
            <w:right w:w="108" w:type="dxa"/>
          </w:tblCellMar>
        </w:tblPrEx>
        <w:trPr>
          <w:gridAfter w:val="1"/>
          <w:wAfter w:w="51" w:type="dxa"/>
          <w:trHeight w:val="44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时效指标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资助金到位及时性</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24"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288"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3804" w:type="dxa"/>
            <w:gridSpan w:val="4"/>
            <w:tcBorders>
              <w:top w:val="single" w:color="000000" w:sz="4" w:space="0"/>
              <w:left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深化改革提升整体实力</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47"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rPr>
              <w:t>提升学科发展水平</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6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满意度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1288"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服务对象</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满意度指标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教职工满意度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49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学生满意度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bl>
    <w:p/>
    <w:p>
      <w:pPr>
        <w:rPr>
          <w:rFonts w:hint="eastAsia" w:ascii="仿宋_GB2312" w:eastAsia="仿宋_GB2312" w:hAnsiTheme="minorEastAsia"/>
          <w:bCs/>
          <w:sz w:val="30"/>
          <w:szCs w:val="30"/>
          <w:lang w:eastAsia="zh-CN"/>
        </w:rPr>
      </w:pPr>
      <w:r>
        <w:rPr>
          <w:rFonts w:hint="eastAsia" w:ascii="仿宋_GB2312" w:eastAsia="仿宋_GB2312" w:hAnsiTheme="minorEastAsia"/>
          <w:bCs/>
          <w:sz w:val="30"/>
          <w:szCs w:val="30"/>
          <w:lang w:eastAsia="zh-CN"/>
        </w:rPr>
        <w:br w:type="page"/>
      </w:r>
    </w:p>
    <w:p>
      <w:pPr>
        <w:jc w:val="center"/>
      </w:pPr>
      <w:r>
        <w:rPr>
          <w:rFonts w:hint="eastAsia" w:ascii="黑体" w:hAnsi="黑体" w:eastAsia="黑体"/>
          <w:sz w:val="32"/>
          <w:szCs w:val="32"/>
          <w:lang w:eastAsia="zh-CN"/>
        </w:rPr>
        <w:t>六、</w:t>
      </w:r>
      <w:r>
        <w:rPr>
          <w:rFonts w:hint="eastAsia" w:ascii="黑体" w:hAnsi="黑体" w:eastAsia="黑体"/>
          <w:sz w:val="32"/>
          <w:szCs w:val="32"/>
        </w:rPr>
        <w:t>中央高校捐赠配比资金绩效</w:t>
      </w:r>
      <w:r>
        <w:rPr>
          <w:rFonts w:ascii="黑体" w:hAnsi="黑体" w:eastAsia="黑体"/>
          <w:sz w:val="32"/>
          <w:szCs w:val="32"/>
        </w:rPr>
        <w:t>目标</w:t>
      </w:r>
      <w:r>
        <w:rPr>
          <w:rFonts w:hint="eastAsia" w:ascii="黑体" w:hAnsi="黑体" w:eastAsia="黑体"/>
          <w:sz w:val="32"/>
          <w:szCs w:val="32"/>
        </w:rPr>
        <w:t>申报表模板</w:t>
      </w:r>
    </w:p>
    <w:p/>
    <w:tbl>
      <w:tblPr>
        <w:tblStyle w:val="8"/>
        <w:tblW w:w="8806" w:type="dxa"/>
        <w:tblInd w:w="0" w:type="dxa"/>
        <w:tblLayout w:type="fixed"/>
        <w:tblCellMar>
          <w:top w:w="0" w:type="dxa"/>
          <w:left w:w="108" w:type="dxa"/>
          <w:bottom w:w="0" w:type="dxa"/>
          <w:right w:w="108" w:type="dxa"/>
        </w:tblCellMar>
      </w:tblPr>
      <w:tblGrid>
        <w:gridCol w:w="953"/>
        <w:gridCol w:w="371"/>
        <w:gridCol w:w="631"/>
        <w:gridCol w:w="720"/>
        <w:gridCol w:w="655"/>
        <w:gridCol w:w="1574"/>
        <w:gridCol w:w="430"/>
        <w:gridCol w:w="1568"/>
        <w:gridCol w:w="294"/>
        <w:gridCol w:w="659"/>
        <w:gridCol w:w="237"/>
        <w:gridCol w:w="241"/>
        <w:gridCol w:w="237"/>
        <w:gridCol w:w="185"/>
        <w:gridCol w:w="51"/>
      </w:tblGrid>
      <w:tr>
        <w:tblPrEx>
          <w:tblLayout w:type="fixed"/>
          <w:tblCellMar>
            <w:top w:w="0" w:type="dxa"/>
            <w:left w:w="108" w:type="dxa"/>
            <w:bottom w:w="0" w:type="dxa"/>
            <w:right w:w="108" w:type="dxa"/>
          </w:tblCellMar>
        </w:tblPrEx>
        <w:trPr>
          <w:gridAfter w:val="1"/>
          <w:wAfter w:w="51" w:type="dxa"/>
          <w:trHeight w:val="572" w:hRule="exact"/>
        </w:trPr>
        <w:tc>
          <w:tcPr>
            <w:tcW w:w="8755" w:type="dxa"/>
            <w:gridSpan w:val="14"/>
            <w:tcMar>
              <w:top w:w="15" w:type="dxa"/>
              <w:bottom w:w="15" w:type="dxa"/>
            </w:tcMar>
            <w:vAlign w:val="center"/>
          </w:tcPr>
          <w:p>
            <w:pPr>
              <w:widowControl/>
              <w:jc w:val="center"/>
              <w:rPr>
                <w:rFonts w:ascii="宋体" w:hAnsi="宋体" w:eastAsia="宋体" w:cs="宋体"/>
                <w:b/>
                <w:color w:val="000000"/>
                <w:kern w:val="0"/>
                <w:sz w:val="28"/>
                <w:szCs w:val="28"/>
              </w:rPr>
            </w:pPr>
            <w:r>
              <w:rPr>
                <w:rFonts w:hint="eastAsia" w:ascii="宋体" w:hAnsi="宋体" w:eastAsia="宋体" w:cs="宋体"/>
                <w:b/>
                <w:color w:val="000000"/>
                <w:kern w:val="0"/>
                <w:sz w:val="28"/>
                <w:szCs w:val="28"/>
              </w:rPr>
              <w:t>项目支出绩效目标申报表</w:t>
            </w:r>
          </w:p>
        </w:tc>
      </w:tr>
      <w:tr>
        <w:tblPrEx>
          <w:tblLayout w:type="fixed"/>
          <w:tblCellMar>
            <w:top w:w="0" w:type="dxa"/>
            <w:left w:w="108" w:type="dxa"/>
            <w:bottom w:w="0" w:type="dxa"/>
            <w:right w:w="108" w:type="dxa"/>
          </w:tblCellMar>
        </w:tblPrEx>
        <w:trPr>
          <w:gridAfter w:val="1"/>
          <w:wAfter w:w="51" w:type="dxa"/>
          <w:trHeight w:val="549" w:hRule="exact"/>
        </w:trPr>
        <w:tc>
          <w:tcPr>
            <w:tcW w:w="8755" w:type="dxa"/>
            <w:gridSpan w:val="14"/>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年度）</w:t>
            </w:r>
          </w:p>
        </w:tc>
      </w:tr>
      <w:tr>
        <w:tblPrEx>
          <w:tblLayout w:type="fixed"/>
          <w:tblCellMar>
            <w:top w:w="0" w:type="dxa"/>
            <w:left w:w="108" w:type="dxa"/>
            <w:bottom w:w="0" w:type="dxa"/>
            <w:right w:w="108" w:type="dxa"/>
          </w:tblCellMar>
        </w:tblPrEx>
        <w:trPr>
          <w:trHeight w:val="81" w:hRule="exact"/>
        </w:trPr>
        <w:tc>
          <w:tcPr>
            <w:tcW w:w="953"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371"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1351" w:type="dxa"/>
            <w:gridSpan w:val="2"/>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2659" w:type="dxa"/>
            <w:gridSpan w:val="3"/>
            <w:tcMar>
              <w:top w:w="15" w:type="dxa"/>
              <w:bottom w:w="15" w:type="dxa"/>
            </w:tcMar>
            <w:vAlign w:val="center"/>
          </w:tcPr>
          <w:p>
            <w:pPr>
              <w:rPr>
                <w:rFonts w:ascii="Calibri" w:hAnsi="Calibri" w:eastAsia="宋体"/>
              </w:rPr>
            </w:pPr>
          </w:p>
        </w:tc>
        <w:tc>
          <w:tcPr>
            <w:tcW w:w="2521" w:type="dxa"/>
            <w:gridSpan w:val="3"/>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41" w:type="dxa"/>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36" w:type="dxa"/>
            <w:gridSpan w:val="2"/>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458" w:hRule="exact"/>
        </w:trPr>
        <w:tc>
          <w:tcPr>
            <w:tcW w:w="2675" w:type="dxa"/>
            <w:gridSpan w:val="4"/>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项目名称</w:t>
            </w:r>
          </w:p>
        </w:tc>
        <w:tc>
          <w:tcPr>
            <w:tcW w:w="6080" w:type="dxa"/>
            <w:gridSpan w:val="10"/>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中央高校捐赠配比资金</w:t>
            </w:r>
          </w:p>
        </w:tc>
      </w:tr>
      <w:tr>
        <w:tblPrEx>
          <w:tblLayout w:type="fixed"/>
          <w:tblCellMar>
            <w:top w:w="0" w:type="dxa"/>
            <w:left w:w="108" w:type="dxa"/>
            <w:bottom w:w="0" w:type="dxa"/>
            <w:right w:w="108" w:type="dxa"/>
          </w:tblCellMar>
        </w:tblPrEx>
        <w:trPr>
          <w:gridAfter w:val="1"/>
          <w:wAfter w:w="51" w:type="dxa"/>
          <w:trHeight w:val="408" w:hRule="exact"/>
        </w:trPr>
        <w:tc>
          <w:tcPr>
            <w:tcW w:w="2675" w:type="dxa"/>
            <w:gridSpan w:val="4"/>
            <w:tcBorders>
              <w:top w:val="single" w:color="auto"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主管部门及代码</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教育部105</w:t>
            </w: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tcBorders>
              <w:top w:val="single" w:color="000000"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项目属性</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项目期</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312" w:hRule="atLeast"/>
        </w:trPr>
        <w:tc>
          <w:tcPr>
            <w:tcW w:w="2675" w:type="dxa"/>
            <w:gridSpan w:val="4"/>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6080" w:type="dxa"/>
            <w:gridSpan w:val="10"/>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6080" w:type="dxa"/>
            <w:gridSpan w:val="10"/>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年度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目标</w:t>
            </w:r>
          </w:p>
        </w:tc>
        <w:tc>
          <w:tcPr>
            <w:tcW w:w="7802" w:type="dxa"/>
            <w:gridSpan w:val="13"/>
            <w:vMerge w:val="restart"/>
            <w:tcBorders>
              <w:top w:val="single" w:color="000000" w:sz="4" w:space="0"/>
              <w:left w:val="single" w:color="000000" w:sz="4" w:space="0"/>
              <w:bottom w:val="single" w:color="000000" w:sz="4" w:space="0"/>
              <w:right w:val="single" w:color="000000" w:sz="4" w:space="0"/>
            </w:tcBorders>
            <w:tcMar>
              <w:top w:w="15" w:type="dxa"/>
              <w:bottom w:w="15" w:type="dxa"/>
            </w:tcMa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w:t>
            </w:r>
          </w:p>
        </w:tc>
      </w:tr>
      <w:tr>
        <w:tblPrEx>
          <w:tblLayout w:type="fixed"/>
          <w:tblCellMar>
            <w:top w:w="0" w:type="dxa"/>
            <w:left w:w="108" w:type="dxa"/>
            <w:bottom w:w="0" w:type="dxa"/>
            <w:right w:w="108" w:type="dxa"/>
          </w:tblCellMar>
        </w:tblPrEx>
        <w:trPr>
          <w:gridAfter w:val="1"/>
          <w:wAfter w:w="51" w:type="dxa"/>
          <w:trHeight w:val="312" w:hRule="atLeas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7802" w:type="dxa"/>
            <w:gridSpan w:val="13"/>
            <w:vMerge w:val="continue"/>
            <w:tcBorders>
              <w:top w:val="single" w:color="000000" w:sz="4" w:space="0"/>
              <w:left w:val="single" w:color="000000" w:sz="4" w:space="0"/>
              <w:bottom w:val="single" w:color="000000" w:sz="4" w:space="0"/>
              <w:right w:val="single" w:color="000000" w:sz="4" w:space="0"/>
            </w:tcBorders>
            <w:tcMar>
              <w:top w:w="15" w:type="dxa"/>
              <w:bottom w:w="15" w:type="dxa"/>
            </w:tcMa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540"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绩</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002" w:type="dxa"/>
            <w:gridSpan w:val="2"/>
            <w:tcBorders>
              <w:top w:val="single" w:color="000000"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375"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指标值</w:t>
            </w:r>
          </w:p>
        </w:tc>
      </w:tr>
      <w:tr>
        <w:tblPrEx>
          <w:tblLayout w:type="fixed"/>
          <w:tblCellMar>
            <w:top w:w="0" w:type="dxa"/>
            <w:left w:w="108" w:type="dxa"/>
            <w:bottom w:w="0" w:type="dxa"/>
            <w:right w:w="108" w:type="dxa"/>
          </w:tblCellMar>
        </w:tblPrEx>
        <w:trPr>
          <w:gridAfter w:val="1"/>
          <w:wAfter w:w="51" w:type="dxa"/>
          <w:trHeight w:val="39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产</w:t>
            </w:r>
            <w:r>
              <w:rPr>
                <w:rFonts w:ascii="Calibri" w:hAnsi="Calibri" w:eastAsia="宋体"/>
              </w:rPr>
              <w:br w:type="textWrapping"/>
            </w:r>
            <w:r>
              <w:rPr>
                <w:rFonts w:hint="eastAsia" w:ascii="Calibri" w:hAnsi="Calibri" w:eastAsia="宋体"/>
              </w:rPr>
              <w:t>出</w:t>
            </w:r>
            <w:r>
              <w:rPr>
                <w:rFonts w:ascii="Calibri" w:hAnsi="Calibri" w:eastAsia="宋体"/>
              </w:rPr>
              <w:br w:type="textWrapping"/>
            </w:r>
            <w:r>
              <w:rPr>
                <w:rFonts w:ascii="Calibri" w:hAnsi="Calibri" w:eastAsia="宋体"/>
              </w:rPr>
              <w:t>指</w:t>
            </w:r>
            <w:r>
              <w:rPr>
                <w:rFonts w:ascii="Calibri" w:hAnsi="Calibri" w:eastAsia="宋体"/>
              </w:rPr>
              <w:br w:type="textWrapping"/>
            </w:r>
            <w:r>
              <w:rPr>
                <w:rFonts w:ascii="Calibri" w:hAnsi="Calibri" w:eastAsia="宋体"/>
              </w:rPr>
              <w:t>标</w:t>
            </w:r>
          </w:p>
        </w:tc>
        <w:tc>
          <w:tcPr>
            <w:tcW w:w="1375" w:type="dxa"/>
            <w:gridSpan w:val="2"/>
            <w:vMerge w:val="restart"/>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数量指标</w:t>
            </w: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房屋修缮、改造面积</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≥**平方米</w:t>
            </w:r>
          </w:p>
        </w:tc>
      </w:tr>
      <w:tr>
        <w:tblPrEx>
          <w:tblLayout w:type="fixed"/>
          <w:tblCellMar>
            <w:top w:w="0" w:type="dxa"/>
            <w:left w:w="108" w:type="dxa"/>
            <w:bottom w:w="0" w:type="dxa"/>
            <w:right w:w="108" w:type="dxa"/>
          </w:tblCellMar>
        </w:tblPrEx>
        <w:trPr>
          <w:gridAfter w:val="1"/>
          <w:wAfter w:w="51" w:type="dxa"/>
          <w:trHeight w:val="44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图书资料购置数量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≥**本、册</w:t>
            </w:r>
          </w:p>
        </w:tc>
      </w:tr>
      <w:tr>
        <w:tblPrEx>
          <w:tblLayout w:type="fixed"/>
          <w:tblCellMar>
            <w:top w:w="0" w:type="dxa"/>
            <w:left w:w="108" w:type="dxa"/>
            <w:bottom w:w="0" w:type="dxa"/>
            <w:right w:w="108" w:type="dxa"/>
          </w:tblCellMar>
        </w:tblPrEx>
        <w:trPr>
          <w:gridAfter w:val="1"/>
          <w:wAfter w:w="51" w:type="dxa"/>
          <w:trHeight w:val="72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仪器设备家具购置数量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≥**台（套）、件</w:t>
            </w:r>
          </w:p>
        </w:tc>
      </w:tr>
      <w:tr>
        <w:tblPrEx>
          <w:tblLayout w:type="fixed"/>
          <w:tblCellMar>
            <w:top w:w="0" w:type="dxa"/>
            <w:left w:w="108" w:type="dxa"/>
            <w:bottom w:w="0" w:type="dxa"/>
            <w:right w:w="108" w:type="dxa"/>
          </w:tblCellMar>
        </w:tblPrEx>
        <w:trPr>
          <w:gridAfter w:val="1"/>
          <w:wAfter w:w="51" w:type="dxa"/>
          <w:trHeight w:val="43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支持创新、创业、科研项目数量</w:t>
            </w:r>
            <w:r>
              <w:rPr>
                <w:rFonts w:hint="eastAsia" w:ascii="宋体" w:hAnsi="宋体" w:eastAsia="宋体" w:cs="宋体"/>
                <w:kern w:val="0"/>
                <w:szCs w:val="21"/>
              </w:rPr>
              <w:tab/>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≥**个</w:t>
            </w:r>
          </w:p>
        </w:tc>
      </w:tr>
      <w:tr>
        <w:tblPrEx>
          <w:tblLayout w:type="fixed"/>
          <w:tblCellMar>
            <w:top w:w="0" w:type="dxa"/>
            <w:left w:w="108" w:type="dxa"/>
            <w:bottom w:w="0" w:type="dxa"/>
            <w:right w:w="108" w:type="dxa"/>
          </w:tblCellMar>
        </w:tblPrEx>
        <w:trPr>
          <w:gridAfter w:val="1"/>
          <w:wAfter w:w="51" w:type="dxa"/>
          <w:trHeight w:val="437"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高校为吸引社会捐赠开展的工作次数</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hint="eastAsia" w:ascii="Calibri" w:hAnsi="Calibri" w:eastAsia="宋体"/>
                <w:szCs w:val="21"/>
              </w:rPr>
            </w:pPr>
            <w:r>
              <w:rPr>
                <w:rFonts w:hint="eastAsia" w:ascii="宋体" w:hAnsi="宋体" w:eastAsia="宋体" w:cs="宋体"/>
                <w:kern w:val="0"/>
                <w:szCs w:val="21"/>
                <w:lang w:bidi="ar"/>
              </w:rPr>
              <w:t>≥**次</w:t>
            </w:r>
          </w:p>
        </w:tc>
      </w:tr>
      <w:tr>
        <w:tblPrEx>
          <w:tblLayout w:type="fixed"/>
          <w:tblCellMar>
            <w:top w:w="0" w:type="dxa"/>
            <w:left w:w="108" w:type="dxa"/>
            <w:bottom w:w="0" w:type="dxa"/>
            <w:right w:w="108" w:type="dxa"/>
          </w:tblCellMar>
        </w:tblPrEx>
        <w:trPr>
          <w:gridAfter w:val="1"/>
          <w:wAfter w:w="51" w:type="dxa"/>
          <w:trHeight w:val="457"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奖励或资助学生人次</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≥**人次</w:t>
            </w:r>
          </w:p>
        </w:tc>
      </w:tr>
      <w:tr>
        <w:tblPrEx>
          <w:tblLayout w:type="fixed"/>
          <w:tblCellMar>
            <w:top w:w="0" w:type="dxa"/>
            <w:left w:w="108" w:type="dxa"/>
            <w:bottom w:w="0" w:type="dxa"/>
            <w:right w:w="108" w:type="dxa"/>
          </w:tblCellMar>
        </w:tblPrEx>
        <w:trPr>
          <w:gridAfter w:val="1"/>
          <w:wAfter w:w="51" w:type="dxa"/>
          <w:trHeight w:val="404"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奖助金覆盖面</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43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受资助家庭困难学生就业率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w:t>
            </w:r>
          </w:p>
        </w:tc>
      </w:tr>
      <w:tr>
        <w:tblPrEx>
          <w:tblLayout w:type="fixed"/>
          <w:tblCellMar>
            <w:top w:w="0" w:type="dxa"/>
            <w:left w:w="108" w:type="dxa"/>
            <w:bottom w:w="0" w:type="dxa"/>
            <w:right w:w="108" w:type="dxa"/>
          </w:tblCellMar>
        </w:tblPrEx>
        <w:trPr>
          <w:gridAfter w:val="1"/>
          <w:wAfter w:w="51" w:type="dxa"/>
          <w:trHeight w:val="37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bottom w:val="single" w:color="auto"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auto"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公众捐赠意识</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2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bottom w:val="single" w:color="auto" w:sz="4" w:space="0"/>
              <w:right w:val="single" w:color="000000" w:sz="4" w:space="0"/>
            </w:tcBorders>
            <w:tcMar>
              <w:top w:w="15" w:type="dxa"/>
              <w:bottom w:w="15" w:type="dxa"/>
            </w:tcMar>
            <w:vAlign w:val="center"/>
          </w:tcPr>
          <w:p>
            <w:pPr>
              <w:rPr>
                <w:rFonts w:ascii="Calibri" w:hAnsi="Calibri" w:eastAsia="宋体"/>
              </w:rPr>
            </w:pPr>
          </w:p>
        </w:tc>
        <w:tc>
          <w:tcPr>
            <w:tcW w:w="1375" w:type="dxa"/>
            <w:gridSpan w:val="2"/>
            <w:tcBorders>
              <w:top w:val="single" w:color="auto" w:sz="4" w:space="0"/>
              <w:left w:val="single" w:color="000000" w:sz="4" w:space="0"/>
              <w:bottom w:val="single" w:color="auto"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时效指标</w:t>
            </w:r>
          </w:p>
        </w:tc>
        <w:tc>
          <w:tcPr>
            <w:tcW w:w="3866" w:type="dxa"/>
            <w:gridSpan w:val="4"/>
            <w:tcBorders>
              <w:top w:val="single" w:color="auto" w:sz="4" w:space="0"/>
              <w:left w:val="single" w:color="000000" w:sz="4" w:space="0"/>
              <w:bottom w:val="single" w:color="auto"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资助金到位及时性</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6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restart"/>
            <w:tcBorders>
              <w:top w:val="single" w:color="auto"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375" w:type="dxa"/>
            <w:gridSpan w:val="2"/>
            <w:tcBorders>
              <w:top w:val="single" w:color="auto"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经济效益指标</w:t>
            </w:r>
          </w:p>
        </w:tc>
        <w:tc>
          <w:tcPr>
            <w:tcW w:w="3866" w:type="dxa"/>
            <w:gridSpan w:val="4"/>
            <w:tcBorders>
              <w:top w:val="single" w:color="auto"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社会捐赠占教育经费比重</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6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375" w:type="dxa"/>
            <w:gridSpan w:val="2"/>
            <w:tcBorders>
              <w:top w:val="single" w:color="auto"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社会效益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指标</w:t>
            </w:r>
          </w:p>
        </w:tc>
        <w:tc>
          <w:tcPr>
            <w:tcW w:w="3866" w:type="dxa"/>
            <w:gridSpan w:val="4"/>
            <w:tcBorders>
              <w:top w:val="single" w:color="auto"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引导和鼓励社会各界捐资助学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54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推进教育捐赠配套措施和激励机制建立</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9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Calibri" w:hAnsi="Calibri" w:eastAsia="宋体"/>
                <w:szCs w:val="21"/>
              </w:rPr>
              <w:t>促进高校社会捐赠的公平与效率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6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满意度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1375"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服务对象</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满意度指标</w:t>
            </w: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受资助学生满意度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49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002"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375"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3866"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rPr>
              <w:t>学校满意度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bl>
    <w:p/>
    <w:p>
      <w:pPr>
        <w:numPr>
          <w:ilvl w:val="0"/>
          <w:numId w:val="1"/>
        </w:numPr>
        <w:jc w:val="center"/>
        <w:rPr>
          <w:rFonts w:hint="eastAsia" w:ascii="黑体" w:hAnsi="黑体" w:eastAsia="黑体"/>
          <w:sz w:val="30"/>
          <w:szCs w:val="30"/>
        </w:rPr>
      </w:pPr>
      <w:r>
        <w:rPr>
          <w:rFonts w:hint="eastAsia" w:ascii="黑体" w:hAnsi="黑体" w:eastAsia="黑体"/>
          <w:sz w:val="30"/>
          <w:szCs w:val="30"/>
        </w:rPr>
        <w:t>高校哲学社会科学繁荣计划专项经费绩效</w:t>
      </w:r>
      <w:r>
        <w:rPr>
          <w:rFonts w:ascii="黑体" w:hAnsi="黑体" w:eastAsia="黑体"/>
          <w:sz w:val="30"/>
          <w:szCs w:val="30"/>
        </w:rPr>
        <w:t>目标</w:t>
      </w:r>
      <w:r>
        <w:rPr>
          <w:rFonts w:hint="eastAsia" w:ascii="黑体" w:hAnsi="黑体" w:eastAsia="黑体"/>
          <w:sz w:val="30"/>
          <w:szCs w:val="30"/>
        </w:rPr>
        <w:t>申报表模板</w:t>
      </w:r>
    </w:p>
    <w:p>
      <w:pPr>
        <w:numPr>
          <w:numId w:val="0"/>
        </w:numPr>
        <w:jc w:val="both"/>
        <w:rPr>
          <w:rFonts w:hint="eastAsia" w:ascii="黑体" w:hAnsi="黑体" w:eastAsia="黑体"/>
          <w:sz w:val="30"/>
          <w:szCs w:val="30"/>
        </w:rPr>
      </w:pPr>
    </w:p>
    <w:tbl>
      <w:tblPr>
        <w:tblStyle w:val="8"/>
        <w:tblW w:w="8806" w:type="dxa"/>
        <w:tblInd w:w="0" w:type="dxa"/>
        <w:tblLayout w:type="fixed"/>
        <w:tblCellMar>
          <w:top w:w="0" w:type="dxa"/>
          <w:left w:w="108" w:type="dxa"/>
          <w:bottom w:w="0" w:type="dxa"/>
          <w:right w:w="108" w:type="dxa"/>
        </w:tblCellMar>
      </w:tblPr>
      <w:tblGrid>
        <w:gridCol w:w="953"/>
        <w:gridCol w:w="371"/>
        <w:gridCol w:w="780"/>
        <w:gridCol w:w="571"/>
        <w:gridCol w:w="717"/>
        <w:gridCol w:w="1512"/>
        <w:gridCol w:w="430"/>
        <w:gridCol w:w="1568"/>
        <w:gridCol w:w="294"/>
        <w:gridCol w:w="659"/>
        <w:gridCol w:w="237"/>
        <w:gridCol w:w="241"/>
        <w:gridCol w:w="237"/>
        <w:gridCol w:w="185"/>
        <w:gridCol w:w="51"/>
      </w:tblGrid>
      <w:tr>
        <w:tblPrEx>
          <w:tblLayout w:type="fixed"/>
          <w:tblCellMar>
            <w:top w:w="0" w:type="dxa"/>
            <w:left w:w="108" w:type="dxa"/>
            <w:bottom w:w="0" w:type="dxa"/>
            <w:right w:w="108" w:type="dxa"/>
          </w:tblCellMar>
        </w:tblPrEx>
        <w:trPr>
          <w:gridAfter w:val="1"/>
          <w:wAfter w:w="51" w:type="dxa"/>
          <w:trHeight w:val="572" w:hRule="exact"/>
        </w:trPr>
        <w:tc>
          <w:tcPr>
            <w:tcW w:w="8755" w:type="dxa"/>
            <w:gridSpan w:val="14"/>
            <w:tcMar>
              <w:top w:w="15" w:type="dxa"/>
              <w:bottom w:w="15" w:type="dxa"/>
            </w:tcMar>
            <w:vAlign w:val="center"/>
          </w:tcPr>
          <w:p>
            <w:pPr>
              <w:widowControl/>
              <w:jc w:val="center"/>
              <w:rPr>
                <w:rFonts w:ascii="宋体" w:hAnsi="宋体" w:eastAsia="宋体" w:cs="宋体"/>
                <w:b/>
                <w:color w:val="000000"/>
                <w:kern w:val="0"/>
                <w:sz w:val="28"/>
                <w:szCs w:val="28"/>
              </w:rPr>
            </w:pPr>
            <w:r>
              <w:rPr>
                <w:rFonts w:hint="eastAsia" w:ascii="宋体" w:hAnsi="宋体" w:eastAsia="宋体" w:cs="宋体"/>
                <w:b/>
                <w:color w:val="000000"/>
                <w:kern w:val="0"/>
                <w:sz w:val="28"/>
                <w:szCs w:val="28"/>
              </w:rPr>
              <w:t>项目支出绩效目标申报表</w:t>
            </w:r>
          </w:p>
        </w:tc>
      </w:tr>
      <w:tr>
        <w:tblPrEx>
          <w:tblLayout w:type="fixed"/>
          <w:tblCellMar>
            <w:top w:w="0" w:type="dxa"/>
            <w:left w:w="108" w:type="dxa"/>
            <w:bottom w:w="0" w:type="dxa"/>
            <w:right w:w="108" w:type="dxa"/>
          </w:tblCellMar>
        </w:tblPrEx>
        <w:trPr>
          <w:gridAfter w:val="1"/>
          <w:wAfter w:w="51" w:type="dxa"/>
          <w:trHeight w:val="549" w:hRule="exact"/>
        </w:trPr>
        <w:tc>
          <w:tcPr>
            <w:tcW w:w="8755" w:type="dxa"/>
            <w:gridSpan w:val="14"/>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年度）</w:t>
            </w:r>
          </w:p>
        </w:tc>
      </w:tr>
      <w:tr>
        <w:tblPrEx>
          <w:tblLayout w:type="fixed"/>
          <w:tblCellMar>
            <w:top w:w="0" w:type="dxa"/>
            <w:left w:w="108" w:type="dxa"/>
            <w:bottom w:w="0" w:type="dxa"/>
            <w:right w:w="108" w:type="dxa"/>
          </w:tblCellMar>
        </w:tblPrEx>
        <w:trPr>
          <w:trHeight w:val="81" w:hRule="exact"/>
        </w:trPr>
        <w:tc>
          <w:tcPr>
            <w:tcW w:w="953"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371"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1351" w:type="dxa"/>
            <w:gridSpan w:val="2"/>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2659" w:type="dxa"/>
            <w:gridSpan w:val="3"/>
            <w:tcMar>
              <w:top w:w="15" w:type="dxa"/>
              <w:bottom w:w="15" w:type="dxa"/>
            </w:tcMar>
            <w:vAlign w:val="center"/>
          </w:tcPr>
          <w:p>
            <w:pPr>
              <w:rPr>
                <w:rFonts w:ascii="Calibri" w:hAnsi="Calibri" w:eastAsia="宋体"/>
              </w:rPr>
            </w:pPr>
          </w:p>
        </w:tc>
        <w:tc>
          <w:tcPr>
            <w:tcW w:w="2521" w:type="dxa"/>
            <w:gridSpan w:val="3"/>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41" w:type="dxa"/>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36" w:type="dxa"/>
            <w:gridSpan w:val="2"/>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458" w:hRule="exact"/>
        </w:trPr>
        <w:tc>
          <w:tcPr>
            <w:tcW w:w="2675" w:type="dxa"/>
            <w:gridSpan w:val="4"/>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项目名称</w:t>
            </w:r>
          </w:p>
        </w:tc>
        <w:tc>
          <w:tcPr>
            <w:tcW w:w="6080" w:type="dxa"/>
            <w:gridSpan w:val="10"/>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高校哲学社会科学繁荣计划专项经费</w:t>
            </w:r>
          </w:p>
        </w:tc>
      </w:tr>
      <w:tr>
        <w:tblPrEx>
          <w:tblLayout w:type="fixed"/>
          <w:tblCellMar>
            <w:top w:w="0" w:type="dxa"/>
            <w:left w:w="108" w:type="dxa"/>
            <w:bottom w:w="0" w:type="dxa"/>
            <w:right w:w="108" w:type="dxa"/>
          </w:tblCellMar>
        </w:tblPrEx>
        <w:trPr>
          <w:gridAfter w:val="1"/>
          <w:wAfter w:w="51" w:type="dxa"/>
          <w:trHeight w:val="408" w:hRule="exact"/>
        </w:trPr>
        <w:tc>
          <w:tcPr>
            <w:tcW w:w="2675" w:type="dxa"/>
            <w:gridSpan w:val="4"/>
            <w:tcBorders>
              <w:top w:val="single" w:color="auto"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主管部门及代码</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教育部105</w:t>
            </w: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tcBorders>
              <w:top w:val="single" w:color="000000"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项目属性</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项目期</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312" w:hRule="atLeast"/>
        </w:trPr>
        <w:tc>
          <w:tcPr>
            <w:tcW w:w="2675" w:type="dxa"/>
            <w:gridSpan w:val="4"/>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6080" w:type="dxa"/>
            <w:gridSpan w:val="10"/>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6080" w:type="dxa"/>
            <w:gridSpan w:val="10"/>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年度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目标</w:t>
            </w:r>
          </w:p>
        </w:tc>
        <w:tc>
          <w:tcPr>
            <w:tcW w:w="7802" w:type="dxa"/>
            <w:gridSpan w:val="13"/>
            <w:vMerge w:val="restart"/>
            <w:tcBorders>
              <w:top w:val="single" w:color="000000" w:sz="4" w:space="0"/>
              <w:left w:val="single" w:color="000000" w:sz="4" w:space="0"/>
              <w:bottom w:val="single" w:color="000000" w:sz="4" w:space="0"/>
              <w:right w:val="single" w:color="000000" w:sz="4" w:space="0"/>
            </w:tcBorders>
            <w:tcMar>
              <w:top w:w="15" w:type="dxa"/>
              <w:bottom w:w="15" w:type="dxa"/>
            </w:tcMa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w:t>
            </w:r>
          </w:p>
        </w:tc>
      </w:tr>
      <w:tr>
        <w:tblPrEx>
          <w:tblLayout w:type="fixed"/>
          <w:tblCellMar>
            <w:top w:w="0" w:type="dxa"/>
            <w:left w:w="108" w:type="dxa"/>
            <w:bottom w:w="0" w:type="dxa"/>
            <w:right w:w="108" w:type="dxa"/>
          </w:tblCellMar>
        </w:tblPrEx>
        <w:trPr>
          <w:gridAfter w:val="1"/>
          <w:wAfter w:w="51" w:type="dxa"/>
          <w:trHeight w:val="312" w:hRule="atLeas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7802" w:type="dxa"/>
            <w:gridSpan w:val="13"/>
            <w:vMerge w:val="continue"/>
            <w:tcBorders>
              <w:top w:val="single" w:color="000000" w:sz="4" w:space="0"/>
              <w:left w:val="single" w:color="000000" w:sz="4" w:space="0"/>
              <w:bottom w:val="single" w:color="000000" w:sz="4" w:space="0"/>
              <w:right w:val="single" w:color="000000" w:sz="4" w:space="0"/>
            </w:tcBorders>
            <w:tcMar>
              <w:top w:w="15" w:type="dxa"/>
              <w:bottom w:w="15" w:type="dxa"/>
            </w:tcMa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540"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绩</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151" w:type="dxa"/>
            <w:gridSpan w:val="2"/>
            <w:tcBorders>
              <w:top w:val="single" w:color="000000"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28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指标值</w:t>
            </w:r>
          </w:p>
        </w:tc>
      </w:tr>
      <w:tr>
        <w:tblPrEx>
          <w:tblLayout w:type="fixed"/>
          <w:tblCellMar>
            <w:top w:w="0" w:type="dxa"/>
            <w:left w:w="108" w:type="dxa"/>
            <w:bottom w:w="0" w:type="dxa"/>
            <w:right w:w="108" w:type="dxa"/>
          </w:tblCellMar>
        </w:tblPrEx>
        <w:trPr>
          <w:gridAfter w:val="1"/>
          <w:wAfter w:w="51" w:type="dxa"/>
          <w:trHeight w:val="56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产</w:t>
            </w:r>
            <w:r>
              <w:rPr>
                <w:rFonts w:ascii="Calibri" w:hAnsi="Calibri" w:eastAsia="宋体"/>
              </w:rPr>
              <w:br w:type="textWrapping"/>
            </w:r>
            <w:r>
              <w:rPr>
                <w:rFonts w:hint="eastAsia" w:ascii="Calibri" w:hAnsi="Calibri" w:eastAsia="宋体"/>
              </w:rPr>
              <w:t>出</w:t>
            </w:r>
            <w:r>
              <w:rPr>
                <w:rFonts w:ascii="Calibri" w:hAnsi="Calibri" w:eastAsia="宋体"/>
              </w:rPr>
              <w:br w:type="textWrapping"/>
            </w:r>
            <w:r>
              <w:rPr>
                <w:rFonts w:ascii="Calibri" w:hAnsi="Calibri" w:eastAsia="宋体"/>
              </w:rPr>
              <w:t>指</w:t>
            </w:r>
            <w:r>
              <w:rPr>
                <w:rFonts w:ascii="Calibri" w:hAnsi="Calibri" w:eastAsia="宋体"/>
              </w:rPr>
              <w:br w:type="textWrapping"/>
            </w:r>
            <w:r>
              <w:rPr>
                <w:rFonts w:ascii="Calibri" w:hAnsi="Calibri" w:eastAsia="宋体"/>
              </w:rPr>
              <w:t>标</w:t>
            </w:r>
          </w:p>
        </w:tc>
        <w:tc>
          <w:tcPr>
            <w:tcW w:w="1288" w:type="dxa"/>
            <w:gridSpan w:val="2"/>
            <w:vMerge w:val="restart"/>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数量指标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rPr>
              <w:t>成果获奖数量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After w:val="1"/>
          <w:wAfter w:w="51" w:type="dxa"/>
          <w:trHeight w:val="564"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完成论文数量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≥**篇</w:t>
            </w:r>
          </w:p>
        </w:tc>
      </w:tr>
      <w:tr>
        <w:tblPrEx>
          <w:tblLayout w:type="fixed"/>
          <w:tblCellMar>
            <w:top w:w="0" w:type="dxa"/>
            <w:left w:w="108" w:type="dxa"/>
            <w:bottom w:w="0" w:type="dxa"/>
            <w:right w:w="108" w:type="dxa"/>
          </w:tblCellMar>
        </w:tblPrEx>
        <w:trPr>
          <w:gridAfter w:val="1"/>
          <w:wAfter w:w="51" w:type="dxa"/>
          <w:trHeight w:val="52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完成专著数量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≥**部</w:t>
            </w:r>
          </w:p>
        </w:tc>
      </w:tr>
      <w:tr>
        <w:tblPrEx>
          <w:tblLayout w:type="fixed"/>
          <w:tblCellMar>
            <w:top w:w="0" w:type="dxa"/>
            <w:left w:w="108" w:type="dxa"/>
            <w:bottom w:w="0" w:type="dxa"/>
            <w:right w:w="108" w:type="dxa"/>
          </w:tblCellMar>
        </w:tblPrEx>
        <w:trPr>
          <w:gridAfter w:val="1"/>
          <w:wAfter w:w="51" w:type="dxa"/>
          <w:trHeight w:val="50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召开学术会议数量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≥**次</w:t>
            </w:r>
          </w:p>
        </w:tc>
      </w:tr>
      <w:tr>
        <w:tblPrEx>
          <w:tblLayout w:type="fixed"/>
          <w:tblCellMar>
            <w:top w:w="0" w:type="dxa"/>
            <w:left w:w="108" w:type="dxa"/>
            <w:bottom w:w="0" w:type="dxa"/>
            <w:right w:w="108" w:type="dxa"/>
          </w:tblCellMar>
        </w:tblPrEx>
        <w:trPr>
          <w:gridAfter w:val="1"/>
          <w:wAfter w:w="51" w:type="dxa"/>
          <w:trHeight w:val="547"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支持研究项目数量</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After w:val="1"/>
          <w:wAfter w:w="51" w:type="dxa"/>
          <w:trHeight w:val="47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机构评估合格率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531"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科研项目结项通过率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44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时效指标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各项任务按计划完成率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40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288"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社会效益指标</w:t>
            </w:r>
          </w:p>
        </w:tc>
        <w:tc>
          <w:tcPr>
            <w:tcW w:w="3804" w:type="dxa"/>
            <w:gridSpan w:val="4"/>
            <w:tcBorders>
              <w:top w:val="single" w:color="000000" w:sz="4" w:space="0"/>
              <w:left w:val="single" w:color="000000" w:sz="4" w:space="0"/>
              <w:bottom w:val="single" w:color="auto" w:sz="4" w:space="0"/>
              <w:right w:val="single" w:color="000000" w:sz="4" w:space="0"/>
            </w:tcBorders>
            <w:tcMar>
              <w:top w:w="15" w:type="dxa"/>
              <w:bottom w:w="15" w:type="dxa"/>
            </w:tcMar>
            <w:vAlign w:val="center"/>
          </w:tcPr>
          <w:p>
            <w:pPr>
              <w:widowControl/>
              <w:jc w:val="left"/>
              <w:rPr>
                <w:rFonts w:hint="eastAsia" w:ascii="宋体" w:hAnsi="宋体" w:eastAsia="宋体" w:cs="宋体"/>
                <w:kern w:val="0"/>
                <w:szCs w:val="21"/>
              </w:rPr>
            </w:pPr>
            <w:r>
              <w:rPr>
                <w:rFonts w:hint="eastAsia" w:ascii="宋体" w:hAnsi="宋体" w:eastAsia="宋体" w:cs="宋体"/>
                <w:kern w:val="0"/>
                <w:szCs w:val="21"/>
              </w:rPr>
              <w:t>促进产生有</w:t>
            </w:r>
            <w:r>
              <w:rPr>
                <w:rFonts w:ascii="宋体" w:hAnsi="宋体" w:eastAsia="宋体" w:cs="宋体"/>
                <w:kern w:val="0"/>
                <w:szCs w:val="21"/>
              </w:rPr>
              <w:t>价值的</w:t>
            </w:r>
            <w:r>
              <w:rPr>
                <w:rFonts w:hint="eastAsia" w:ascii="宋体" w:hAnsi="宋体" w:eastAsia="宋体" w:cs="宋体"/>
                <w:kern w:val="0"/>
                <w:szCs w:val="21"/>
              </w:rPr>
              <w:t>学术</w:t>
            </w:r>
            <w:r>
              <w:rPr>
                <w:rFonts w:ascii="宋体" w:hAnsi="宋体" w:eastAsia="宋体" w:cs="宋体"/>
                <w:kern w:val="0"/>
                <w:szCs w:val="21"/>
              </w:rPr>
              <w:t>精品</w:t>
            </w:r>
            <w:r>
              <w:rPr>
                <w:rFonts w:hint="eastAsia" w:ascii="宋体" w:hAnsi="宋体" w:eastAsia="宋体" w:cs="宋体"/>
                <w:kern w:val="0"/>
                <w:szCs w:val="21"/>
              </w:rPr>
              <w:t>和优秀成果</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1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auto"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加速推广优秀成果，扩大社会影响力</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68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288" w:type="dxa"/>
            <w:gridSpan w:val="2"/>
            <w:vMerge w:val="restart"/>
            <w:tcBorders>
              <w:top w:val="single" w:color="auto"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3804" w:type="dxa"/>
            <w:gridSpan w:val="4"/>
            <w:tcBorders>
              <w:top w:val="single" w:color="auto" w:sz="4" w:space="0"/>
              <w:left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高校新型智库发</w:t>
            </w:r>
            <w:r>
              <w:rPr>
                <w:rFonts w:ascii="宋体" w:hAnsi="宋体" w:eastAsia="宋体" w:cs="宋体"/>
                <w:kern w:val="0"/>
                <w:szCs w:val="21"/>
              </w:rPr>
              <w:t>展良好，</w:t>
            </w:r>
            <w:r>
              <w:rPr>
                <w:rFonts w:hint="eastAsia" w:ascii="宋体" w:hAnsi="宋体" w:eastAsia="宋体" w:cs="宋体"/>
                <w:kern w:val="0"/>
                <w:szCs w:val="21"/>
              </w:rPr>
              <w:t>社会影响力提升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9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项目持续发挥作用时间</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754"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哲学社会科学人才队伍规模扩大，结构更合理</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46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满意度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1288"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服务对象</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满意度指标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高校满意度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46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bottom w:val="single" w:color="auto"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288" w:type="dxa"/>
            <w:gridSpan w:val="2"/>
            <w:vMerge w:val="continue"/>
            <w:tcBorders>
              <w:left w:val="single" w:color="000000" w:sz="4" w:space="0"/>
              <w:bottom w:val="single" w:color="auto"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auto"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教师满意度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bl>
    <w:p>
      <w:pPr>
        <w:jc w:val="center"/>
      </w:pPr>
      <w:bookmarkStart w:id="0" w:name="_GoBack"/>
      <w:bookmarkEnd w:id="0"/>
      <w:r>
        <w:rPr>
          <w:rFonts w:hint="eastAsia" w:ascii="黑体" w:hAnsi="黑体" w:eastAsia="黑体"/>
          <w:sz w:val="32"/>
          <w:szCs w:val="32"/>
          <w:lang w:eastAsia="zh-CN"/>
        </w:rPr>
        <w:t>八、</w:t>
      </w:r>
      <w:r>
        <w:rPr>
          <w:rFonts w:hint="eastAsia" w:ascii="黑体" w:hAnsi="黑体" w:eastAsia="黑体"/>
          <w:sz w:val="32"/>
          <w:szCs w:val="32"/>
        </w:rPr>
        <w:t>学生资助专项经费绩效</w:t>
      </w:r>
      <w:r>
        <w:rPr>
          <w:rFonts w:ascii="黑体" w:hAnsi="黑体" w:eastAsia="黑体"/>
          <w:sz w:val="32"/>
          <w:szCs w:val="32"/>
        </w:rPr>
        <w:t>目标</w:t>
      </w:r>
      <w:r>
        <w:rPr>
          <w:rFonts w:hint="eastAsia" w:ascii="黑体" w:hAnsi="黑体" w:eastAsia="黑体"/>
          <w:sz w:val="32"/>
          <w:szCs w:val="32"/>
        </w:rPr>
        <w:t>申报表模板</w:t>
      </w:r>
    </w:p>
    <w:p/>
    <w:tbl>
      <w:tblPr>
        <w:tblStyle w:val="8"/>
        <w:tblW w:w="8806" w:type="dxa"/>
        <w:tblInd w:w="0" w:type="dxa"/>
        <w:tblLayout w:type="fixed"/>
        <w:tblCellMar>
          <w:top w:w="0" w:type="dxa"/>
          <w:left w:w="108" w:type="dxa"/>
          <w:bottom w:w="0" w:type="dxa"/>
          <w:right w:w="108" w:type="dxa"/>
        </w:tblCellMar>
      </w:tblPr>
      <w:tblGrid>
        <w:gridCol w:w="953"/>
        <w:gridCol w:w="371"/>
        <w:gridCol w:w="780"/>
        <w:gridCol w:w="571"/>
        <w:gridCol w:w="717"/>
        <w:gridCol w:w="1512"/>
        <w:gridCol w:w="430"/>
        <w:gridCol w:w="1568"/>
        <w:gridCol w:w="294"/>
        <w:gridCol w:w="659"/>
        <w:gridCol w:w="237"/>
        <w:gridCol w:w="241"/>
        <w:gridCol w:w="237"/>
        <w:gridCol w:w="185"/>
        <w:gridCol w:w="51"/>
      </w:tblGrid>
      <w:tr>
        <w:tblPrEx>
          <w:tblLayout w:type="fixed"/>
          <w:tblCellMar>
            <w:top w:w="0" w:type="dxa"/>
            <w:left w:w="108" w:type="dxa"/>
            <w:bottom w:w="0" w:type="dxa"/>
            <w:right w:w="108" w:type="dxa"/>
          </w:tblCellMar>
        </w:tblPrEx>
        <w:trPr>
          <w:gridAfter w:val="1"/>
          <w:wAfter w:w="51" w:type="dxa"/>
          <w:trHeight w:val="572" w:hRule="exact"/>
        </w:trPr>
        <w:tc>
          <w:tcPr>
            <w:tcW w:w="8755" w:type="dxa"/>
            <w:gridSpan w:val="14"/>
            <w:tcMar>
              <w:top w:w="15" w:type="dxa"/>
              <w:bottom w:w="15" w:type="dxa"/>
            </w:tcMar>
            <w:vAlign w:val="center"/>
          </w:tcPr>
          <w:p>
            <w:pPr>
              <w:widowControl/>
              <w:jc w:val="center"/>
              <w:rPr>
                <w:rFonts w:ascii="宋体" w:hAnsi="宋体" w:eastAsia="宋体" w:cs="宋体"/>
                <w:b/>
                <w:color w:val="000000"/>
                <w:kern w:val="0"/>
                <w:sz w:val="28"/>
                <w:szCs w:val="28"/>
              </w:rPr>
            </w:pPr>
            <w:r>
              <w:rPr>
                <w:rFonts w:hint="eastAsia" w:ascii="宋体" w:hAnsi="宋体" w:eastAsia="宋体" w:cs="宋体"/>
                <w:b/>
                <w:color w:val="000000"/>
                <w:kern w:val="0"/>
                <w:sz w:val="28"/>
                <w:szCs w:val="28"/>
              </w:rPr>
              <w:t>项目支出绩效目标申报表</w:t>
            </w:r>
          </w:p>
        </w:tc>
      </w:tr>
      <w:tr>
        <w:tblPrEx>
          <w:tblLayout w:type="fixed"/>
          <w:tblCellMar>
            <w:top w:w="0" w:type="dxa"/>
            <w:left w:w="108" w:type="dxa"/>
            <w:bottom w:w="0" w:type="dxa"/>
            <w:right w:w="108" w:type="dxa"/>
          </w:tblCellMar>
        </w:tblPrEx>
        <w:trPr>
          <w:gridAfter w:val="1"/>
          <w:wAfter w:w="51" w:type="dxa"/>
          <w:trHeight w:val="549" w:hRule="exact"/>
        </w:trPr>
        <w:tc>
          <w:tcPr>
            <w:tcW w:w="8755" w:type="dxa"/>
            <w:gridSpan w:val="14"/>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年度）</w:t>
            </w:r>
          </w:p>
        </w:tc>
      </w:tr>
      <w:tr>
        <w:tblPrEx>
          <w:tblLayout w:type="fixed"/>
          <w:tblCellMar>
            <w:top w:w="0" w:type="dxa"/>
            <w:left w:w="108" w:type="dxa"/>
            <w:bottom w:w="0" w:type="dxa"/>
            <w:right w:w="108" w:type="dxa"/>
          </w:tblCellMar>
        </w:tblPrEx>
        <w:trPr>
          <w:trHeight w:val="81" w:hRule="exact"/>
        </w:trPr>
        <w:tc>
          <w:tcPr>
            <w:tcW w:w="953"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371"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1351" w:type="dxa"/>
            <w:gridSpan w:val="2"/>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2659" w:type="dxa"/>
            <w:gridSpan w:val="3"/>
            <w:tcMar>
              <w:top w:w="15" w:type="dxa"/>
              <w:bottom w:w="15" w:type="dxa"/>
            </w:tcMar>
            <w:vAlign w:val="center"/>
          </w:tcPr>
          <w:p>
            <w:pPr>
              <w:rPr>
                <w:rFonts w:ascii="Calibri" w:hAnsi="Calibri" w:eastAsia="宋体"/>
              </w:rPr>
            </w:pPr>
          </w:p>
        </w:tc>
        <w:tc>
          <w:tcPr>
            <w:tcW w:w="2521" w:type="dxa"/>
            <w:gridSpan w:val="3"/>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41" w:type="dxa"/>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36" w:type="dxa"/>
            <w:gridSpan w:val="2"/>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458" w:hRule="exact"/>
        </w:trPr>
        <w:tc>
          <w:tcPr>
            <w:tcW w:w="2675" w:type="dxa"/>
            <w:gridSpan w:val="4"/>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项目名称</w:t>
            </w:r>
          </w:p>
        </w:tc>
        <w:tc>
          <w:tcPr>
            <w:tcW w:w="6080" w:type="dxa"/>
            <w:gridSpan w:val="10"/>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学生资助专项经费</w:t>
            </w:r>
          </w:p>
        </w:tc>
      </w:tr>
      <w:tr>
        <w:tblPrEx>
          <w:tblLayout w:type="fixed"/>
          <w:tblCellMar>
            <w:top w:w="0" w:type="dxa"/>
            <w:left w:w="108" w:type="dxa"/>
            <w:bottom w:w="0" w:type="dxa"/>
            <w:right w:w="108" w:type="dxa"/>
          </w:tblCellMar>
        </w:tblPrEx>
        <w:trPr>
          <w:gridAfter w:val="1"/>
          <w:wAfter w:w="51" w:type="dxa"/>
          <w:trHeight w:val="408" w:hRule="exact"/>
        </w:trPr>
        <w:tc>
          <w:tcPr>
            <w:tcW w:w="2675" w:type="dxa"/>
            <w:gridSpan w:val="4"/>
            <w:tcBorders>
              <w:top w:val="single" w:color="auto"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主管部门及代码</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教育部105</w:t>
            </w: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tcBorders>
              <w:top w:val="single" w:color="000000"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项目属性</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项目期</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312" w:hRule="atLeast"/>
        </w:trPr>
        <w:tc>
          <w:tcPr>
            <w:tcW w:w="2675" w:type="dxa"/>
            <w:gridSpan w:val="4"/>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6080" w:type="dxa"/>
            <w:gridSpan w:val="10"/>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6080" w:type="dxa"/>
            <w:gridSpan w:val="10"/>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年度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目标</w:t>
            </w:r>
          </w:p>
        </w:tc>
        <w:tc>
          <w:tcPr>
            <w:tcW w:w="7802" w:type="dxa"/>
            <w:gridSpan w:val="13"/>
            <w:vMerge w:val="restart"/>
            <w:tcBorders>
              <w:top w:val="single" w:color="000000" w:sz="4" w:space="0"/>
              <w:left w:val="single" w:color="000000" w:sz="4" w:space="0"/>
              <w:bottom w:val="single" w:color="000000" w:sz="4" w:space="0"/>
              <w:right w:val="single" w:color="000000" w:sz="4" w:space="0"/>
            </w:tcBorders>
            <w:tcMar>
              <w:top w:w="15" w:type="dxa"/>
              <w:bottom w:w="15" w:type="dxa"/>
            </w:tcMa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w:t>
            </w:r>
          </w:p>
        </w:tc>
      </w:tr>
      <w:tr>
        <w:tblPrEx>
          <w:tblLayout w:type="fixed"/>
          <w:tblCellMar>
            <w:top w:w="0" w:type="dxa"/>
            <w:left w:w="108" w:type="dxa"/>
            <w:bottom w:w="0" w:type="dxa"/>
            <w:right w:w="108" w:type="dxa"/>
          </w:tblCellMar>
        </w:tblPrEx>
        <w:trPr>
          <w:gridAfter w:val="1"/>
          <w:wAfter w:w="51" w:type="dxa"/>
          <w:trHeight w:val="312" w:hRule="atLeas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7802" w:type="dxa"/>
            <w:gridSpan w:val="13"/>
            <w:vMerge w:val="continue"/>
            <w:tcBorders>
              <w:top w:val="single" w:color="000000" w:sz="4" w:space="0"/>
              <w:left w:val="single" w:color="000000" w:sz="4" w:space="0"/>
              <w:bottom w:val="single" w:color="000000" w:sz="4" w:space="0"/>
              <w:right w:val="single" w:color="000000" w:sz="4" w:space="0"/>
            </w:tcBorders>
            <w:tcMar>
              <w:top w:w="15" w:type="dxa"/>
              <w:bottom w:w="15" w:type="dxa"/>
            </w:tcMa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540"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绩</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151" w:type="dxa"/>
            <w:gridSpan w:val="2"/>
            <w:tcBorders>
              <w:top w:val="single" w:color="000000"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28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指标值</w:t>
            </w:r>
          </w:p>
        </w:tc>
      </w:tr>
      <w:tr>
        <w:tblPrEx>
          <w:tblLayout w:type="fixed"/>
          <w:tblCellMar>
            <w:top w:w="0" w:type="dxa"/>
            <w:left w:w="108" w:type="dxa"/>
            <w:bottom w:w="0" w:type="dxa"/>
            <w:right w:w="108" w:type="dxa"/>
          </w:tblCellMar>
        </w:tblPrEx>
        <w:trPr>
          <w:gridAfter w:val="1"/>
          <w:wAfter w:w="51" w:type="dxa"/>
          <w:trHeight w:val="537"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产</w:t>
            </w:r>
            <w:r>
              <w:rPr>
                <w:rFonts w:ascii="Calibri" w:hAnsi="Calibri" w:eastAsia="宋体"/>
              </w:rPr>
              <w:br w:type="textWrapping"/>
            </w:r>
            <w:r>
              <w:rPr>
                <w:rFonts w:hint="eastAsia" w:ascii="Calibri" w:hAnsi="Calibri" w:eastAsia="宋体"/>
              </w:rPr>
              <w:t>出</w:t>
            </w:r>
            <w:r>
              <w:rPr>
                <w:rFonts w:ascii="Calibri" w:hAnsi="Calibri" w:eastAsia="宋体"/>
              </w:rPr>
              <w:br w:type="textWrapping"/>
            </w:r>
            <w:r>
              <w:rPr>
                <w:rFonts w:ascii="Calibri" w:hAnsi="Calibri" w:eastAsia="宋体"/>
              </w:rPr>
              <w:t>指</w:t>
            </w:r>
            <w:r>
              <w:rPr>
                <w:rFonts w:ascii="Calibri" w:hAnsi="Calibri" w:eastAsia="宋体"/>
              </w:rPr>
              <w:br w:type="textWrapping"/>
            </w:r>
            <w:r>
              <w:rPr>
                <w:rFonts w:ascii="Calibri" w:hAnsi="Calibri" w:eastAsia="宋体"/>
              </w:rPr>
              <w:t>标</w:t>
            </w:r>
          </w:p>
        </w:tc>
        <w:tc>
          <w:tcPr>
            <w:tcW w:w="1288" w:type="dxa"/>
            <w:gridSpan w:val="2"/>
            <w:vMerge w:val="restart"/>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数量指标</w:t>
            </w:r>
          </w:p>
        </w:tc>
        <w:tc>
          <w:tcPr>
            <w:tcW w:w="3804" w:type="dxa"/>
            <w:gridSpan w:val="4"/>
            <w:tcBorders>
              <w:top w:val="single" w:color="000000" w:sz="4" w:space="0"/>
              <w:left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发放国家助学贷款人数</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≥**人</w:t>
            </w:r>
          </w:p>
        </w:tc>
      </w:tr>
      <w:tr>
        <w:tblPrEx>
          <w:tblLayout w:type="fixed"/>
          <w:tblCellMar>
            <w:top w:w="0" w:type="dxa"/>
            <w:left w:w="108" w:type="dxa"/>
            <w:bottom w:w="0" w:type="dxa"/>
            <w:right w:w="108" w:type="dxa"/>
          </w:tblCellMar>
        </w:tblPrEx>
        <w:trPr>
          <w:gridAfter w:val="1"/>
          <w:wAfter w:w="51" w:type="dxa"/>
          <w:trHeight w:val="547"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基层就业资助覆盖的高校数</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≥**项</w:t>
            </w:r>
          </w:p>
        </w:tc>
      </w:tr>
      <w:tr>
        <w:tblPrEx>
          <w:tblLayout w:type="fixed"/>
          <w:tblCellMar>
            <w:top w:w="0" w:type="dxa"/>
            <w:left w:w="108" w:type="dxa"/>
            <w:bottom w:w="0" w:type="dxa"/>
            <w:right w:w="108" w:type="dxa"/>
          </w:tblCellMar>
        </w:tblPrEx>
        <w:trPr>
          <w:gridAfter w:val="1"/>
          <w:wAfter w:w="51" w:type="dxa"/>
          <w:trHeight w:val="71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培训、评审、检查、研讨等资助管理工作的次数</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≥**次</w:t>
            </w:r>
          </w:p>
        </w:tc>
      </w:tr>
      <w:tr>
        <w:tblPrEx>
          <w:tblLayout w:type="fixed"/>
          <w:tblCellMar>
            <w:top w:w="0" w:type="dxa"/>
            <w:left w:w="108" w:type="dxa"/>
            <w:bottom w:w="0" w:type="dxa"/>
            <w:right w:w="108" w:type="dxa"/>
          </w:tblCellMar>
        </w:tblPrEx>
        <w:trPr>
          <w:gridAfter w:val="1"/>
          <w:wAfter w:w="51" w:type="dxa"/>
          <w:trHeight w:val="53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宋体" w:hAnsi="宋体" w:eastAsia="宋体" w:cs="宋体"/>
                <w:kern w:val="0"/>
                <w:szCs w:val="21"/>
              </w:rPr>
            </w:pPr>
            <w:r>
              <w:rPr>
                <w:rFonts w:hint="eastAsia" w:ascii="宋体" w:hAnsi="宋体" w:eastAsia="宋体" w:cs="宋体"/>
                <w:kern w:val="0"/>
                <w:szCs w:val="21"/>
              </w:rPr>
              <w:t>学生资助政策媒体宣传活动形式的种类</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≥**种</w:t>
            </w:r>
          </w:p>
        </w:tc>
      </w:tr>
      <w:tr>
        <w:tblPrEx>
          <w:tblLayout w:type="fixed"/>
          <w:tblCellMar>
            <w:top w:w="0" w:type="dxa"/>
            <w:left w:w="108" w:type="dxa"/>
            <w:bottom w:w="0" w:type="dxa"/>
            <w:right w:w="108" w:type="dxa"/>
          </w:tblCellMar>
        </w:tblPrEx>
        <w:trPr>
          <w:gridAfter w:val="1"/>
          <w:wAfter w:w="51" w:type="dxa"/>
          <w:trHeight w:val="567"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3804" w:type="dxa"/>
            <w:gridSpan w:val="4"/>
            <w:tcBorders>
              <w:top w:val="single" w:color="000000" w:sz="4" w:space="0"/>
              <w:left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生源地信用助学贷款回收率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53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学生资助政策知晓率（应补尽补）</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43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校园地国家助学贷款不良率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800"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时效指标</w:t>
            </w:r>
          </w:p>
        </w:tc>
        <w:tc>
          <w:tcPr>
            <w:tcW w:w="3804" w:type="dxa"/>
            <w:gridSpan w:val="4"/>
            <w:tcBorders>
              <w:top w:val="single" w:color="000000" w:sz="4" w:space="0"/>
              <w:left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《高等学校学生资助政策简介》发放及时率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lang w:bidi="ar"/>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445"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国家助学贷款办理周期</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宋体" w:hAnsi="宋体" w:eastAsia="宋体" w:cs="宋体"/>
                <w:kern w:val="0"/>
                <w:szCs w:val="21"/>
              </w:rPr>
            </w:pPr>
            <w:r>
              <w:rPr>
                <w:rFonts w:hint="eastAsia" w:ascii="宋体" w:hAnsi="宋体" w:eastAsia="宋体" w:cs="宋体"/>
                <w:kern w:val="0"/>
                <w:szCs w:val="21"/>
                <w:lang w:bidi="ar"/>
              </w:rPr>
              <w:t>≤**个月</w:t>
            </w:r>
          </w:p>
        </w:tc>
      </w:tr>
      <w:tr>
        <w:tblPrEx>
          <w:tblLayout w:type="fixed"/>
          <w:tblCellMar>
            <w:top w:w="0" w:type="dxa"/>
            <w:left w:w="108" w:type="dxa"/>
            <w:bottom w:w="0" w:type="dxa"/>
            <w:right w:w="108" w:type="dxa"/>
          </w:tblCellMar>
        </w:tblPrEx>
        <w:trPr>
          <w:gridAfter w:val="1"/>
          <w:wAfter w:w="51" w:type="dxa"/>
          <w:trHeight w:val="728"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益</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288" w:type="dxa"/>
            <w:gridSpan w:val="2"/>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社会效益指标</w:t>
            </w:r>
          </w:p>
        </w:tc>
        <w:tc>
          <w:tcPr>
            <w:tcW w:w="3804" w:type="dxa"/>
            <w:gridSpan w:val="4"/>
            <w:tcBorders>
              <w:top w:val="single" w:color="000000" w:sz="4" w:space="0"/>
              <w:left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帮助家庭经济困难的高校学生完成学业</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72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p>
        </w:tc>
        <w:tc>
          <w:tcPr>
            <w:tcW w:w="1288" w:type="dxa"/>
            <w:gridSpan w:val="2"/>
            <w:tcBorders>
              <w:top w:val="single" w:color="auto"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可持续影响指标</w:t>
            </w:r>
          </w:p>
        </w:tc>
        <w:tc>
          <w:tcPr>
            <w:tcW w:w="3804" w:type="dxa"/>
            <w:gridSpan w:val="4"/>
            <w:tcBorders>
              <w:top w:val="single" w:color="auto" w:sz="4" w:space="0"/>
              <w:left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Calibri" w:hAnsi="Calibri" w:eastAsia="宋体"/>
                <w:szCs w:val="21"/>
              </w:rPr>
              <w:t>促进教育公平性</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612"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满意度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w:t>
            </w:r>
          </w:p>
        </w:tc>
        <w:tc>
          <w:tcPr>
            <w:tcW w:w="1288" w:type="dxa"/>
            <w:gridSpan w:val="2"/>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服务对象</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满意度指标</w:t>
            </w:r>
          </w:p>
        </w:tc>
        <w:tc>
          <w:tcPr>
            <w:tcW w:w="3804" w:type="dxa"/>
            <w:gridSpan w:val="4"/>
            <w:tcBorders>
              <w:top w:val="single" w:color="000000" w:sz="4" w:space="0"/>
              <w:left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高校对国家资助政策和管理的满意度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736"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受资助学生对国家资助政策和管理的满意度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bl>
    <w:p>
      <w:pPr>
        <w:jc w:val="center"/>
        <w:rPr>
          <w:rFonts w:ascii="黑体" w:hAnsi="黑体" w:eastAsia="黑体"/>
          <w:sz w:val="32"/>
          <w:szCs w:val="32"/>
        </w:rPr>
      </w:pPr>
      <w:r>
        <w:rPr>
          <w:rFonts w:hint="eastAsia" w:ascii="黑体" w:hAnsi="黑体" w:eastAsia="黑体"/>
          <w:sz w:val="32"/>
          <w:szCs w:val="32"/>
          <w:lang w:eastAsia="zh-CN"/>
        </w:rPr>
        <w:t>九、</w:t>
      </w:r>
      <w:r>
        <w:rPr>
          <w:rFonts w:hint="eastAsia" w:ascii="黑体" w:hAnsi="黑体" w:eastAsia="黑体"/>
          <w:sz w:val="32"/>
          <w:szCs w:val="32"/>
        </w:rPr>
        <w:t>教育电视台设备购置经费及电教专项经费绩效</w:t>
      </w:r>
      <w:r>
        <w:rPr>
          <w:rFonts w:ascii="黑体" w:hAnsi="黑体" w:eastAsia="黑体"/>
          <w:sz w:val="32"/>
          <w:szCs w:val="32"/>
        </w:rPr>
        <w:t>目标</w:t>
      </w:r>
      <w:r>
        <w:rPr>
          <w:rFonts w:hint="eastAsia" w:ascii="黑体" w:hAnsi="黑体" w:eastAsia="黑体"/>
          <w:sz w:val="32"/>
          <w:szCs w:val="32"/>
        </w:rPr>
        <w:t>申报表模板</w:t>
      </w:r>
    </w:p>
    <w:p/>
    <w:tbl>
      <w:tblPr>
        <w:tblStyle w:val="8"/>
        <w:tblW w:w="8806" w:type="dxa"/>
        <w:tblInd w:w="0" w:type="dxa"/>
        <w:tblLayout w:type="fixed"/>
        <w:tblCellMar>
          <w:top w:w="0" w:type="dxa"/>
          <w:left w:w="108" w:type="dxa"/>
          <w:bottom w:w="0" w:type="dxa"/>
          <w:right w:w="108" w:type="dxa"/>
        </w:tblCellMar>
      </w:tblPr>
      <w:tblGrid>
        <w:gridCol w:w="953"/>
        <w:gridCol w:w="371"/>
        <w:gridCol w:w="780"/>
        <w:gridCol w:w="571"/>
        <w:gridCol w:w="717"/>
        <w:gridCol w:w="1512"/>
        <w:gridCol w:w="430"/>
        <w:gridCol w:w="1568"/>
        <w:gridCol w:w="294"/>
        <w:gridCol w:w="659"/>
        <w:gridCol w:w="237"/>
        <w:gridCol w:w="241"/>
        <w:gridCol w:w="237"/>
        <w:gridCol w:w="185"/>
        <w:gridCol w:w="51"/>
      </w:tblGrid>
      <w:tr>
        <w:tblPrEx>
          <w:tblLayout w:type="fixed"/>
          <w:tblCellMar>
            <w:top w:w="0" w:type="dxa"/>
            <w:left w:w="108" w:type="dxa"/>
            <w:bottom w:w="0" w:type="dxa"/>
            <w:right w:w="108" w:type="dxa"/>
          </w:tblCellMar>
        </w:tblPrEx>
        <w:trPr>
          <w:gridAfter w:val="1"/>
          <w:wAfter w:w="51" w:type="dxa"/>
          <w:trHeight w:val="572" w:hRule="exact"/>
        </w:trPr>
        <w:tc>
          <w:tcPr>
            <w:tcW w:w="8755" w:type="dxa"/>
            <w:gridSpan w:val="14"/>
            <w:tcMar>
              <w:top w:w="15" w:type="dxa"/>
              <w:bottom w:w="15" w:type="dxa"/>
            </w:tcMar>
            <w:vAlign w:val="center"/>
          </w:tcPr>
          <w:p>
            <w:pPr>
              <w:widowControl/>
              <w:jc w:val="center"/>
              <w:rPr>
                <w:rFonts w:ascii="宋体" w:hAnsi="宋体" w:eastAsia="宋体" w:cs="宋体"/>
                <w:b/>
                <w:color w:val="000000"/>
                <w:kern w:val="0"/>
                <w:sz w:val="28"/>
                <w:szCs w:val="28"/>
              </w:rPr>
            </w:pPr>
            <w:r>
              <w:rPr>
                <w:rFonts w:hint="eastAsia" w:ascii="宋体" w:hAnsi="宋体" w:eastAsia="宋体" w:cs="宋体"/>
                <w:b/>
                <w:color w:val="000000"/>
                <w:kern w:val="0"/>
                <w:sz w:val="28"/>
                <w:szCs w:val="28"/>
              </w:rPr>
              <w:t>项目支出绩效目标申报表</w:t>
            </w:r>
          </w:p>
        </w:tc>
      </w:tr>
      <w:tr>
        <w:tblPrEx>
          <w:tblLayout w:type="fixed"/>
          <w:tblCellMar>
            <w:top w:w="0" w:type="dxa"/>
            <w:left w:w="108" w:type="dxa"/>
            <w:bottom w:w="0" w:type="dxa"/>
            <w:right w:w="108" w:type="dxa"/>
          </w:tblCellMar>
        </w:tblPrEx>
        <w:trPr>
          <w:gridAfter w:val="1"/>
          <w:wAfter w:w="51" w:type="dxa"/>
          <w:trHeight w:val="549" w:hRule="exact"/>
        </w:trPr>
        <w:tc>
          <w:tcPr>
            <w:tcW w:w="8755" w:type="dxa"/>
            <w:gridSpan w:val="14"/>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年度）</w:t>
            </w:r>
          </w:p>
        </w:tc>
      </w:tr>
      <w:tr>
        <w:tblPrEx>
          <w:tblLayout w:type="fixed"/>
          <w:tblCellMar>
            <w:top w:w="0" w:type="dxa"/>
            <w:left w:w="108" w:type="dxa"/>
            <w:bottom w:w="0" w:type="dxa"/>
            <w:right w:w="108" w:type="dxa"/>
          </w:tblCellMar>
        </w:tblPrEx>
        <w:trPr>
          <w:trHeight w:val="81" w:hRule="exact"/>
        </w:trPr>
        <w:tc>
          <w:tcPr>
            <w:tcW w:w="953"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371" w:type="dxa"/>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1351" w:type="dxa"/>
            <w:gridSpan w:val="2"/>
            <w:tcBorders>
              <w:top w:val="nil"/>
              <w:left w:val="nil"/>
              <w:bottom w:val="single" w:color="auto" w:sz="4" w:space="0"/>
              <w:right w:val="nil"/>
            </w:tcBorders>
            <w:tcMar>
              <w:top w:w="15" w:type="dxa"/>
              <w:bottom w:w="15" w:type="dxa"/>
            </w:tcMar>
            <w:vAlign w:val="center"/>
          </w:tcPr>
          <w:p>
            <w:pPr>
              <w:rPr>
                <w:rFonts w:ascii="Calibri" w:hAnsi="Calibri" w:eastAsia="宋体"/>
              </w:rPr>
            </w:pPr>
          </w:p>
        </w:tc>
        <w:tc>
          <w:tcPr>
            <w:tcW w:w="2659" w:type="dxa"/>
            <w:gridSpan w:val="3"/>
            <w:tcMar>
              <w:top w:w="15" w:type="dxa"/>
              <w:bottom w:w="15" w:type="dxa"/>
            </w:tcMar>
            <w:vAlign w:val="center"/>
          </w:tcPr>
          <w:p>
            <w:pPr>
              <w:rPr>
                <w:rFonts w:ascii="Calibri" w:hAnsi="Calibri" w:eastAsia="宋体"/>
              </w:rPr>
            </w:pPr>
          </w:p>
        </w:tc>
        <w:tc>
          <w:tcPr>
            <w:tcW w:w="2521" w:type="dxa"/>
            <w:gridSpan w:val="3"/>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41" w:type="dxa"/>
            <w:tcMar>
              <w:top w:w="15" w:type="dxa"/>
              <w:bottom w:w="15" w:type="dxa"/>
            </w:tcMar>
            <w:vAlign w:val="center"/>
          </w:tcPr>
          <w:p>
            <w:pPr>
              <w:rPr>
                <w:rFonts w:ascii="Calibri" w:hAnsi="Calibri" w:eastAsia="宋体"/>
              </w:rPr>
            </w:pPr>
          </w:p>
        </w:tc>
        <w:tc>
          <w:tcPr>
            <w:tcW w:w="237" w:type="dxa"/>
            <w:tcMar>
              <w:top w:w="15" w:type="dxa"/>
              <w:bottom w:w="15" w:type="dxa"/>
            </w:tcMar>
            <w:vAlign w:val="center"/>
          </w:tcPr>
          <w:p>
            <w:pPr>
              <w:rPr>
                <w:rFonts w:ascii="Calibri" w:hAnsi="Calibri" w:eastAsia="宋体"/>
              </w:rPr>
            </w:pPr>
          </w:p>
        </w:tc>
        <w:tc>
          <w:tcPr>
            <w:tcW w:w="236" w:type="dxa"/>
            <w:gridSpan w:val="2"/>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458" w:hRule="exact"/>
        </w:trPr>
        <w:tc>
          <w:tcPr>
            <w:tcW w:w="2675" w:type="dxa"/>
            <w:gridSpan w:val="4"/>
            <w:tcBorders>
              <w:top w:val="single" w:color="auto" w:sz="4" w:space="0"/>
              <w:left w:val="single" w:color="auto" w:sz="4" w:space="0"/>
              <w:bottom w:val="single" w:color="auto" w:sz="4" w:space="0"/>
              <w:right w:val="single" w:color="auto"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项目名称</w:t>
            </w:r>
          </w:p>
        </w:tc>
        <w:tc>
          <w:tcPr>
            <w:tcW w:w="6080" w:type="dxa"/>
            <w:gridSpan w:val="10"/>
            <w:tcBorders>
              <w:top w:val="single" w:color="000000" w:sz="4" w:space="0"/>
              <w:left w:val="single" w:color="auto"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教育电视台设备购置经费及电教专项</w:t>
            </w:r>
          </w:p>
        </w:tc>
      </w:tr>
      <w:tr>
        <w:tblPrEx>
          <w:tblLayout w:type="fixed"/>
          <w:tblCellMar>
            <w:top w:w="0" w:type="dxa"/>
            <w:left w:w="108" w:type="dxa"/>
            <w:bottom w:w="0" w:type="dxa"/>
            <w:right w:w="108" w:type="dxa"/>
          </w:tblCellMar>
        </w:tblPrEx>
        <w:trPr>
          <w:gridAfter w:val="1"/>
          <w:wAfter w:w="51" w:type="dxa"/>
          <w:trHeight w:val="408" w:hRule="exact"/>
        </w:trPr>
        <w:tc>
          <w:tcPr>
            <w:tcW w:w="2675" w:type="dxa"/>
            <w:gridSpan w:val="4"/>
            <w:tcBorders>
              <w:top w:val="single" w:color="auto"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主管部门及代码</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r>
              <w:rPr>
                <w:rFonts w:hint="eastAsia" w:ascii="Calibri" w:hAnsi="Calibri" w:eastAsia="宋体"/>
              </w:rPr>
              <w:t>教育部105</w:t>
            </w: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实施单位</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tcBorders>
              <w:top w:val="single" w:color="000000" w:sz="4" w:space="0"/>
              <w:left w:val="single" w:color="000000" w:sz="4" w:space="0"/>
              <w:bottom w:val="single" w:color="000000" w:sz="4" w:space="0"/>
              <w:right w:val="nil"/>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项目属性</w:t>
            </w:r>
          </w:p>
        </w:tc>
        <w:tc>
          <w:tcPr>
            <w:tcW w:w="2229"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99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项目期</w:t>
            </w:r>
          </w:p>
        </w:tc>
        <w:tc>
          <w:tcPr>
            <w:tcW w:w="1853" w:type="dxa"/>
            <w:gridSpan w:val="6"/>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312" w:hRule="atLeast"/>
        </w:trPr>
        <w:tc>
          <w:tcPr>
            <w:tcW w:w="2675" w:type="dxa"/>
            <w:gridSpan w:val="4"/>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项目资金</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（万元）</w:t>
            </w:r>
          </w:p>
        </w:tc>
        <w:tc>
          <w:tcPr>
            <w:tcW w:w="6080" w:type="dxa"/>
            <w:gridSpan w:val="10"/>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2675" w:type="dxa"/>
            <w:gridSpan w:val="4"/>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6080" w:type="dxa"/>
            <w:gridSpan w:val="10"/>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284"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年度</w:t>
            </w:r>
          </w:p>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目标</w:t>
            </w:r>
          </w:p>
        </w:tc>
        <w:tc>
          <w:tcPr>
            <w:tcW w:w="7802" w:type="dxa"/>
            <w:gridSpan w:val="13"/>
            <w:vMerge w:val="restart"/>
            <w:tcBorders>
              <w:top w:val="single" w:color="000000" w:sz="4" w:space="0"/>
              <w:left w:val="single" w:color="000000" w:sz="4" w:space="0"/>
              <w:bottom w:val="single" w:color="000000" w:sz="4" w:space="0"/>
              <w:right w:val="single" w:color="000000" w:sz="4" w:space="0"/>
            </w:tcBorders>
            <w:tcMar>
              <w:top w:w="15" w:type="dxa"/>
              <w:bottom w:w="15" w:type="dxa"/>
            </w:tcMa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w:t>
            </w:r>
          </w:p>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w:t>
            </w:r>
          </w:p>
        </w:tc>
      </w:tr>
      <w:tr>
        <w:tblPrEx>
          <w:tblLayout w:type="fixed"/>
          <w:tblCellMar>
            <w:top w:w="0" w:type="dxa"/>
            <w:left w:w="108" w:type="dxa"/>
            <w:bottom w:w="0" w:type="dxa"/>
            <w:right w:w="108" w:type="dxa"/>
          </w:tblCellMar>
        </w:tblPrEx>
        <w:trPr>
          <w:gridAfter w:val="1"/>
          <w:wAfter w:w="51" w:type="dxa"/>
          <w:trHeight w:val="312" w:hRule="atLeas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7802" w:type="dxa"/>
            <w:gridSpan w:val="13"/>
            <w:vMerge w:val="continue"/>
            <w:tcBorders>
              <w:top w:val="single" w:color="000000" w:sz="4" w:space="0"/>
              <w:left w:val="single" w:color="000000" w:sz="4" w:space="0"/>
              <w:bottom w:val="single" w:color="000000" w:sz="4" w:space="0"/>
              <w:right w:val="single" w:color="000000" w:sz="4" w:space="0"/>
            </w:tcBorders>
            <w:tcMar>
              <w:top w:w="15" w:type="dxa"/>
              <w:bottom w:w="15" w:type="dxa"/>
            </w:tcMar>
          </w:tcPr>
          <w:p>
            <w:pPr>
              <w:rPr>
                <w:rFonts w:ascii="Calibri" w:hAnsi="Calibri" w:eastAsia="宋体"/>
              </w:rPr>
            </w:pPr>
          </w:p>
        </w:tc>
      </w:tr>
      <w:tr>
        <w:tblPrEx>
          <w:tblLayout w:type="fixed"/>
          <w:tblCellMar>
            <w:top w:w="0" w:type="dxa"/>
            <w:left w:w="108" w:type="dxa"/>
            <w:bottom w:w="0" w:type="dxa"/>
            <w:right w:w="108" w:type="dxa"/>
          </w:tblCellMar>
        </w:tblPrEx>
        <w:trPr>
          <w:gridAfter w:val="1"/>
          <w:wAfter w:w="51" w:type="dxa"/>
          <w:trHeight w:val="540" w:hRule="exact"/>
        </w:trPr>
        <w:tc>
          <w:tcPr>
            <w:tcW w:w="953" w:type="dxa"/>
            <w:vMerge w:val="restart"/>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绩</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效</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指</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标</w:t>
            </w:r>
          </w:p>
        </w:tc>
        <w:tc>
          <w:tcPr>
            <w:tcW w:w="1151" w:type="dxa"/>
            <w:gridSpan w:val="2"/>
            <w:tcBorders>
              <w:top w:val="single" w:color="000000" w:sz="4" w:space="0"/>
              <w:left w:val="single" w:color="000000" w:sz="4" w:space="0"/>
              <w:bottom w:val="nil"/>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一级指标</w:t>
            </w:r>
          </w:p>
        </w:tc>
        <w:tc>
          <w:tcPr>
            <w:tcW w:w="128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二级指标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三级指标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指标值</w:t>
            </w:r>
          </w:p>
        </w:tc>
      </w:tr>
      <w:tr>
        <w:tblPrEx>
          <w:tblLayout w:type="fixed"/>
          <w:tblCellMar>
            <w:top w:w="0" w:type="dxa"/>
            <w:left w:w="108" w:type="dxa"/>
            <w:bottom w:w="0" w:type="dxa"/>
            <w:right w:w="108" w:type="dxa"/>
          </w:tblCellMar>
        </w:tblPrEx>
        <w:trPr>
          <w:gridAfter w:val="1"/>
          <w:wAfter w:w="51" w:type="dxa"/>
          <w:trHeight w:val="637"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restart"/>
            <w:tcBorders>
              <w:top w:val="single" w:color="000000" w:sz="4" w:space="0"/>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产</w:t>
            </w:r>
            <w:r>
              <w:rPr>
                <w:rFonts w:ascii="Calibri" w:hAnsi="Calibri" w:eastAsia="宋体"/>
              </w:rPr>
              <w:br w:type="textWrapping"/>
            </w:r>
            <w:r>
              <w:rPr>
                <w:rFonts w:hint="eastAsia" w:ascii="Calibri" w:hAnsi="Calibri" w:eastAsia="宋体"/>
              </w:rPr>
              <w:t>出</w:t>
            </w:r>
            <w:r>
              <w:rPr>
                <w:rFonts w:ascii="Calibri" w:hAnsi="Calibri" w:eastAsia="宋体"/>
              </w:rPr>
              <w:br w:type="textWrapping"/>
            </w:r>
            <w:r>
              <w:rPr>
                <w:rFonts w:ascii="Calibri" w:hAnsi="Calibri" w:eastAsia="宋体"/>
              </w:rPr>
              <w:t>指</w:t>
            </w:r>
            <w:r>
              <w:rPr>
                <w:rFonts w:ascii="Calibri" w:hAnsi="Calibri" w:eastAsia="宋体"/>
              </w:rPr>
              <w:br w:type="textWrapping"/>
            </w:r>
            <w:r>
              <w:rPr>
                <w:rFonts w:ascii="Calibri" w:hAnsi="Calibri" w:eastAsia="宋体"/>
              </w:rPr>
              <w:t>标</w:t>
            </w:r>
          </w:p>
        </w:tc>
        <w:tc>
          <w:tcPr>
            <w:tcW w:w="1288" w:type="dxa"/>
            <w:gridSpan w:val="2"/>
            <w:vMerge w:val="restart"/>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r>
              <w:rPr>
                <w:rFonts w:hint="eastAsia" w:ascii="Calibri" w:hAnsi="Calibri" w:eastAsia="宋体"/>
              </w:rPr>
              <w:t>数量指标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停播率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hint="eastAsia" w:ascii="Calibri" w:hAnsi="Calibri" w:eastAsia="宋体"/>
                <w:szCs w:val="21"/>
              </w:rPr>
            </w:pPr>
            <w:r>
              <w:rPr>
                <w:rFonts w:hint="eastAsia" w:ascii="宋体" w:hAnsi="宋体" w:eastAsia="宋体" w:cs="宋体"/>
                <w:kern w:val="0"/>
                <w:szCs w:val="21"/>
                <w:lang w:bidi="ar"/>
              </w:rPr>
              <w:t>≤**秒/百</w:t>
            </w:r>
            <w:r>
              <w:rPr>
                <w:rFonts w:ascii="宋体" w:hAnsi="宋体" w:eastAsia="宋体" w:cs="宋体"/>
                <w:kern w:val="0"/>
                <w:szCs w:val="21"/>
                <w:lang w:bidi="ar"/>
              </w:rPr>
              <w:t>小时</w:t>
            </w:r>
          </w:p>
        </w:tc>
      </w:tr>
      <w:tr>
        <w:tblPrEx>
          <w:tblLayout w:type="fixed"/>
          <w:tblCellMar>
            <w:top w:w="0" w:type="dxa"/>
            <w:left w:w="108" w:type="dxa"/>
            <w:bottom w:w="0" w:type="dxa"/>
            <w:right w:w="108" w:type="dxa"/>
          </w:tblCellMar>
        </w:tblPrEx>
        <w:trPr>
          <w:gridAfter w:val="1"/>
          <w:wAfter w:w="51" w:type="dxa"/>
          <w:trHeight w:val="564"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vMerge w:val="continue"/>
            <w:tcBorders>
              <w:left w:val="single" w:color="000000" w:sz="4" w:space="0"/>
              <w:right w:val="single" w:color="000000" w:sz="4" w:space="0"/>
            </w:tcBorders>
            <w:tcMar>
              <w:top w:w="15" w:type="dxa"/>
              <w:bottom w:w="15" w:type="dxa"/>
            </w:tcMar>
            <w:vAlign w:val="center"/>
          </w:tcPr>
          <w:p>
            <w:pPr>
              <w:jc w:val="center"/>
              <w:rPr>
                <w:rFonts w:ascii="Calibri" w:hAnsi="Calibri" w:eastAsia="宋体"/>
              </w:rPr>
            </w:pP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hint="eastAsia" w:ascii="宋体" w:hAnsi="宋体" w:eastAsia="宋体" w:cs="宋体"/>
                <w:kern w:val="0"/>
                <w:szCs w:val="21"/>
              </w:rPr>
            </w:pPr>
            <w:r>
              <w:rPr>
                <w:rFonts w:hint="eastAsia" w:ascii="宋体" w:hAnsi="宋体" w:eastAsia="宋体" w:cs="宋体"/>
                <w:kern w:val="0"/>
                <w:szCs w:val="21"/>
              </w:rPr>
              <w:t>租用卫星转发器</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textAlignment w:val="center"/>
              <w:rPr>
                <w:rFonts w:ascii="Calibri" w:hAnsi="Calibri" w:eastAsia="宋体"/>
                <w:szCs w:val="21"/>
              </w:rPr>
            </w:pPr>
            <w:r>
              <w:rPr>
                <w:rFonts w:hint="eastAsia" w:ascii="宋体" w:hAnsi="宋体" w:eastAsia="宋体" w:cs="宋体"/>
                <w:kern w:val="0"/>
                <w:szCs w:val="21"/>
                <w:lang w:bidi="ar"/>
              </w:rPr>
              <w:t>颗</w:t>
            </w:r>
          </w:p>
        </w:tc>
      </w:tr>
      <w:tr>
        <w:tblPrEx>
          <w:tblLayout w:type="fixed"/>
          <w:tblCellMar>
            <w:top w:w="0" w:type="dxa"/>
            <w:left w:w="108" w:type="dxa"/>
            <w:bottom w:w="0" w:type="dxa"/>
            <w:right w:w="108" w:type="dxa"/>
          </w:tblCellMar>
        </w:tblPrEx>
        <w:trPr>
          <w:gridAfter w:val="1"/>
          <w:wAfter w:w="51" w:type="dxa"/>
          <w:trHeight w:val="47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vMerge w:val="continue"/>
            <w:tcBorders>
              <w:left w:val="single" w:color="000000" w:sz="4" w:space="0"/>
              <w:right w:val="single" w:color="000000" w:sz="4" w:space="0"/>
            </w:tcBorders>
            <w:tcMar>
              <w:top w:w="15" w:type="dxa"/>
              <w:bottom w:w="15" w:type="dxa"/>
            </w:tcMar>
            <w:vAlign w:val="center"/>
          </w:tcPr>
          <w:p>
            <w:pPr>
              <w:rPr>
                <w:rFonts w:ascii="Calibri" w:hAnsi="Calibri" w:eastAsia="宋体"/>
              </w:rPr>
            </w:pPr>
          </w:p>
        </w:tc>
        <w:tc>
          <w:tcPr>
            <w:tcW w:w="1288" w:type="dxa"/>
            <w:gridSpan w:val="2"/>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质量指标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设备验收通过率</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r>
        <w:tblPrEx>
          <w:tblLayout w:type="fixed"/>
          <w:tblCellMar>
            <w:top w:w="0" w:type="dxa"/>
            <w:left w:w="108" w:type="dxa"/>
            <w:bottom w:w="0" w:type="dxa"/>
            <w:right w:w="108" w:type="dxa"/>
          </w:tblCellMar>
        </w:tblPrEx>
        <w:trPr>
          <w:gridAfter w:val="1"/>
          <w:wAfter w:w="51" w:type="dxa"/>
          <w:trHeight w:val="689"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效益指标</w:t>
            </w:r>
          </w:p>
        </w:tc>
        <w:tc>
          <w:tcPr>
            <w:tcW w:w="1288" w:type="dxa"/>
            <w:gridSpan w:val="2"/>
            <w:tcBorders>
              <w:top w:val="single" w:color="000000" w:sz="4" w:space="0"/>
              <w:left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社会效益指标</w:t>
            </w:r>
          </w:p>
        </w:tc>
        <w:tc>
          <w:tcPr>
            <w:tcW w:w="3804" w:type="dxa"/>
            <w:gridSpan w:val="4"/>
            <w:tcBorders>
              <w:top w:val="single" w:color="000000" w:sz="4" w:space="0"/>
              <w:left w:val="single" w:color="000000" w:sz="4" w:space="0"/>
              <w:bottom w:val="single" w:color="auto"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教育电台舆论影响力</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p>
        </w:tc>
      </w:tr>
      <w:tr>
        <w:tblPrEx>
          <w:tblLayout w:type="fixed"/>
          <w:tblCellMar>
            <w:top w:w="0" w:type="dxa"/>
            <w:left w:w="108" w:type="dxa"/>
            <w:bottom w:w="0" w:type="dxa"/>
            <w:right w:w="108" w:type="dxa"/>
          </w:tblCellMar>
        </w:tblPrEx>
        <w:trPr>
          <w:gridAfter w:val="1"/>
          <w:wAfter w:w="51" w:type="dxa"/>
          <w:trHeight w:val="633" w:hRule="exact"/>
        </w:trPr>
        <w:tc>
          <w:tcPr>
            <w:tcW w:w="953" w:type="dxa"/>
            <w:vMerge w:val="continue"/>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rPr>
            </w:pPr>
          </w:p>
        </w:tc>
        <w:tc>
          <w:tcPr>
            <w:tcW w:w="1151"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满意度指标</w:t>
            </w:r>
          </w:p>
        </w:tc>
        <w:tc>
          <w:tcPr>
            <w:tcW w:w="1288" w:type="dxa"/>
            <w:gridSpan w:val="2"/>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服务对象</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满意度指标</w:t>
            </w:r>
          </w:p>
        </w:tc>
        <w:tc>
          <w:tcPr>
            <w:tcW w:w="3804" w:type="dxa"/>
            <w:gridSpan w:val="4"/>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widowControl/>
              <w:jc w:val="left"/>
              <w:rPr>
                <w:rFonts w:ascii="宋体" w:hAnsi="宋体" w:eastAsia="宋体" w:cs="宋体"/>
                <w:kern w:val="0"/>
                <w:szCs w:val="21"/>
              </w:rPr>
            </w:pPr>
            <w:r>
              <w:rPr>
                <w:rFonts w:hint="eastAsia" w:ascii="宋体" w:hAnsi="宋体" w:eastAsia="宋体" w:cs="宋体"/>
                <w:kern w:val="0"/>
                <w:szCs w:val="21"/>
              </w:rPr>
              <w:t>电教课学生满意度</w:t>
            </w:r>
          </w:p>
        </w:tc>
        <w:tc>
          <w:tcPr>
            <w:tcW w:w="1559" w:type="dxa"/>
            <w:gridSpan w:val="5"/>
            <w:tcBorders>
              <w:top w:val="single" w:color="000000" w:sz="4" w:space="0"/>
              <w:left w:val="single" w:color="000000" w:sz="4" w:space="0"/>
              <w:bottom w:val="single" w:color="000000" w:sz="4" w:space="0"/>
              <w:right w:val="single" w:color="000000" w:sz="4" w:space="0"/>
            </w:tcBorders>
            <w:tcMar>
              <w:top w:w="15" w:type="dxa"/>
              <w:bottom w:w="15" w:type="dxa"/>
            </w:tcMar>
            <w:vAlign w:val="center"/>
          </w:tcPr>
          <w:p>
            <w:pPr>
              <w:rPr>
                <w:rFonts w:ascii="Calibri" w:hAnsi="Calibri" w:eastAsia="宋体"/>
                <w:szCs w:val="21"/>
              </w:rPr>
            </w:pPr>
            <w:r>
              <w:rPr>
                <w:rFonts w:hint="eastAsia" w:ascii="宋体" w:hAnsi="宋体" w:eastAsia="宋体" w:cs="宋体"/>
                <w:kern w:val="0"/>
                <w:szCs w:val="21"/>
                <w:lang w:bidi="ar"/>
              </w:rPr>
              <w:t>≥**</w:t>
            </w:r>
            <w:r>
              <w:rPr>
                <w:rFonts w:hint="eastAsia"/>
                <w:b/>
                <w:bCs/>
                <w:szCs w:val="21"/>
              </w:rPr>
              <w:t>%</w:t>
            </w:r>
          </w:p>
        </w:tc>
      </w:tr>
    </w:tbl>
    <w:p/>
    <w:p>
      <w:pPr>
        <w:spacing w:line="600" w:lineRule="exact"/>
        <w:ind w:firstLine="0" w:firstLineChars="0"/>
        <w:rPr>
          <w:rFonts w:hint="eastAsia" w:ascii="仿宋_GB2312" w:eastAsia="仿宋_GB2312" w:hAnsiTheme="minorEastAsia"/>
          <w:bCs/>
          <w:sz w:val="30"/>
          <w:szCs w:val="30"/>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7220920"/>
      <w:docPartObj>
        <w:docPartGallery w:val="autotext"/>
      </w:docPartObj>
    </w:sdtPr>
    <w:sdtContent>
      <w:p>
        <w:pPr>
          <w:pStyle w:val="4"/>
          <w:jc w:val="center"/>
        </w:pPr>
        <w:r>
          <w:fldChar w:fldCharType="begin"/>
        </w:r>
        <w:r>
          <w:instrText xml:space="preserve">PAGE   \* MERGEFORMAT</w:instrText>
        </w:r>
        <w:r>
          <w:fldChar w:fldCharType="separate"/>
        </w:r>
        <w:r>
          <w:rPr>
            <w:lang w:val="zh-CN"/>
          </w:rPr>
          <w:t>10</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18A053"/>
    <w:multiLevelType w:val="singleLevel"/>
    <w:tmpl w:val="AC18A053"/>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595"/>
    <w:rsid w:val="00015209"/>
    <w:rsid w:val="00027BB0"/>
    <w:rsid w:val="0003024B"/>
    <w:rsid w:val="00040AA2"/>
    <w:rsid w:val="00044B2E"/>
    <w:rsid w:val="00071A13"/>
    <w:rsid w:val="00095788"/>
    <w:rsid w:val="000A1C31"/>
    <w:rsid w:val="000A688A"/>
    <w:rsid w:val="000A6C77"/>
    <w:rsid w:val="000C660D"/>
    <w:rsid w:val="000D47AF"/>
    <w:rsid w:val="000F14A2"/>
    <w:rsid w:val="00100544"/>
    <w:rsid w:val="00112237"/>
    <w:rsid w:val="00165F8F"/>
    <w:rsid w:val="001660DA"/>
    <w:rsid w:val="00166F56"/>
    <w:rsid w:val="00171CE2"/>
    <w:rsid w:val="00174D13"/>
    <w:rsid w:val="00185391"/>
    <w:rsid w:val="00192571"/>
    <w:rsid w:val="001933D2"/>
    <w:rsid w:val="001A3D6A"/>
    <w:rsid w:val="001B3A94"/>
    <w:rsid w:val="001C080D"/>
    <w:rsid w:val="001C7C11"/>
    <w:rsid w:val="001D7EBF"/>
    <w:rsid w:val="001E1A67"/>
    <w:rsid w:val="002049B8"/>
    <w:rsid w:val="00206247"/>
    <w:rsid w:val="00233140"/>
    <w:rsid w:val="00287538"/>
    <w:rsid w:val="00294CD8"/>
    <w:rsid w:val="002959ED"/>
    <w:rsid w:val="002F3326"/>
    <w:rsid w:val="0030796E"/>
    <w:rsid w:val="00313EE0"/>
    <w:rsid w:val="00320B60"/>
    <w:rsid w:val="00341595"/>
    <w:rsid w:val="00366769"/>
    <w:rsid w:val="00384C25"/>
    <w:rsid w:val="00391B52"/>
    <w:rsid w:val="003A012A"/>
    <w:rsid w:val="003A391D"/>
    <w:rsid w:val="003D09D4"/>
    <w:rsid w:val="003D4DA9"/>
    <w:rsid w:val="003F252F"/>
    <w:rsid w:val="003F66D8"/>
    <w:rsid w:val="004416CB"/>
    <w:rsid w:val="00451709"/>
    <w:rsid w:val="00474018"/>
    <w:rsid w:val="00485DD7"/>
    <w:rsid w:val="004A3CC3"/>
    <w:rsid w:val="004C1436"/>
    <w:rsid w:val="004D6FA9"/>
    <w:rsid w:val="004E6B29"/>
    <w:rsid w:val="004F7AA1"/>
    <w:rsid w:val="00522BA4"/>
    <w:rsid w:val="00523402"/>
    <w:rsid w:val="00590B89"/>
    <w:rsid w:val="005C764D"/>
    <w:rsid w:val="005D277F"/>
    <w:rsid w:val="005D7469"/>
    <w:rsid w:val="005E652E"/>
    <w:rsid w:val="00614510"/>
    <w:rsid w:val="00623EB8"/>
    <w:rsid w:val="00653E4F"/>
    <w:rsid w:val="00662075"/>
    <w:rsid w:val="0066511F"/>
    <w:rsid w:val="00671FD6"/>
    <w:rsid w:val="00676247"/>
    <w:rsid w:val="00691A52"/>
    <w:rsid w:val="00693408"/>
    <w:rsid w:val="006941B0"/>
    <w:rsid w:val="00695FB3"/>
    <w:rsid w:val="006A3A49"/>
    <w:rsid w:val="006A6ADA"/>
    <w:rsid w:val="006B214F"/>
    <w:rsid w:val="006C1ED5"/>
    <w:rsid w:val="006E41E7"/>
    <w:rsid w:val="006F66B2"/>
    <w:rsid w:val="0071226F"/>
    <w:rsid w:val="00723DD2"/>
    <w:rsid w:val="007300DC"/>
    <w:rsid w:val="00741209"/>
    <w:rsid w:val="007530D9"/>
    <w:rsid w:val="0075320B"/>
    <w:rsid w:val="00755E92"/>
    <w:rsid w:val="00763CF3"/>
    <w:rsid w:val="007743A8"/>
    <w:rsid w:val="007A073C"/>
    <w:rsid w:val="007B1739"/>
    <w:rsid w:val="007B38EC"/>
    <w:rsid w:val="007D4719"/>
    <w:rsid w:val="007F1EEE"/>
    <w:rsid w:val="008437C6"/>
    <w:rsid w:val="00881F6A"/>
    <w:rsid w:val="008864B8"/>
    <w:rsid w:val="0089319C"/>
    <w:rsid w:val="008E4AC0"/>
    <w:rsid w:val="008F6311"/>
    <w:rsid w:val="00900294"/>
    <w:rsid w:val="00904BF4"/>
    <w:rsid w:val="0092590C"/>
    <w:rsid w:val="0093149A"/>
    <w:rsid w:val="00935F6F"/>
    <w:rsid w:val="00942801"/>
    <w:rsid w:val="009548E7"/>
    <w:rsid w:val="0095575F"/>
    <w:rsid w:val="009725D3"/>
    <w:rsid w:val="009B4B36"/>
    <w:rsid w:val="009C6FE0"/>
    <w:rsid w:val="009E3253"/>
    <w:rsid w:val="009F7A7F"/>
    <w:rsid w:val="00A042B8"/>
    <w:rsid w:val="00A34B45"/>
    <w:rsid w:val="00A61DAB"/>
    <w:rsid w:val="00A6649C"/>
    <w:rsid w:val="00A668ED"/>
    <w:rsid w:val="00A740FA"/>
    <w:rsid w:val="00A813E5"/>
    <w:rsid w:val="00A85DBF"/>
    <w:rsid w:val="00AA4A06"/>
    <w:rsid w:val="00AB52EF"/>
    <w:rsid w:val="00AE4524"/>
    <w:rsid w:val="00AF2D06"/>
    <w:rsid w:val="00B15E5F"/>
    <w:rsid w:val="00B86C43"/>
    <w:rsid w:val="00B950DE"/>
    <w:rsid w:val="00B966AA"/>
    <w:rsid w:val="00B975AD"/>
    <w:rsid w:val="00BA3840"/>
    <w:rsid w:val="00BB0D59"/>
    <w:rsid w:val="00BB68AA"/>
    <w:rsid w:val="00BC1B04"/>
    <w:rsid w:val="00BC7648"/>
    <w:rsid w:val="00C2041B"/>
    <w:rsid w:val="00C258BD"/>
    <w:rsid w:val="00C355F7"/>
    <w:rsid w:val="00C63567"/>
    <w:rsid w:val="00C679BD"/>
    <w:rsid w:val="00C73BE4"/>
    <w:rsid w:val="00C81626"/>
    <w:rsid w:val="00C87CE6"/>
    <w:rsid w:val="00CB2128"/>
    <w:rsid w:val="00CC3423"/>
    <w:rsid w:val="00CC5160"/>
    <w:rsid w:val="00CC7385"/>
    <w:rsid w:val="00CD23AA"/>
    <w:rsid w:val="00CD460A"/>
    <w:rsid w:val="00CE6AD2"/>
    <w:rsid w:val="00D10B3F"/>
    <w:rsid w:val="00D201C8"/>
    <w:rsid w:val="00D33092"/>
    <w:rsid w:val="00D36055"/>
    <w:rsid w:val="00D40CD9"/>
    <w:rsid w:val="00D529E9"/>
    <w:rsid w:val="00D71246"/>
    <w:rsid w:val="00D7574F"/>
    <w:rsid w:val="00D80ABC"/>
    <w:rsid w:val="00D825A9"/>
    <w:rsid w:val="00D84BFF"/>
    <w:rsid w:val="00D968D5"/>
    <w:rsid w:val="00DB3CEF"/>
    <w:rsid w:val="00DB6F57"/>
    <w:rsid w:val="00DB7881"/>
    <w:rsid w:val="00DC531E"/>
    <w:rsid w:val="00DD209C"/>
    <w:rsid w:val="00DD5310"/>
    <w:rsid w:val="00E0301D"/>
    <w:rsid w:val="00E16AAF"/>
    <w:rsid w:val="00E16CA0"/>
    <w:rsid w:val="00E3548E"/>
    <w:rsid w:val="00E35C12"/>
    <w:rsid w:val="00E36A9D"/>
    <w:rsid w:val="00E53C22"/>
    <w:rsid w:val="00E578D8"/>
    <w:rsid w:val="00E75DEA"/>
    <w:rsid w:val="00E81761"/>
    <w:rsid w:val="00E86CD9"/>
    <w:rsid w:val="00E946CC"/>
    <w:rsid w:val="00EB3147"/>
    <w:rsid w:val="00ED7E8B"/>
    <w:rsid w:val="00EF7200"/>
    <w:rsid w:val="00F04E47"/>
    <w:rsid w:val="00F150B1"/>
    <w:rsid w:val="00F17A7C"/>
    <w:rsid w:val="00F20BAA"/>
    <w:rsid w:val="00F34BD9"/>
    <w:rsid w:val="00F37C83"/>
    <w:rsid w:val="00F4340A"/>
    <w:rsid w:val="00F53A6B"/>
    <w:rsid w:val="00F93CA7"/>
    <w:rsid w:val="00FA25E3"/>
    <w:rsid w:val="00FD5F4C"/>
    <w:rsid w:val="01730A7B"/>
    <w:rsid w:val="03E9233B"/>
    <w:rsid w:val="05CE58F7"/>
    <w:rsid w:val="0EBA60E8"/>
    <w:rsid w:val="0EFF6026"/>
    <w:rsid w:val="10AE1E13"/>
    <w:rsid w:val="135A2E78"/>
    <w:rsid w:val="16F77BF2"/>
    <w:rsid w:val="27A91266"/>
    <w:rsid w:val="2AE520B8"/>
    <w:rsid w:val="2F091DE3"/>
    <w:rsid w:val="33AE1DC8"/>
    <w:rsid w:val="35827F5E"/>
    <w:rsid w:val="365E32D6"/>
    <w:rsid w:val="385A0060"/>
    <w:rsid w:val="3AB011FA"/>
    <w:rsid w:val="450F7B5D"/>
    <w:rsid w:val="49C56B50"/>
    <w:rsid w:val="49D05A27"/>
    <w:rsid w:val="56063F6D"/>
    <w:rsid w:val="585465F7"/>
    <w:rsid w:val="5B810057"/>
    <w:rsid w:val="5BEB400C"/>
    <w:rsid w:val="5DB11FEE"/>
    <w:rsid w:val="61BC06DF"/>
    <w:rsid w:val="63477168"/>
    <w:rsid w:val="666C533F"/>
    <w:rsid w:val="66720ACA"/>
    <w:rsid w:val="6B985519"/>
    <w:rsid w:val="70D77301"/>
    <w:rsid w:val="774674DD"/>
    <w:rsid w:val="7B8C2957"/>
    <w:rsid w:val="7BE82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7"/>
    <w:semiHidden/>
    <w:unhideWhenUsed/>
    <w:qFormat/>
    <w:uiPriority w:val="99"/>
    <w:rPr>
      <w:b/>
      <w:bCs/>
    </w:rPr>
  </w:style>
  <w:style w:type="character" w:styleId="10">
    <w:name w:val="Strong"/>
    <w:basedOn w:val="9"/>
    <w:qFormat/>
    <w:uiPriority w:val="22"/>
    <w:rPr>
      <w:b/>
      <w:bCs/>
    </w:rPr>
  </w:style>
  <w:style w:type="character" w:styleId="11">
    <w:name w:val="annotation reference"/>
    <w:basedOn w:val="9"/>
    <w:semiHidden/>
    <w:unhideWhenUsed/>
    <w:qFormat/>
    <w:uiPriority w:val="99"/>
    <w:rPr>
      <w:sz w:val="21"/>
      <w:szCs w:val="21"/>
    </w:rPr>
  </w:style>
  <w:style w:type="character" w:customStyle="1" w:styleId="12">
    <w:name w:val="fontstyle01"/>
    <w:basedOn w:val="9"/>
    <w:qFormat/>
    <w:uiPriority w:val="0"/>
    <w:rPr>
      <w:rFonts w:hint="eastAsia" w:ascii="仿宋_GB2312" w:eastAsia="仿宋_GB2312"/>
      <w:color w:val="000000"/>
      <w:sz w:val="32"/>
      <w:szCs w:val="32"/>
    </w:r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character" w:customStyle="1" w:styleId="15">
    <w:name w:val="批注框文本 字符"/>
    <w:basedOn w:val="9"/>
    <w:link w:val="3"/>
    <w:semiHidden/>
    <w:qFormat/>
    <w:uiPriority w:val="99"/>
    <w:rPr>
      <w:sz w:val="18"/>
      <w:szCs w:val="18"/>
    </w:rPr>
  </w:style>
  <w:style w:type="character" w:customStyle="1" w:styleId="16">
    <w:name w:val="批注文字 字符"/>
    <w:basedOn w:val="9"/>
    <w:link w:val="2"/>
    <w:semiHidden/>
    <w:qFormat/>
    <w:uiPriority w:val="99"/>
  </w:style>
  <w:style w:type="character" w:customStyle="1" w:styleId="17">
    <w:name w:val="批注主题 字符"/>
    <w:basedOn w:val="16"/>
    <w:link w:val="7"/>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8F341D-1DCA-4AA9-943E-716982B69A8F}">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625</Words>
  <Characters>3563</Characters>
  <Lines>29</Lines>
  <Paragraphs>8</Paragraphs>
  <TotalTime>16</TotalTime>
  <ScaleCrop>false</ScaleCrop>
  <LinksUpToDate>false</LinksUpToDate>
  <CharactersWithSpaces>4180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2020-07-20T07:16:00Z</dcterms:created>
  <dc:creator>GY-OFFICE</dc:creator>
  <cp:lastModifiedBy>edu</cp:lastModifiedBy>
  <cp:lastPrinted>2020-07-21T08:54:00Z</cp:lastPrinted>
  <dcterms:modified xsi:type="dcterms:W3CDTF">2020-07-23T01:02:09Z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