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862ADA" w:rsidRPr="00B91D70" w:rsidRDefault="0045511C">
                                  <w:pPr>
                                    <w:jc w:val="center"/>
                                    <w:rPr>
                                      <w:b/>
                                      <w:color w:val="FF0000"/>
                                    </w:rPr>
                                  </w:pPr>
                                  <w:r w:rsidRPr="00B91D70">
                                    <w:rPr>
                                      <w:rFonts w:hint="eastAsia"/>
                                      <w:b/>
                                      <w:color w:val="FF0000"/>
                                      <w:sz w:val="84"/>
                                    </w:rPr>
                                    <w:t>东</w:t>
                                  </w:r>
                                  <w:r w:rsidR="008E6CD9">
                                    <w:rPr>
                                      <w:rFonts w:hint="eastAsia"/>
                                      <w:b/>
                                      <w:color w:val="FF0000"/>
                                      <w:sz w:val="84"/>
                                    </w:rPr>
                                    <w:t xml:space="preserve"> </w:t>
                                  </w:r>
                                  <w:r w:rsidRPr="00B91D70">
                                    <w:rPr>
                                      <w:rFonts w:hint="eastAsia"/>
                                      <w:b/>
                                      <w:color w:val="FF0000"/>
                                      <w:sz w:val="84"/>
                                    </w:rPr>
                                    <w:t>北</w:t>
                                  </w:r>
                                  <w:r w:rsidR="008E6CD9">
                                    <w:rPr>
                                      <w:rFonts w:hint="eastAsia"/>
                                      <w:b/>
                                      <w:color w:val="FF0000"/>
                                      <w:sz w:val="84"/>
                                    </w:rPr>
                                    <w:t xml:space="preserve"> </w:t>
                                  </w:r>
                                  <w:r w:rsidRPr="00B91D70">
                                    <w:rPr>
                                      <w:rFonts w:hint="eastAsia"/>
                                      <w:b/>
                                      <w:color w:val="FF0000"/>
                                      <w:sz w:val="84"/>
                                    </w:rPr>
                                    <w:t>大</w:t>
                                  </w:r>
                                  <w:r w:rsidR="008E6CD9">
                                    <w:rPr>
                                      <w:rFonts w:hint="eastAsia"/>
                                      <w:b/>
                                      <w:color w:val="FF0000"/>
                                      <w:sz w:val="84"/>
                                    </w:rPr>
                                    <w:t xml:space="preserve"> </w:t>
                                  </w:r>
                                  <w:r w:rsidRPr="00B91D70">
                                    <w:rPr>
                                      <w:rFonts w:hint="eastAsia"/>
                                      <w:b/>
                                      <w:color w:val="FF0000"/>
                                      <w:sz w:val="84"/>
                                    </w:rPr>
                                    <w:t>学</w:t>
                                  </w:r>
                                  <w:r w:rsidR="008E6CD9">
                                    <w:rPr>
                                      <w:rFonts w:hint="eastAsia"/>
                                      <w:b/>
                                      <w:color w:val="FF0000"/>
                                      <w:sz w:val="84"/>
                                    </w:rPr>
                                    <w:t xml:space="preserve"> </w:t>
                                  </w:r>
                                  <w:r w:rsidR="00862ADA" w:rsidRPr="00B91D70">
                                    <w:rPr>
                                      <w:rFonts w:hint="eastAsia"/>
                                      <w:b/>
                                      <w:color w:val="FF0000"/>
                                      <w:sz w:val="84"/>
                                    </w:rPr>
                                    <w:t>文</w:t>
                                  </w:r>
                                  <w:r w:rsidR="008E6CD9">
                                    <w:rPr>
                                      <w:rFonts w:hint="eastAsia"/>
                                      <w:b/>
                                      <w:color w:val="FF0000"/>
                                      <w:sz w:val="84"/>
                                    </w:rPr>
                                    <w:t xml:space="preserve"> </w:t>
                                  </w:r>
                                  <w:r w:rsidR="00862ADA" w:rsidRPr="00B91D70">
                                    <w:rPr>
                                      <w:rFonts w:hint="eastAsia"/>
                                      <w:b/>
                                      <w:color w:val="FF0000"/>
                                      <w:sz w:val="84"/>
                                    </w:rPr>
                                    <w:t>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862ADA" w:rsidRPr="00B91D70" w:rsidRDefault="0045511C">
                            <w:pPr>
                              <w:jc w:val="center"/>
                              <w:rPr>
                                <w:b/>
                                <w:color w:val="FF0000"/>
                              </w:rPr>
                            </w:pPr>
                            <w:r w:rsidRPr="00B91D70">
                              <w:rPr>
                                <w:rFonts w:hint="eastAsia"/>
                                <w:b/>
                                <w:color w:val="FF0000"/>
                                <w:sz w:val="84"/>
                              </w:rPr>
                              <w:t>东</w:t>
                            </w:r>
                            <w:r w:rsidR="008E6CD9">
                              <w:rPr>
                                <w:rFonts w:hint="eastAsia"/>
                                <w:b/>
                                <w:color w:val="FF0000"/>
                                <w:sz w:val="84"/>
                              </w:rPr>
                              <w:t xml:space="preserve"> </w:t>
                            </w:r>
                            <w:r w:rsidRPr="00B91D70">
                              <w:rPr>
                                <w:rFonts w:hint="eastAsia"/>
                                <w:b/>
                                <w:color w:val="FF0000"/>
                                <w:sz w:val="84"/>
                              </w:rPr>
                              <w:t>北</w:t>
                            </w:r>
                            <w:r w:rsidR="008E6CD9">
                              <w:rPr>
                                <w:rFonts w:hint="eastAsia"/>
                                <w:b/>
                                <w:color w:val="FF0000"/>
                                <w:sz w:val="84"/>
                              </w:rPr>
                              <w:t xml:space="preserve"> </w:t>
                            </w:r>
                            <w:r w:rsidRPr="00B91D70">
                              <w:rPr>
                                <w:rFonts w:hint="eastAsia"/>
                                <w:b/>
                                <w:color w:val="FF0000"/>
                                <w:sz w:val="84"/>
                              </w:rPr>
                              <w:t>大</w:t>
                            </w:r>
                            <w:r w:rsidR="008E6CD9">
                              <w:rPr>
                                <w:rFonts w:hint="eastAsia"/>
                                <w:b/>
                                <w:color w:val="FF0000"/>
                                <w:sz w:val="84"/>
                              </w:rPr>
                              <w:t xml:space="preserve"> </w:t>
                            </w:r>
                            <w:r w:rsidRPr="00B91D70">
                              <w:rPr>
                                <w:rFonts w:hint="eastAsia"/>
                                <w:b/>
                                <w:color w:val="FF0000"/>
                                <w:sz w:val="84"/>
                              </w:rPr>
                              <w:t>学</w:t>
                            </w:r>
                            <w:r w:rsidR="008E6CD9">
                              <w:rPr>
                                <w:rFonts w:hint="eastAsia"/>
                                <w:b/>
                                <w:color w:val="FF0000"/>
                                <w:sz w:val="84"/>
                              </w:rPr>
                              <w:t xml:space="preserve"> </w:t>
                            </w:r>
                            <w:r w:rsidR="00862ADA" w:rsidRPr="00B91D70">
                              <w:rPr>
                                <w:rFonts w:hint="eastAsia"/>
                                <w:b/>
                                <w:color w:val="FF0000"/>
                                <w:sz w:val="84"/>
                              </w:rPr>
                              <w:t>文</w:t>
                            </w:r>
                            <w:r w:rsidR="008E6CD9">
                              <w:rPr>
                                <w:rFonts w:hint="eastAsia"/>
                                <w:b/>
                                <w:color w:val="FF0000"/>
                                <w:sz w:val="84"/>
                              </w:rPr>
                              <w:t xml:space="preserve"> </w:t>
                            </w:r>
                            <w:r w:rsidR="00862ADA" w:rsidRPr="00B91D70">
                              <w:rPr>
                                <w:rFonts w:hint="eastAsia"/>
                                <w:b/>
                                <w:color w:val="FF0000"/>
                                <w:sz w:val="84"/>
                              </w:rPr>
                              <w:t>件</w:t>
                            </w: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8E6CD9">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东大校字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28</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E6CD9" w:rsidRDefault="008E6CD9" w:rsidP="008E6CD9">
      <w:pPr>
        <w:snapToGrid w:val="0"/>
        <w:spacing w:line="660" w:lineRule="exact"/>
        <w:jc w:val="center"/>
        <w:rPr>
          <w:rFonts w:ascii="宋体" w:hint="eastAsia"/>
          <w:b/>
          <w:sz w:val="44"/>
        </w:rPr>
      </w:pPr>
      <w:r w:rsidRPr="002D4248">
        <w:rPr>
          <w:rFonts w:ascii="宋体" w:hint="eastAsia"/>
          <w:b/>
          <w:sz w:val="44"/>
        </w:rPr>
        <w:t>关于印发</w:t>
      </w:r>
      <w:proofErr w:type="gramStart"/>
      <w:r w:rsidRPr="002D4248">
        <w:rPr>
          <w:rFonts w:ascii="宋体" w:hint="eastAsia"/>
          <w:b/>
          <w:sz w:val="44"/>
        </w:rPr>
        <w:t>《</w:t>
      </w:r>
      <w:proofErr w:type="gramEnd"/>
      <w:r w:rsidRPr="002D4248">
        <w:rPr>
          <w:rFonts w:ascii="宋体" w:hint="eastAsia"/>
          <w:b/>
          <w:sz w:val="44"/>
        </w:rPr>
        <w:t>东北大学电梯使用</w:t>
      </w:r>
    </w:p>
    <w:p w:rsidR="008E6CD9" w:rsidRDefault="008E6CD9" w:rsidP="008E6CD9">
      <w:pPr>
        <w:snapToGrid w:val="0"/>
        <w:spacing w:line="660" w:lineRule="exact"/>
        <w:jc w:val="center"/>
        <w:rPr>
          <w:rFonts w:ascii="宋体"/>
          <w:b/>
          <w:sz w:val="44"/>
        </w:rPr>
      </w:pPr>
      <w:r w:rsidRPr="002D4248">
        <w:rPr>
          <w:rFonts w:ascii="宋体" w:hint="eastAsia"/>
          <w:b/>
          <w:sz w:val="44"/>
        </w:rPr>
        <w:t>安全管理办法</w:t>
      </w:r>
      <w:proofErr w:type="gramStart"/>
      <w:r w:rsidRPr="002D4248">
        <w:rPr>
          <w:rFonts w:ascii="宋体" w:hint="eastAsia"/>
          <w:b/>
          <w:sz w:val="44"/>
        </w:rPr>
        <w:t>》</w:t>
      </w:r>
      <w:proofErr w:type="gramEnd"/>
      <w:r w:rsidRPr="002D4248">
        <w:rPr>
          <w:rFonts w:ascii="宋体" w:hint="eastAsia"/>
          <w:b/>
          <w:sz w:val="44"/>
        </w:rPr>
        <w:t>的通知</w:t>
      </w:r>
    </w:p>
    <w:p w:rsidR="008E6CD9" w:rsidRDefault="008E6CD9" w:rsidP="008E6CD9">
      <w:pPr>
        <w:snapToGrid w:val="0"/>
        <w:spacing w:line="560" w:lineRule="atLeast"/>
        <w:jc w:val="center"/>
        <w:rPr>
          <w:rFonts w:ascii="仿宋_GB2312" w:eastAsia="仿宋_GB2312"/>
          <w:spacing w:val="-6"/>
          <w:sz w:val="32"/>
        </w:rPr>
      </w:pPr>
    </w:p>
    <w:p w:rsidR="008E6CD9" w:rsidRDefault="008E6CD9" w:rsidP="008E6CD9">
      <w:pPr>
        <w:spacing w:line="560" w:lineRule="exact"/>
        <w:rPr>
          <w:rFonts w:ascii="仿宋_GB2312" w:eastAsia="仿宋_GB2312"/>
          <w:spacing w:val="-6"/>
          <w:sz w:val="32"/>
        </w:rPr>
      </w:pPr>
      <w:r>
        <w:rPr>
          <w:rFonts w:ascii="仿宋_GB2312" w:eastAsia="仿宋_GB2312" w:hint="eastAsia"/>
          <w:spacing w:val="-6"/>
          <w:sz w:val="32"/>
        </w:rPr>
        <w:t>各有关部门</w:t>
      </w:r>
      <w:r>
        <w:rPr>
          <w:rFonts w:ascii="仿宋_GB2312" w:eastAsia="仿宋_GB2312"/>
          <w:spacing w:val="-6"/>
          <w:sz w:val="32"/>
        </w:rPr>
        <w:t>:</w:t>
      </w:r>
    </w:p>
    <w:p w:rsidR="008E6CD9" w:rsidRDefault="008E6CD9" w:rsidP="008E6CD9">
      <w:pPr>
        <w:spacing w:line="560" w:lineRule="exact"/>
        <w:ind w:firstLine="672"/>
        <w:rPr>
          <w:rFonts w:ascii="仿宋_GB2312" w:eastAsia="仿宋_GB2312"/>
          <w:spacing w:val="-6"/>
          <w:sz w:val="32"/>
        </w:rPr>
      </w:pPr>
      <w:r w:rsidRPr="002D4248">
        <w:rPr>
          <w:rFonts w:ascii="仿宋_GB2312" w:eastAsia="仿宋_GB2312" w:hint="eastAsia"/>
          <w:spacing w:val="-6"/>
          <w:sz w:val="32"/>
        </w:rPr>
        <w:t>为了加强我校电梯使用的安全管理，确保电梯安全运行，保障人身和财产的安全，依据《中华人们共和国特种设备安全法》、《特种设备安全监察条例》和《电梯使用管理与日常维护保养规则》，经学校研究，特制定了以岗位责任制为核心的《电梯使用安全管理制度》，现印发给你们，请遵照执行。</w:t>
      </w:r>
    </w:p>
    <w:p w:rsidR="008E6CD9" w:rsidRDefault="008E6CD9" w:rsidP="008E6CD9">
      <w:pPr>
        <w:snapToGrid w:val="0"/>
        <w:spacing w:line="560" w:lineRule="exact"/>
        <w:rPr>
          <w:rFonts w:ascii="仿宋_GB2312" w:eastAsia="仿宋_GB2312"/>
          <w:spacing w:val="-6"/>
          <w:sz w:val="32"/>
        </w:rPr>
      </w:pPr>
    </w:p>
    <w:p w:rsidR="008E6CD9" w:rsidRDefault="008E6CD9" w:rsidP="008E6CD9">
      <w:pPr>
        <w:snapToGrid w:val="0"/>
        <w:spacing w:line="560" w:lineRule="exact"/>
        <w:rPr>
          <w:rFonts w:ascii="仿宋_GB2312" w:eastAsia="仿宋_GB2312" w:hint="eastAsia"/>
          <w:spacing w:val="-6"/>
          <w:sz w:val="32"/>
        </w:rPr>
      </w:pPr>
    </w:p>
    <w:p w:rsidR="008E6CD9" w:rsidRDefault="008E6CD9" w:rsidP="008E6CD9">
      <w:pPr>
        <w:snapToGrid w:val="0"/>
        <w:spacing w:line="560" w:lineRule="exact"/>
        <w:ind w:firstLineChars="1850" w:firstLine="5698"/>
        <w:rPr>
          <w:rFonts w:ascii="仿宋_GB2312" w:eastAsia="仿宋_GB2312"/>
          <w:spacing w:val="-6"/>
          <w:sz w:val="32"/>
        </w:rPr>
      </w:pPr>
      <w:r>
        <w:rPr>
          <w:rFonts w:ascii="仿宋_GB2312" w:eastAsia="仿宋_GB2312" w:hint="eastAsia"/>
          <w:spacing w:val="-6"/>
          <w:sz w:val="32"/>
        </w:rPr>
        <w:t>东北大学</w:t>
      </w:r>
    </w:p>
    <w:p w:rsidR="008E6CD9" w:rsidRDefault="008E6CD9" w:rsidP="008E6CD9">
      <w:pPr>
        <w:snapToGrid w:val="0"/>
        <w:spacing w:line="560" w:lineRule="exact"/>
        <w:ind w:right="1284"/>
        <w:jc w:val="right"/>
        <w:rPr>
          <w:rFonts w:ascii="仿宋_GB2312" w:eastAsia="仿宋_GB2312"/>
          <w:spacing w:val="-6"/>
          <w:sz w:val="32"/>
        </w:rPr>
      </w:pPr>
      <w:r>
        <w:rPr>
          <w:rFonts w:ascii="仿宋_GB2312" w:eastAsia="仿宋_GB2312" w:hint="eastAsia"/>
          <w:spacing w:val="-6"/>
          <w:sz w:val="32"/>
        </w:rPr>
        <w:t>2017年5月3日</w:t>
      </w:r>
    </w:p>
    <w:p w:rsidR="008E6CD9" w:rsidRDefault="008E6CD9" w:rsidP="008E6CD9">
      <w:pPr>
        <w:snapToGrid w:val="0"/>
        <w:spacing w:beforeLines="50" w:before="156" w:afterLines="50" w:after="156" w:line="560" w:lineRule="exact"/>
        <w:jc w:val="center"/>
        <w:rPr>
          <w:rFonts w:asciiTheme="majorEastAsia" w:eastAsiaTheme="majorEastAsia" w:hAnsiTheme="majorEastAsia" w:hint="eastAsia"/>
          <w:b/>
          <w:sz w:val="44"/>
          <w:szCs w:val="44"/>
        </w:rPr>
      </w:pPr>
      <w:r w:rsidRPr="002D4248">
        <w:rPr>
          <w:rFonts w:asciiTheme="majorEastAsia" w:eastAsiaTheme="majorEastAsia" w:hAnsiTheme="majorEastAsia" w:hint="eastAsia"/>
          <w:b/>
          <w:sz w:val="44"/>
          <w:szCs w:val="44"/>
        </w:rPr>
        <w:t>东北大学电梯</w:t>
      </w:r>
      <w:r w:rsidRPr="002D4248">
        <w:rPr>
          <w:rFonts w:asciiTheme="majorEastAsia" w:eastAsiaTheme="majorEastAsia" w:hAnsiTheme="majorEastAsia"/>
          <w:b/>
          <w:sz w:val="44"/>
          <w:szCs w:val="44"/>
        </w:rPr>
        <w:t>使用</w:t>
      </w:r>
      <w:r w:rsidRPr="002D4248">
        <w:rPr>
          <w:rFonts w:asciiTheme="majorEastAsia" w:eastAsiaTheme="majorEastAsia" w:hAnsiTheme="majorEastAsia" w:hint="eastAsia"/>
          <w:b/>
          <w:sz w:val="44"/>
          <w:szCs w:val="44"/>
        </w:rPr>
        <w:t>安全管理办法</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一、适用范围</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本制度适用于学校电梯安全使用管理工作。</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二、相关职责</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（一）安全管理委员会办公室（下简称安委会办公室）应当履行以下职责：</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应根据本校实际情况，建立以岗位责任制为核心的电梯使用安全管理制度，并监督各部门严格执行；</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负责建立全校</w:t>
      </w:r>
      <w:proofErr w:type="gramStart"/>
      <w:r w:rsidRPr="002D4248">
        <w:rPr>
          <w:rFonts w:ascii="仿宋_GB2312" w:eastAsia="仿宋_GB2312" w:hAnsi="Calibri" w:hint="eastAsia"/>
          <w:sz w:val="32"/>
          <w:szCs w:val="32"/>
        </w:rPr>
        <w:t>电梯台</w:t>
      </w:r>
      <w:proofErr w:type="gramEnd"/>
      <w:r w:rsidRPr="002D4248">
        <w:rPr>
          <w:rFonts w:ascii="仿宋_GB2312" w:eastAsia="仿宋_GB2312" w:hAnsi="Calibri" w:hint="eastAsia"/>
          <w:sz w:val="32"/>
          <w:szCs w:val="32"/>
        </w:rPr>
        <w:t>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3.</w:t>
      </w:r>
      <w:r w:rsidRPr="002D4248">
        <w:rPr>
          <w:rFonts w:ascii="仿宋_GB2312" w:eastAsia="仿宋_GB2312" w:hAnsi="Calibri" w:hint="eastAsia"/>
          <w:sz w:val="32"/>
          <w:szCs w:val="32"/>
        </w:rPr>
        <w:t>对各部门电梯管理情况进行监督检查。</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（二）各电梯所属部门（下简称各部门）应当履行以下职责：</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1.配备电梯安全管理人员；</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2.建立电梯安全技术档案；</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3.</w:t>
      </w:r>
      <w:r w:rsidRPr="002D4248">
        <w:rPr>
          <w:rFonts w:ascii="仿宋_GB2312" w:eastAsia="仿宋_GB2312" w:hAnsi="Calibri" w:hint="eastAsia"/>
          <w:sz w:val="32"/>
          <w:szCs w:val="32"/>
        </w:rPr>
        <w:t>保持电梯紧急报警装置能够随时与本部门电梯安全管理人员实现有效联系；</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在电梯轿厢内或者出入口的明显位置张贴有效的《安全检验合格》标志；</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5.</w:t>
      </w:r>
      <w:r w:rsidRPr="002D4248">
        <w:rPr>
          <w:rFonts w:ascii="仿宋_GB2312" w:eastAsia="仿宋_GB2312" w:hAnsi="Calibri" w:hint="eastAsia"/>
          <w:sz w:val="32"/>
          <w:szCs w:val="32"/>
        </w:rPr>
        <w:t>将电梯使用的安全注意事项和警示标志置于乘客易于注意的显著位置；</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6.</w:t>
      </w:r>
      <w:r w:rsidRPr="002D4248">
        <w:rPr>
          <w:rFonts w:ascii="仿宋_GB2312" w:eastAsia="仿宋_GB2312" w:hAnsi="Calibri" w:hint="eastAsia"/>
          <w:sz w:val="32"/>
          <w:szCs w:val="32"/>
        </w:rPr>
        <w:t>在电梯显著位置标明本部门名称、应急救援电话和维保单位名称及其急修、投诉电话；</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7.</w:t>
      </w:r>
      <w:r w:rsidRPr="002D4248">
        <w:rPr>
          <w:rFonts w:ascii="仿宋_GB2312" w:eastAsia="仿宋_GB2312" w:hAnsi="Calibri" w:hint="eastAsia"/>
          <w:sz w:val="32"/>
          <w:szCs w:val="32"/>
        </w:rPr>
        <w:t>医院提供患者使用的电梯，以及采用司机操作的电梯，由持证的电梯司机操作；</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8.</w:t>
      </w:r>
      <w:r w:rsidRPr="002D4248">
        <w:rPr>
          <w:rFonts w:ascii="仿宋_GB2312" w:eastAsia="仿宋_GB2312" w:hAnsi="Calibri" w:hint="eastAsia"/>
          <w:sz w:val="32"/>
          <w:szCs w:val="32"/>
        </w:rPr>
        <w:t>制定出现突发事件或者事故的应急救援预案，每年至少进行一次救援演练；</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9.</w:t>
      </w:r>
      <w:r w:rsidRPr="002D4248">
        <w:rPr>
          <w:rFonts w:ascii="仿宋_GB2312" w:eastAsia="仿宋_GB2312" w:hAnsi="Calibri" w:hint="eastAsia"/>
          <w:sz w:val="32"/>
          <w:szCs w:val="32"/>
        </w:rPr>
        <w:t>电梯发生困人时，及时采取措施，安抚乘客，组织电梯维修作业人员实施救援；</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10.</w:t>
      </w:r>
      <w:r w:rsidRPr="002D4248">
        <w:rPr>
          <w:rFonts w:ascii="仿宋_GB2312" w:eastAsia="仿宋_GB2312" w:hAnsi="Calibri" w:hint="eastAsia"/>
          <w:sz w:val="32"/>
          <w:szCs w:val="32"/>
        </w:rPr>
        <w:t>在电梯出现故障或者发生异常情况时，组织对其进行全面检查，消除电梯事故隐患后，方可重新投入使用；</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11.</w:t>
      </w:r>
      <w:r w:rsidRPr="002D4248">
        <w:rPr>
          <w:rFonts w:ascii="仿宋_GB2312" w:eastAsia="仿宋_GB2312" w:hAnsi="Calibri" w:hint="eastAsia"/>
          <w:sz w:val="32"/>
          <w:szCs w:val="32"/>
        </w:rPr>
        <w:t>电梯发生事故时，按照应急救援预案组织应急救援，排险和抢救，保护事故现场，并且立即报告安委会办公室和其他有关部门；</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12.</w:t>
      </w:r>
      <w:r w:rsidRPr="002D4248">
        <w:rPr>
          <w:rFonts w:ascii="仿宋_GB2312" w:eastAsia="仿宋_GB2312" w:hAnsi="Calibri" w:hint="eastAsia"/>
          <w:sz w:val="32"/>
          <w:szCs w:val="32"/>
        </w:rPr>
        <w:t>监督并且配合电梯安装、改造、维修和维保工作；</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13.</w:t>
      </w:r>
      <w:r w:rsidRPr="002D4248">
        <w:rPr>
          <w:rFonts w:ascii="仿宋_GB2312" w:eastAsia="仿宋_GB2312" w:hAnsi="Calibri" w:hint="eastAsia"/>
          <w:sz w:val="32"/>
          <w:szCs w:val="32"/>
        </w:rPr>
        <w:t>组织对电梯安全管理人员和操作人员进行电梯安全教育和培训；</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14.</w:t>
      </w:r>
      <w:r w:rsidRPr="002D4248">
        <w:rPr>
          <w:rFonts w:ascii="仿宋_GB2312" w:eastAsia="仿宋_GB2312" w:hAnsi="Calibri" w:hint="eastAsia"/>
          <w:sz w:val="32"/>
          <w:szCs w:val="32"/>
        </w:rPr>
        <w:t>按照安全技术规范的要求，及时采用新的安全与节能技术，对在用电梯进行必要的改造或者更新，提高在用电梯的安全与节能水平。</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（三）各部门的电梯安全管理人员应当履行下列职责：</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进行电梯运行的日常巡视，记录电梯日常使用状况；</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制定和落实电梯的定期检验计划；</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3.</w:t>
      </w:r>
      <w:r w:rsidRPr="002D4248">
        <w:rPr>
          <w:rFonts w:ascii="仿宋_GB2312" w:eastAsia="仿宋_GB2312" w:hAnsi="Calibri" w:hint="eastAsia"/>
          <w:sz w:val="32"/>
          <w:szCs w:val="32"/>
        </w:rPr>
        <w:t>检查电梯安全注意事项和警示标志，确保齐全清晰；</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妥善保管电梯钥匙；</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5.</w:t>
      </w:r>
      <w:r w:rsidRPr="002D4248">
        <w:rPr>
          <w:rFonts w:ascii="仿宋_GB2312" w:eastAsia="仿宋_GB2312" w:hAnsi="Calibri" w:hint="eastAsia"/>
          <w:sz w:val="32"/>
          <w:szCs w:val="32"/>
        </w:rPr>
        <w:t>发现电梯运行事故隐患需要停止使用的，有权</w:t>
      </w:r>
      <w:proofErr w:type="gramStart"/>
      <w:r w:rsidRPr="002D4248">
        <w:rPr>
          <w:rFonts w:ascii="仿宋_GB2312" w:eastAsia="仿宋_GB2312" w:hAnsi="Calibri" w:hint="eastAsia"/>
          <w:sz w:val="32"/>
          <w:szCs w:val="32"/>
        </w:rPr>
        <w:t>作出</w:t>
      </w:r>
      <w:proofErr w:type="gramEnd"/>
      <w:r w:rsidRPr="002D4248">
        <w:rPr>
          <w:rFonts w:ascii="仿宋_GB2312" w:eastAsia="仿宋_GB2312" w:hAnsi="Calibri" w:hint="eastAsia"/>
          <w:sz w:val="32"/>
          <w:szCs w:val="32"/>
        </w:rPr>
        <w:t>停止使用的决定，并且立即报告本部门和安委会办公室；</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6.</w:t>
      </w:r>
      <w:r w:rsidRPr="002D4248">
        <w:rPr>
          <w:rFonts w:ascii="仿宋_GB2312" w:eastAsia="仿宋_GB2312" w:hAnsi="Calibri" w:hint="eastAsia"/>
          <w:sz w:val="32"/>
          <w:szCs w:val="32"/>
        </w:rPr>
        <w:t>接到故障报警后，立即赶赴现场，组织电梯维修作业人员实施救援；</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7.</w:t>
      </w:r>
      <w:r w:rsidRPr="002D4248">
        <w:rPr>
          <w:rFonts w:ascii="仿宋_GB2312" w:eastAsia="仿宋_GB2312" w:hAnsi="Calibri" w:hint="eastAsia"/>
          <w:sz w:val="32"/>
          <w:szCs w:val="32"/>
        </w:rPr>
        <w:t>实施对电梯安装、改造、维修和维保工作的监督，对维保单位的维保记录签字确认。</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（四）电梯司机应当履行下列职责：</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电梯司机应严格遵守使用部门有关规章制度；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2.及时制止违章乘梯,宣传</w:t>
      </w:r>
      <w:proofErr w:type="gramStart"/>
      <w:r w:rsidRPr="002D4248">
        <w:rPr>
          <w:rFonts w:ascii="仿宋_GB2312" w:eastAsia="仿宋_GB2312" w:hAnsi="Calibri" w:hint="eastAsia"/>
          <w:sz w:val="32"/>
          <w:szCs w:val="32"/>
        </w:rPr>
        <w:t>安全乘</w:t>
      </w:r>
      <w:proofErr w:type="gramEnd"/>
      <w:r w:rsidRPr="002D4248">
        <w:rPr>
          <w:rFonts w:ascii="仿宋_GB2312" w:eastAsia="仿宋_GB2312" w:hAnsi="Calibri" w:hint="eastAsia"/>
          <w:sz w:val="32"/>
          <w:szCs w:val="32"/>
        </w:rPr>
        <w:t>梯(使用)须知；</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3.</w:t>
      </w:r>
      <w:r w:rsidRPr="002D4248">
        <w:rPr>
          <w:rFonts w:ascii="仿宋_GB2312" w:eastAsia="仿宋_GB2312" w:hAnsi="Calibri" w:hint="eastAsia"/>
          <w:sz w:val="32"/>
          <w:szCs w:val="32"/>
        </w:rPr>
        <w:t>当班司机要认真填写运行记录；</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电梯发生故障，应利用轿厢通讯设施及时通知维修人员和电梯安全管理人员。</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三、安全操作规程</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（一）电梯维修保养安全操作规程：</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维修人员要取得《特种设备操作证》后方能参与维修、保养工作；</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对电梯进行维修、保养作业，必须放置“保养、检修”警示牌；</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3.电梯在维修、保养期间严禁载客；</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严禁同时在机房、轿顶、轿内、底坑任何两部位同时进行维修和保养工作；</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5.</w:t>
      </w:r>
      <w:r w:rsidRPr="002D4248">
        <w:rPr>
          <w:rFonts w:ascii="仿宋_GB2312" w:eastAsia="仿宋_GB2312" w:hAnsi="Calibri" w:hint="eastAsia"/>
          <w:sz w:val="32"/>
          <w:szCs w:val="32"/>
        </w:rPr>
        <w:t>在机房内进行维修工作时，必须将电源开关切断（除特殊情况外），挂好明显标记（如严禁合闸）并派专人看守；</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6.</w:t>
      </w:r>
      <w:r w:rsidRPr="002D4248">
        <w:rPr>
          <w:rFonts w:ascii="仿宋_GB2312" w:eastAsia="仿宋_GB2312" w:hAnsi="Calibri" w:hint="eastAsia"/>
          <w:sz w:val="32"/>
          <w:szCs w:val="32"/>
        </w:rPr>
        <w:t>在对电梯进行维护时，相邻电梯应相互呼应，以确保安全，如果确实难以达到安全要求时，应将相邻电梯关闭。</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（二）电梯运行安全操作规程：</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电梯司机必须经过专业培训考核取得电梯司机《特种作业操作证》，严禁无证上岗；</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电梯司机在上岗之前要对其操作电梯性能有一个详细的了解，做好交接班手续；</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3.保持轿厢、层门口卫生清洁，应特别注意层、轿门地坎槽内有无杂物，如有杂物应及时清除，以免影响层、轿门的正常开启和关闭；</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严禁电梯超载运行；</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5.</w:t>
      </w:r>
      <w:r w:rsidRPr="002D4248">
        <w:rPr>
          <w:rFonts w:ascii="仿宋_GB2312" w:eastAsia="仿宋_GB2312" w:hAnsi="Calibri" w:hint="eastAsia"/>
          <w:sz w:val="32"/>
          <w:szCs w:val="32"/>
        </w:rPr>
        <w:t>客梯不允许装载货物，轿厢内不准许运易燃、易爆等危险品。</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（三）电梯乘客安全操作规程：</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遵守电梯安全注意事项和警示标志的要求；</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不乘坐明示处于非正常状态下的电梯；</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3.不采用</w:t>
      </w:r>
      <w:proofErr w:type="gramStart"/>
      <w:r w:rsidRPr="002D4248">
        <w:rPr>
          <w:rFonts w:ascii="仿宋_GB2312" w:eastAsia="仿宋_GB2312" w:hAnsi="Calibri" w:hint="eastAsia"/>
          <w:sz w:val="32"/>
          <w:szCs w:val="32"/>
        </w:rPr>
        <w:t>非安全</w:t>
      </w:r>
      <w:proofErr w:type="gramEnd"/>
      <w:r w:rsidRPr="002D4248">
        <w:rPr>
          <w:rFonts w:ascii="仿宋_GB2312" w:eastAsia="仿宋_GB2312" w:hAnsi="Calibri" w:hint="eastAsia"/>
          <w:sz w:val="32"/>
          <w:szCs w:val="32"/>
        </w:rPr>
        <w:t>手段开启电梯层门；</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不拆除、破坏电梯的部件及其附属设施；</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5.</w:t>
      </w:r>
      <w:r w:rsidRPr="002D4248">
        <w:rPr>
          <w:rFonts w:ascii="仿宋_GB2312" w:eastAsia="仿宋_GB2312" w:hAnsi="Calibri" w:hint="eastAsia"/>
          <w:sz w:val="32"/>
          <w:szCs w:val="32"/>
        </w:rPr>
        <w:t>不乘坐超过额定载重量的电梯，运送货物时不得超载；</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6.</w:t>
      </w:r>
      <w:r w:rsidRPr="002D4248">
        <w:rPr>
          <w:rFonts w:ascii="仿宋_GB2312" w:eastAsia="仿宋_GB2312" w:hAnsi="Calibri" w:hint="eastAsia"/>
          <w:sz w:val="32"/>
          <w:szCs w:val="32"/>
        </w:rPr>
        <w:t>不做其他危及电梯安全运行或者危及他人安全乘坐的行为。</w:t>
      </w:r>
    </w:p>
    <w:p w:rsidR="008E6CD9" w:rsidRDefault="008E6CD9" w:rsidP="008E6CD9">
      <w:pPr>
        <w:spacing w:line="560" w:lineRule="exact"/>
        <w:ind w:firstLineChars="200" w:firstLine="640"/>
        <w:jc w:val="left"/>
        <w:rPr>
          <w:rFonts w:ascii="黑体" w:eastAsia="黑体" w:hAnsi="黑体" w:hint="eastAsia"/>
          <w:sz w:val="32"/>
          <w:szCs w:val="32"/>
        </w:rPr>
      </w:pP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四、电梯日常检查制度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（一）各部门配合维保单位对在次月需要进行年度检验的电梯进行年度终检验，保证年检电梯符合检验要求规范；</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（二）各部门电梯安全管理人员每天必须对所管辖的电梯进行日常巡视，发现问题及时处理，处理不了的问题及时上报本部门解决；</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（三）各部门每周要对电梯司机的工作状况、运行记录等进行检查，发现问题及时解决。</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五、电梯维修保养制度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各部门应当委托取得相应电梯维修项目许可的单位（即维保单位）进行维保，并且与维保单</w:t>
      </w:r>
      <w:proofErr w:type="gramStart"/>
      <w:r w:rsidRPr="002D4248">
        <w:rPr>
          <w:rFonts w:ascii="仿宋_GB2312" w:eastAsia="仿宋_GB2312" w:hAnsi="Calibri" w:hint="eastAsia"/>
          <w:sz w:val="32"/>
          <w:szCs w:val="32"/>
        </w:rPr>
        <w:t>位签订</w:t>
      </w:r>
      <w:proofErr w:type="gramEnd"/>
      <w:r w:rsidRPr="002D4248">
        <w:rPr>
          <w:rFonts w:ascii="仿宋_GB2312" w:eastAsia="仿宋_GB2312" w:hAnsi="Calibri" w:hint="eastAsia"/>
          <w:sz w:val="32"/>
          <w:szCs w:val="32"/>
        </w:rPr>
        <w:t>维保合同，约定维保的期限、要求和双方的权利义务等。维保合同至少包括以下内容：</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（一）维保的内容和要求；</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（二）维保的时间频次与期限；</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（三）维保单位和使用单位双方的权利、义务与责任。</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六、电梯定期报检制度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一）在用电梯每年进行一次定期检验。各部门应当按照安全技术规范的要求，在《安全检验合格》标志规定的检验有效期届满前1个月，向特种设备检验检测机构提出定期检验申请。未经定期检验或者检验不合格的电梯，不得继续使用；</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（二）年检合格后轿厢内张贴新</w:t>
      </w:r>
      <w:proofErr w:type="gramStart"/>
      <w:r w:rsidRPr="002D4248">
        <w:rPr>
          <w:rFonts w:ascii="仿宋_GB2312" w:eastAsia="仿宋_GB2312" w:hAnsi="Calibri" w:hint="eastAsia"/>
          <w:sz w:val="32"/>
          <w:szCs w:val="32"/>
        </w:rPr>
        <w:t>一</w:t>
      </w:r>
      <w:proofErr w:type="gramEnd"/>
      <w:r w:rsidRPr="002D4248">
        <w:rPr>
          <w:rFonts w:ascii="仿宋_GB2312" w:eastAsia="仿宋_GB2312" w:hAnsi="Calibri" w:hint="eastAsia"/>
          <w:sz w:val="32"/>
          <w:szCs w:val="32"/>
        </w:rPr>
        <w:t>年度《安全检验合格》标志；</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（三）各部门在特种设备检验检测机构检验之前组织有关人员和维保单位对电梯进行年度保养和自检；</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（四）新安装电梯经监督检验合格后，第二年应到市特种设备检验检测机构报检，并将具体检验时间登记在年检电梯的明细表中。</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七、电梯钥匙使用管理制度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（一）电梯机房活板门、检修门、</w:t>
      </w:r>
      <w:proofErr w:type="gramStart"/>
      <w:r w:rsidRPr="002D4248">
        <w:rPr>
          <w:rFonts w:ascii="仿宋_GB2312" w:eastAsia="仿宋_GB2312" w:hAnsi="Calibri" w:hint="eastAsia"/>
          <w:sz w:val="32"/>
          <w:szCs w:val="32"/>
        </w:rPr>
        <w:t>电源开关和层门外</w:t>
      </w:r>
      <w:proofErr w:type="gramEnd"/>
      <w:r w:rsidRPr="002D4248">
        <w:rPr>
          <w:rFonts w:ascii="仿宋_GB2312" w:eastAsia="仿宋_GB2312" w:hAnsi="Calibri" w:hint="eastAsia"/>
          <w:sz w:val="32"/>
          <w:szCs w:val="32"/>
        </w:rPr>
        <w:t>开钥匙由部门电梯安全管理人员集中保管；</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（二）电梯司机使用的电梯电源（开梯）钥匙，应由部门电梯安全管理人员根据工作需要发放，并建立领用和借用登记本；</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（三）电梯外开专用</w:t>
      </w:r>
      <w:proofErr w:type="gramStart"/>
      <w:r w:rsidRPr="002D4248">
        <w:rPr>
          <w:rFonts w:ascii="仿宋_GB2312" w:eastAsia="仿宋_GB2312" w:hAnsi="Calibri" w:hint="eastAsia"/>
          <w:sz w:val="32"/>
          <w:szCs w:val="32"/>
        </w:rPr>
        <w:t>层门机械</w:t>
      </w:r>
      <w:proofErr w:type="gramEnd"/>
      <w:r w:rsidRPr="002D4248">
        <w:rPr>
          <w:rFonts w:ascii="仿宋_GB2312" w:eastAsia="仿宋_GB2312" w:hAnsi="Calibri" w:hint="eastAsia"/>
          <w:sz w:val="32"/>
          <w:szCs w:val="32"/>
        </w:rPr>
        <w:t>钥匙的使用应为受过专门训练并取得电梯维修作业等相应资格人员，层门外开专用钥匙由部门电梯安全管理人员发放，建立领用登记本；</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（四）需要配制备用机房、电源开锁及外开机械锁钥匙时须报部门批准，未经批准任何人不准私自配制；</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（五）当部门人员变动时，原保管人与接替人要办理交接手续，应有文字记录，并由双方签字；</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（六）电梯所用各种钥匙，借用记录应由部门电梯安全管理人员保管完好，以随时备查。</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八、作业人员与相关运营服务人员的培训考核制度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（一）电梯安全管理人员、电梯司机应无妨碍从事电梯作业的疾病和生理缺陷；</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（二）各部门应定期组织对电梯安全管理人员、电梯司机进行电梯的构造、运行有关知识的培训；</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（三）各部门应定期对电梯管理人员、电梯司机等有关人员进行相关电梯法规标准、检验规程及具体技术要求的培训；</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（四）各部门每年至少对电梯安全管理人员、电梯司机进行一次考核；</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（五）各部门定期组织电梯安全管理人员、电梯司机参加电梯取证换证工作。</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九、电梯意外事件或者事故的应急救援预案与应急救援演习制度</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（一）电梯意外事件或者事故的应急救援预案</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发生电梯设备安全事故后，电梯安全管理人员应在第一时间内和电梯维修保养单位取得联系。若一时无法联系，或维修保养单位救援人员不能及时赶到，可直接拨打 110，请专业救援单位的救援人员前往；</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电梯安全管理人员同时把事故情况向安委会办公室报告，安委会办公室应逐级上报。事故报告应包括：事故发生的时间、地点、设备名称、人员伤亡、经济损失以及事故概况；</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3.</w:t>
      </w:r>
      <w:r w:rsidRPr="002D4248">
        <w:rPr>
          <w:rFonts w:ascii="仿宋_GB2312" w:eastAsia="仿宋_GB2312" w:hAnsi="Calibri" w:hint="eastAsia"/>
          <w:sz w:val="32"/>
          <w:szCs w:val="32"/>
        </w:rPr>
        <w:t>及时与被困人员取得联系，安抚受困人员不要慌张，保持镇定，安静等待救援，不要扒门或将身体任何部位伸出轿厢外（指轿厢未平层且电梯门被打开的情形）；</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4.</w:t>
      </w:r>
      <w:r w:rsidRPr="002D4248">
        <w:rPr>
          <w:rFonts w:ascii="仿宋_GB2312" w:eastAsia="仿宋_GB2312" w:hAnsi="Calibri" w:hint="eastAsia"/>
          <w:sz w:val="32"/>
          <w:szCs w:val="32"/>
        </w:rPr>
        <w:t>尽量确认被困人</w:t>
      </w:r>
      <w:proofErr w:type="gramStart"/>
      <w:r w:rsidRPr="002D4248">
        <w:rPr>
          <w:rFonts w:ascii="仿宋_GB2312" w:eastAsia="仿宋_GB2312" w:hAnsi="Calibri" w:hint="eastAsia"/>
          <w:sz w:val="32"/>
          <w:szCs w:val="32"/>
        </w:rPr>
        <w:t>员所在</w:t>
      </w:r>
      <w:proofErr w:type="gramEnd"/>
      <w:r w:rsidRPr="002D4248">
        <w:rPr>
          <w:rFonts w:ascii="仿宋_GB2312" w:eastAsia="仿宋_GB2312" w:hAnsi="Calibri" w:hint="eastAsia"/>
          <w:sz w:val="32"/>
          <w:szCs w:val="32"/>
        </w:rPr>
        <w:t>轿厢位置，防止其他在电梯外等候的乘客对设备采取不理智的举动。在一层和故障层设好防护栏，防止意外事故发生；</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5.</w:t>
      </w:r>
      <w:r w:rsidRPr="002D4248">
        <w:rPr>
          <w:rFonts w:ascii="仿宋_GB2312" w:eastAsia="仿宋_GB2312" w:hAnsi="Calibri" w:hint="eastAsia"/>
          <w:sz w:val="32"/>
          <w:szCs w:val="32"/>
        </w:rPr>
        <w:t>若得知被困人员中有伤、病员，应做好其他救援准备；</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6.</w:t>
      </w:r>
      <w:r w:rsidRPr="002D4248">
        <w:rPr>
          <w:rFonts w:ascii="仿宋_GB2312" w:eastAsia="仿宋_GB2312" w:hAnsi="Calibri" w:hint="eastAsia"/>
          <w:sz w:val="32"/>
          <w:szCs w:val="32"/>
        </w:rPr>
        <w:t>为了进一步调查事故发生原因，吸取教训，以及善后处理，事故发生后的现场应注意保护，除非因抢救伤员必须移动现场物件外，不能破坏现场。必须移动的现场物件，最好事先摄相保存原始性。要妥善保护现场的重要痕迹、物证等。</w:t>
      </w:r>
    </w:p>
    <w:p w:rsidR="008E6CD9" w:rsidRPr="0004160B" w:rsidRDefault="008E6CD9" w:rsidP="008E6CD9">
      <w:pPr>
        <w:spacing w:line="560" w:lineRule="exact"/>
        <w:ind w:firstLineChars="200" w:firstLine="640"/>
        <w:jc w:val="left"/>
        <w:rPr>
          <w:rFonts w:ascii="楷体" w:eastAsia="楷体" w:hAnsi="楷体" w:hint="eastAsia"/>
          <w:sz w:val="32"/>
          <w:szCs w:val="32"/>
        </w:rPr>
      </w:pPr>
      <w:r w:rsidRPr="0004160B">
        <w:rPr>
          <w:rFonts w:ascii="楷体" w:eastAsia="楷体" w:hAnsi="楷体" w:hint="eastAsia"/>
          <w:sz w:val="32"/>
          <w:szCs w:val="32"/>
        </w:rPr>
        <w:t>（二）应急救援演习</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1.</w:t>
      </w:r>
      <w:r w:rsidRPr="002D4248">
        <w:rPr>
          <w:rFonts w:ascii="仿宋_GB2312" w:eastAsia="仿宋_GB2312" w:hAnsi="Calibri" w:hint="eastAsia"/>
          <w:sz w:val="32"/>
          <w:szCs w:val="32"/>
        </w:rPr>
        <w:t>各部门每年组织一次应急救援演习，使相关岗位人员熟悉预案的内容和措施，提高应急处理能力；</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2.</w:t>
      </w:r>
      <w:r w:rsidRPr="002D4248">
        <w:rPr>
          <w:rFonts w:ascii="仿宋_GB2312" w:eastAsia="仿宋_GB2312" w:hAnsi="Calibri" w:hint="eastAsia"/>
          <w:sz w:val="32"/>
          <w:szCs w:val="32"/>
        </w:rPr>
        <w:t>演习内容、时间、排险方法、应急救援预案由电梯安全管理人员拟定，报部门审批；</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Pr>
          <w:rFonts w:ascii="仿宋_GB2312" w:eastAsia="仿宋_GB2312" w:hAnsi="Calibri" w:hint="eastAsia"/>
          <w:sz w:val="32"/>
          <w:szCs w:val="32"/>
        </w:rPr>
        <w:t>3.</w:t>
      </w:r>
      <w:r w:rsidRPr="002D4248">
        <w:rPr>
          <w:rFonts w:ascii="仿宋_GB2312" w:eastAsia="仿宋_GB2312" w:hAnsi="Calibri" w:hint="eastAsia"/>
          <w:sz w:val="32"/>
          <w:szCs w:val="32"/>
        </w:rPr>
        <w:t>演习结束后，电梯安全管理人员应将该次演习的情况作书面记录，并进行总结，对存在的问题在下次演习中进行调整、修改。</w:t>
      </w:r>
    </w:p>
    <w:p w:rsidR="008E6CD9" w:rsidRPr="002D4248" w:rsidRDefault="008E6CD9" w:rsidP="008E6CD9">
      <w:pPr>
        <w:spacing w:line="560" w:lineRule="exact"/>
        <w:ind w:firstLineChars="200" w:firstLine="640"/>
        <w:jc w:val="left"/>
        <w:rPr>
          <w:rFonts w:ascii="黑体" w:eastAsia="黑体" w:hAnsi="黑体" w:hint="eastAsia"/>
          <w:sz w:val="32"/>
          <w:szCs w:val="32"/>
        </w:rPr>
      </w:pPr>
      <w:r w:rsidRPr="002D4248">
        <w:rPr>
          <w:rFonts w:ascii="黑体" w:eastAsia="黑体" w:hAnsi="黑体" w:hint="eastAsia"/>
          <w:sz w:val="32"/>
          <w:szCs w:val="32"/>
        </w:rPr>
        <w:t>十、电梯安全技术档案管理制度</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（一）电梯安全技术档案应由各部门电梯安全管理人员进行专项管理；</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（二）电梯安全技术档案至少包括：</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1</w:t>
      </w:r>
      <w:r>
        <w:rPr>
          <w:rFonts w:ascii="仿宋_GB2312" w:eastAsia="仿宋_GB2312" w:hAnsi="Calibri" w:hint="eastAsia"/>
          <w:sz w:val="32"/>
          <w:szCs w:val="32"/>
        </w:rPr>
        <w:t>.</w:t>
      </w:r>
      <w:r w:rsidRPr="002D4248">
        <w:rPr>
          <w:rFonts w:ascii="仿宋_GB2312" w:eastAsia="仿宋_GB2312" w:hAnsi="Calibri" w:hint="eastAsia"/>
          <w:sz w:val="32"/>
          <w:szCs w:val="32"/>
        </w:rPr>
        <w:t>《特种设备使用注册登记表》；</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2</w:t>
      </w:r>
      <w:r>
        <w:rPr>
          <w:rFonts w:ascii="仿宋_GB2312" w:eastAsia="仿宋_GB2312" w:hAnsi="Calibri" w:hint="eastAsia"/>
          <w:sz w:val="32"/>
          <w:szCs w:val="32"/>
        </w:rPr>
        <w:t>.</w:t>
      </w:r>
      <w:r w:rsidRPr="002D4248">
        <w:rPr>
          <w:rFonts w:ascii="仿宋_GB2312" w:eastAsia="仿宋_GB2312" w:hAnsi="Calibri" w:hint="eastAsia"/>
          <w:sz w:val="32"/>
          <w:szCs w:val="32"/>
        </w:rPr>
        <w:t>设备及其零部件、安全保护装置的产品技术文件；</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3</w:t>
      </w:r>
      <w:r>
        <w:rPr>
          <w:rFonts w:ascii="仿宋_GB2312" w:eastAsia="仿宋_GB2312" w:hAnsi="Calibri" w:hint="eastAsia"/>
          <w:sz w:val="32"/>
          <w:szCs w:val="32"/>
        </w:rPr>
        <w:t>.</w:t>
      </w:r>
      <w:r w:rsidRPr="002D4248">
        <w:rPr>
          <w:rFonts w:ascii="仿宋_GB2312" w:eastAsia="仿宋_GB2312" w:hAnsi="Calibri" w:hint="eastAsia"/>
          <w:sz w:val="32"/>
          <w:szCs w:val="32"/>
        </w:rPr>
        <w:t>安装、改造、重大维修的有关资料、报告；</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4</w:t>
      </w:r>
      <w:r>
        <w:rPr>
          <w:rFonts w:ascii="仿宋_GB2312" w:eastAsia="仿宋_GB2312" w:hAnsi="Calibri" w:hint="eastAsia"/>
          <w:sz w:val="32"/>
          <w:szCs w:val="32"/>
        </w:rPr>
        <w:t>.</w:t>
      </w:r>
      <w:r w:rsidRPr="002D4248">
        <w:rPr>
          <w:rFonts w:ascii="仿宋_GB2312" w:eastAsia="仿宋_GB2312" w:hAnsi="Calibri" w:hint="eastAsia"/>
          <w:sz w:val="32"/>
          <w:szCs w:val="32"/>
        </w:rPr>
        <w:t>日常检查与使用状况记录、维保记录、年度自行检查记录或者报告、应急救援演习记录；</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5</w:t>
      </w:r>
      <w:r>
        <w:rPr>
          <w:rFonts w:ascii="仿宋_GB2312" w:eastAsia="仿宋_GB2312" w:hAnsi="Calibri" w:hint="eastAsia"/>
          <w:sz w:val="32"/>
          <w:szCs w:val="32"/>
        </w:rPr>
        <w:t>.</w:t>
      </w:r>
      <w:r w:rsidRPr="002D4248">
        <w:rPr>
          <w:rFonts w:ascii="仿宋_GB2312" w:eastAsia="仿宋_GB2312" w:hAnsi="Calibri" w:hint="eastAsia"/>
          <w:sz w:val="32"/>
          <w:szCs w:val="32"/>
        </w:rPr>
        <w:t>安装、改造、重大维修监督检验报告，定期检验报告；</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6</w:t>
      </w:r>
      <w:r>
        <w:rPr>
          <w:rFonts w:ascii="仿宋_GB2312" w:eastAsia="仿宋_GB2312" w:hAnsi="Calibri" w:hint="eastAsia"/>
          <w:sz w:val="32"/>
          <w:szCs w:val="32"/>
        </w:rPr>
        <w:t>.</w:t>
      </w:r>
      <w:r w:rsidRPr="002D4248">
        <w:rPr>
          <w:rFonts w:ascii="仿宋_GB2312" w:eastAsia="仿宋_GB2312" w:hAnsi="Calibri" w:hint="eastAsia"/>
          <w:sz w:val="32"/>
          <w:szCs w:val="32"/>
        </w:rPr>
        <w:t>设备运行故障与事故记录。</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（三）日常检查与使用状况记录、维保记录、年度自行检查记录或者报告、应急救援演习记录，定期检验报告，设备运行故障记录至少保存2 年，其他资料应当长期保存；</w:t>
      </w:r>
    </w:p>
    <w:p w:rsidR="008E6CD9" w:rsidRPr="002D4248" w:rsidRDefault="008E6CD9" w:rsidP="008E6CD9">
      <w:pPr>
        <w:spacing w:line="560" w:lineRule="exact"/>
        <w:ind w:firstLineChars="200" w:firstLine="640"/>
        <w:jc w:val="left"/>
        <w:rPr>
          <w:rFonts w:ascii="仿宋_GB2312" w:eastAsia="仿宋_GB2312" w:hAnsi="Calibri" w:hint="eastAsia"/>
          <w:sz w:val="32"/>
          <w:szCs w:val="32"/>
        </w:rPr>
      </w:pPr>
      <w:r w:rsidRPr="002D4248">
        <w:rPr>
          <w:rFonts w:ascii="仿宋_GB2312" w:eastAsia="仿宋_GB2312" w:hAnsi="Calibri" w:hint="eastAsia"/>
          <w:sz w:val="32"/>
          <w:szCs w:val="32"/>
        </w:rPr>
        <w:t>（四）使用部门变更时，应当随机移交安全技术档案。</w:t>
      </w:r>
    </w:p>
    <w:p w:rsidR="00862ADA" w:rsidRDefault="008E6CD9" w:rsidP="008E6CD9">
      <w:pPr>
        <w:snapToGrid w:val="0"/>
        <w:spacing w:line="560" w:lineRule="exact"/>
        <w:ind w:right="24" w:firstLineChars="200" w:firstLine="640"/>
        <w:jc w:val="left"/>
        <w:rPr>
          <w:rFonts w:ascii="仿宋_GB2312" w:eastAsia="仿宋_GB2312"/>
          <w:spacing w:val="-6"/>
          <w:sz w:val="32"/>
        </w:rPr>
      </w:pPr>
      <w:r w:rsidRPr="002D4248">
        <w:rPr>
          <w:rFonts w:ascii="黑体" w:eastAsia="黑体" w:hAnsi="黑体" w:hint="eastAsia"/>
          <w:sz w:val="32"/>
          <w:szCs w:val="32"/>
        </w:rPr>
        <w:t>十一、本办法自公布之日起施行。</w:t>
      </w: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8711565</wp:posOffset>
                </wp:positionV>
                <wp:extent cx="5200650" cy="360000"/>
                <wp:effectExtent l="0" t="0" r="0" b="0"/>
                <wp:wrapTopAndBottom/>
                <wp:docPr id="7" name="Text Box 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5.95pt;width:409.5pt;height:28.35pt;z-index:2516608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" o:allowincell="f" filled="f" stroked="f">
                <v:textbox inset="0,0,0,0">
                  <w:txbxContent>
                    <w:p w:rsidR="00862ADA" w:rsidRPr="00C27080" w:rsidRDefault="00862ADA">
                      <w:pPr>
                        <w:spacing w:line="560" w:lineRule="exact"/>
                        <w:ind w:left="980" w:hanging="980"/>
                        <w:rPr>
                          <w:rFonts w:ascii="仿宋_GB2312" w:eastAsia="仿宋_GB2312"/>
                          <w:sz w:val="28"/>
                          <w:szCs w:val="28"/>
                        </w:rPr>
                      </w:pPr>
                      <w:r w:rsidRPr="00C27080">
                        <w:rPr>
                          <w:rFonts w:ascii="仿宋_GB2312" w:eastAsia="仿宋_GB2312" w:hint="eastAsia"/>
                          <w:sz w:val="28"/>
                          <w:szCs w:val="28"/>
                        </w:rPr>
                        <w:t>抄送：</w:t>
                      </w:r>
                      <w:r w:rsidRPr="00C27080">
                        <w:rPr>
                          <w:rFonts w:ascii="仿宋_GB2312" w:eastAsia="仿宋_GB2312"/>
                          <w:sz w:val="28"/>
                          <w:szCs w:val="28"/>
                        </w:rPr>
                        <w:fldChar w:fldCharType="begin"/>
                      </w:r>
                      <w:r w:rsidRPr="00C27080">
                        <w:rPr>
                          <w:rFonts w:ascii="仿宋_GB2312" w:eastAsia="仿宋_GB2312"/>
                          <w:sz w:val="28"/>
                          <w:szCs w:val="28"/>
                        </w:rPr>
                        <w:instrText xml:space="preserve">MACROBUTTON EmptyMacro </w:instrText>
                      </w:r>
                      <w:r w:rsidRPr="00C27080">
                        <w:rPr>
                          <w:rFonts w:ascii="仿宋_GB2312" w:eastAsia="仿宋_GB2312" w:hint="eastAsia"/>
                          <w:sz w:val="28"/>
                          <w:szCs w:val="28"/>
                        </w:rPr>
                        <w:instrText>ХХХХХХХХ</w:instrText>
                      </w:r>
                      <w:r w:rsidRPr="00C27080">
                        <w:rPr>
                          <w:rFonts w:ascii="仿宋_GB2312" w:eastAsia="仿宋_GB2312"/>
                          <w:sz w:val="28"/>
                          <w:szCs w:val="28"/>
                        </w:rPr>
                        <w:fldChar w:fldCharType="end"/>
                      </w:r>
                      <w:r w:rsidRPr="00C27080">
                        <w:rPr>
                          <w:rFonts w:ascii="仿宋_GB2312" w:eastAsia="仿宋_GB2312" w:hint="eastAsia"/>
                          <w:sz w:val="28"/>
                          <w:szCs w:val="28"/>
                        </w:rPr>
                        <w:t>，ХХХХХХХХ，ХХХХХХХХ。</w:t>
                      </w:r>
                    </w:p>
                    <w:p w:rsidR="00862ADA" w:rsidRDefault="00862ADA">
                      <w:pPr>
                        <w:spacing w:line="560" w:lineRule="exact"/>
                        <w:ind w:left="964" w:hanging="964"/>
                        <w:rPr>
                          <w:rFonts w:ascii="仿宋_GB2312" w:eastAsia="仿宋_GB2312"/>
                          <w:sz w:val="32"/>
                        </w:rPr>
                      </w:pPr>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东北大学校长办公室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东北大学校长办公室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E6CD9">
                            <w:pPr>
                              <w:jc w:val="right"/>
                              <w:rPr>
                                <w:rFonts w:ascii="仿宋_GB2312" w:eastAsia="仿宋_GB2312"/>
                                <w:sz w:val="28"/>
                                <w:szCs w:val="28"/>
                              </w:rPr>
                            </w:pPr>
                            <w:bookmarkStart w:id="3" w:name="PO_rqxx2"/>
                            <w:r>
                              <w:rPr>
                                <w:rFonts w:ascii="仿宋_GB2312" w:eastAsia="仿宋_GB2312" w:hint="eastAsia"/>
                                <w:sz w:val="28"/>
                                <w:szCs w:val="28"/>
                              </w:rPr>
                              <w:t>2017年5</w:t>
                            </w:r>
                            <w:r>
                              <w:rPr>
                                <w:rFonts w:ascii="仿宋_GB2312" w:eastAsia="仿宋_GB2312" w:hint="eastAsia"/>
                                <w:sz w:val="28"/>
                                <w:szCs w:val="28"/>
                              </w:rPr>
                              <w:t>月3日</w:t>
                            </w:r>
                            <w:bookmarkEnd w:id="3"/>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8E6CD9">
                      <w:pPr>
                        <w:jc w:val="right"/>
                        <w:rPr>
                          <w:rFonts w:ascii="仿宋_GB2312" w:eastAsia="仿宋_GB2312"/>
                          <w:sz w:val="28"/>
                          <w:szCs w:val="28"/>
                        </w:rPr>
                      </w:pPr>
                      <w:bookmarkStart w:id="4" w:name="PO_rqxx2"/>
                      <w:r>
                        <w:rPr>
                          <w:rFonts w:ascii="仿宋_GB2312" w:eastAsia="仿宋_GB2312" w:hint="eastAsia"/>
                          <w:sz w:val="28"/>
                          <w:szCs w:val="28"/>
                        </w:rPr>
                        <w:t>2017年5</w:t>
                      </w:r>
                      <w:r>
                        <w:rPr>
                          <w:rFonts w:ascii="仿宋_GB2312" w:eastAsia="仿宋_GB2312" w:hint="eastAsia"/>
                          <w:sz w:val="28"/>
                          <w:szCs w:val="28"/>
                        </w:rPr>
                        <w:t>月3日</w:t>
                      </w:r>
                      <w:bookmarkEnd w:id="4"/>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8351520</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5680" behindDoc="0" locked="0" layoutInCell="0" allowOverlap="1">
                <wp:simplePos x="0" y="0"/>
                <wp:positionH relativeFrom="column">
                  <wp:posOffset>1270</wp:posOffset>
                </wp:positionH>
                <wp:positionV relativeFrom="page">
                  <wp:posOffset>8711565</wp:posOffset>
                </wp:positionV>
                <wp:extent cx="5615940" cy="0"/>
                <wp:effectExtent l="0" t="0" r="0" b="0"/>
                <wp:wrapTopAndBottom/>
                <wp:docPr id="3" name="Line 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685.95pt" to="442.3pt,6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" o:allowincell="f">
                <w10:wrap type="topAndBottom"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E84" w:rsidRDefault="00287E84" w:rsidP="00862ADA">
      <w:r>
        <w:separator/>
      </w:r>
    </w:p>
  </w:endnote>
  <w:endnote w:type="continuationSeparator" w:id="0">
    <w:p w:rsidR="00287E84" w:rsidRDefault="00287E84"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8E6CD9">
      <w:rPr>
        <w:rStyle w:val="a7"/>
        <w:noProof/>
        <w:sz w:val="28"/>
      </w:rPr>
      <w:t>2</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8E6CD9">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E84" w:rsidRDefault="00287E84" w:rsidP="00862ADA">
      <w:r>
        <w:separator/>
      </w:r>
    </w:p>
  </w:footnote>
  <w:footnote w:type="continuationSeparator" w:id="0">
    <w:p w:rsidR="00287E84" w:rsidRDefault="00287E84"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proofState w:spelling="clean" w:grammar="clean"/>
  <w:attachedTemplate r:id="rId1"/>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287E84"/>
    <w:rsid w:val="00313A5C"/>
    <w:rsid w:val="003A4720"/>
    <w:rsid w:val="0045511C"/>
    <w:rsid w:val="004F4553"/>
    <w:rsid w:val="006134DC"/>
    <w:rsid w:val="0070043E"/>
    <w:rsid w:val="00755FAF"/>
    <w:rsid w:val="007931C3"/>
    <w:rsid w:val="007D4922"/>
    <w:rsid w:val="007D7639"/>
    <w:rsid w:val="00862ADA"/>
    <w:rsid w:val="008E6CD9"/>
    <w:rsid w:val="008F2D4A"/>
    <w:rsid w:val="009C6C26"/>
    <w:rsid w:val="00B91D70"/>
    <w:rsid w:val="00C27080"/>
    <w:rsid w:val="00C30341"/>
    <w:rsid w:val="00C514AA"/>
    <w:rsid w:val="00CC511B"/>
    <w:rsid w:val="00DA3C71"/>
    <w:rsid w:val="00E0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60AF-68E3-49D3-A2EA-A7F51EA3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公文新版15下发</Template>
  <TotalTime>35</TotalTime>
  <Pages>1</Pages>
  <Words>1836</Words>
  <Characters>2112</Characters>
  <Application>Microsoft Office Word</Application>
  <DocSecurity>0</DocSecurity>
  <Lines>528</Lines>
  <Paragraphs>281</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王潇</cp:lastModifiedBy>
  <cp:revision>8</cp:revision>
  <cp:lastPrinted>2000-10-16T04:16:00Z</cp:lastPrinted>
  <dcterms:created xsi:type="dcterms:W3CDTF">2016-05-06T09:16:00Z</dcterms:created>
  <dcterms:modified xsi:type="dcterms:W3CDTF">2017-05-03T02:37:00Z</dcterms:modified>
</cp:coreProperties>
</file>