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49F" w:rsidRPr="00657583" w:rsidRDefault="0012449F" w:rsidP="00657583">
      <w:pPr>
        <w:adjustRightInd w:val="0"/>
        <w:snapToGrid w:val="0"/>
        <w:spacing w:line="560" w:lineRule="exact"/>
        <w:rPr>
          <w:rFonts w:ascii="黑体" w:eastAsia="黑体" w:hAnsi="黑体"/>
          <w:sz w:val="32"/>
          <w:szCs w:val="32"/>
        </w:rPr>
      </w:pPr>
      <w:r w:rsidRPr="00657583">
        <w:rPr>
          <w:rFonts w:ascii="黑体" w:eastAsia="黑体" w:hAnsi="黑体" w:hint="eastAsia"/>
          <w:sz w:val="32"/>
          <w:szCs w:val="32"/>
        </w:rPr>
        <w:t>附件3：</w:t>
      </w:r>
    </w:p>
    <w:p w:rsidR="0012449F" w:rsidRPr="00657583" w:rsidRDefault="0012449F" w:rsidP="00657583">
      <w:pPr>
        <w:adjustRightInd w:val="0"/>
        <w:snapToGrid w:val="0"/>
        <w:spacing w:line="560" w:lineRule="exact"/>
        <w:jc w:val="center"/>
        <w:rPr>
          <w:rFonts w:ascii="方正小标宋简体" w:eastAsia="方正小标宋简体" w:hAnsi="黑体"/>
          <w:sz w:val="44"/>
          <w:szCs w:val="44"/>
        </w:rPr>
      </w:pPr>
      <w:r w:rsidRPr="00657583">
        <w:rPr>
          <w:rFonts w:ascii="方正小标宋简体" w:eastAsia="方正小标宋简体" w:hAnsi="黑体" w:hint="eastAsia"/>
          <w:sz w:val="44"/>
          <w:szCs w:val="44"/>
        </w:rPr>
        <w:t>迎接建党100周年建设行动计划</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为贯彻落实《教育部直属高校党组织迎接建党100周年行动方案》精神，按照《中共东北大学委员会迎接建党100周年行动方案》要求，结合学校实际，推进党的建设行动，以政治建设为统领，全面推进党的各项建设，教育引导师生进一步增强“四个意识”、坚定“四个自信”、做到“两个维护”，特制定迎接建党100周年建设行动计划，具体内容如下。</w:t>
      </w:r>
    </w:p>
    <w:p w:rsidR="0012449F" w:rsidRPr="00657583" w:rsidRDefault="0012449F" w:rsidP="00657583">
      <w:pPr>
        <w:adjustRightInd w:val="0"/>
        <w:snapToGrid w:val="0"/>
        <w:spacing w:line="560" w:lineRule="exact"/>
        <w:ind w:firstLineChars="200" w:firstLine="640"/>
        <w:rPr>
          <w:rFonts w:ascii="黑体" w:eastAsia="黑体" w:hAnsi="黑体"/>
          <w:sz w:val="32"/>
          <w:szCs w:val="32"/>
        </w:rPr>
      </w:pPr>
      <w:r w:rsidRPr="00657583">
        <w:rPr>
          <w:rFonts w:ascii="黑体" w:eastAsia="黑体" w:hAnsi="黑体" w:hint="eastAsia"/>
          <w:sz w:val="32"/>
          <w:szCs w:val="32"/>
        </w:rPr>
        <w:t>一、政治建设制度化</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1.围绕党对学校工作的全面领导，把政治建设摆在首位，健全完善政治建设制度体系。研究制定加强学校党的政治建设的有关规定，推动学校党的政治建设落到实处。制定加强领导班子自身建设有关规定，打造政治过硬领导集体。巩固深化“不忘初心、牢记使命”主题教育成果，形成长效机制，坚持不懈锤炼党员、干部忠诚干净担当的政治品格。</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牵头校领导：熊晓梅，牵头部门：党办，参与部门：组织部，完成时限：2020年12月。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2.落实教育部党组《关于加强高校党的政治建设的若干措施》，健全深入学习习近平新时代中国特色社会主义思想的制度和长效机制，探索建立“习近平新时代中国特色社会主义思想教育培训”长效机制，教育引导党员、干部在对标对表中坚守政治原则、把牢政治方向、站稳政治立场。以新修订的《中国共产党普通高等学校基层组织工作条例》为遵循，结合落实省委教育工委“基层党建制度落实年”活动，全面做好基层党建工作制度的梳理和立改废释工作，指导基层党组织用好《东北大学新时代党建质量工程手册》，推进“新时代党支部工作箱”的研究工作，着力在强基础、补短板上狠下功夫。</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牵头校领导：熊晓梅，牵头部门：组织部、党校，参与部门：各分党委（直属党总支），完成时限：2020年12月。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3.学校领导班子严格执行《关于新形势下党内政治生活的若干准则》，落实民主生活会、领导干部双重组织生活、领导班子成员联系师生党支部、指导组织生活制度等。严格执行《东北大学党委常委会会议议事规则》《东北大学校长办公会议议事规则》，落实民主集中制，开好党委常委会、校长办公会。</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牵头校领导：熊晓梅，牵头部门：党办、校办，参与部门：组织部，完成时限：长期推进。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4.健全以德为先、任人唯贤、人事相宜的选拔任用体系，严把选人用人政治关、能力关、作风关，进一步突出选人用人的政治标准，加强对干部政治素质考察，对政治上不合格的“一票否决”。围绕政治忠诚、政治定力、政治担当、政治能力、政治自律五个方面，结合实际细化考察指标，提高考察识别的科学性、精准性。建立干部“政治素质档案”，汇总纪检监察、巡视巡察、信访举报、审计审核、考核鉴定、表彰奖励、处理处分等相关材料，以及日常了解、实绩评判、测评测试等资料，形成政治素质档案，并将此作为干部培养选拔使用的重要依据。</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牵头校领导：张国臣，牵头部门：组织部，参与部门：各分党委（直属党总支），完成时限：长期推进。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5.落实《教育部等八部门关于加快构建高校思想政治工作体系的意见》工作台账，加快构建思想政治工作体系，从理论武装、学科教学、日常教育、管理服务、安全稳定、队伍建设、评估督导等方面健全完善立德树人体制机制。</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牵头校领导：张国臣，牵头部门：宣传部、学生工作部，参与部门：各部门，完成时限：长期推进。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6.以习近平新时代中国特色社会主义思想为统领，聚焦“中国共产党为什么‘能’、马克思主义为什么‘行’、中国共产党为什么‘好’”等重大问题和中国特色社会主义进入新时代的历史实践，推进中国特色哲学社会科学理论研究，编辑出版一批高质量的理论著作，发表一批高水平的学术成果。</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牵头校领导：张国臣，牵头部门：宣传部，参与部门：马克思主义学院，完成时限：长期推进。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7.推进“三全育人”试点建设，召开工作推进会，编撰《阶段性工作总结汇编》和《工作案例汇编》。推进课程思政建设，落实《高校课程思政建设指导纲要》，建好课程思政教学研究中心，充分发挥课程思政教学研究中心专家委员会的引导和指导作用，建立一批课程思政试点建设单位、示范（培育）课程、示范（培育）专业。</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牵头校领导：张国臣，牵头部门：宣传部、研究生工作部、教务处</w:t>
      </w:r>
      <w:bookmarkStart w:id="0" w:name="_GoBack"/>
      <w:bookmarkEnd w:id="0"/>
      <w:r w:rsidRPr="00657583">
        <w:rPr>
          <w:rFonts w:ascii="仿宋_GB2312" w:eastAsia="仿宋_GB2312" w:hAnsi="仿宋" w:hint="eastAsia"/>
          <w:sz w:val="32"/>
          <w:szCs w:val="32"/>
        </w:rPr>
        <w:t>，参与部门：各部门，完成时限：长期推进。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8.推进“一站式”学生社区综合管理模式建设试点工作，落实《东北大学关于进一步推进学生知行社区“一站式”建设的工作方案》和任务分解方案，推动学院党委进驻学生社区，坚持以党建为引领，加强学院与社区协同联动，推进党建和思政文化育人进社区。</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牵头校领导：张国臣，牵头部门：学生工作部，参与部门：各部门，完成时限：长期推进。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9.落实中央和教育部决策部署，坚持总体国家安全观，建立健全会商联动、专项协调机制，压紧压实部门工作责任。进一步完善校内维稳工作体系，优化预警预防、综合研判、应急处置、责任追究等维稳工作机制。完善信息工作机制，提升信息报送的实效性，敏感时期和重要节点实行“零报告”制度。压紧压实意识形态工作责任，党委常委会定期研究意识形态工作，学校每半年对基层党组织意识形态工作开展调研督查。严格把控哲学社会科学课堂教学、讲座、论坛、报告会等的方向性和政治性，强化对哲学社会科学学科教材和出版物的审核把关，加强对报刊、网站和“两微一端”等意识形态阵地的建设管理，全力确保学校政治安全稳定。</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牵头校领导：张国臣，牵头部门：党办，参与部门：宣传部，完成时限：长期推进。</w:t>
      </w:r>
    </w:p>
    <w:p w:rsidR="0012449F" w:rsidRPr="00657583" w:rsidRDefault="0012449F" w:rsidP="00657583">
      <w:pPr>
        <w:adjustRightInd w:val="0"/>
        <w:snapToGrid w:val="0"/>
        <w:spacing w:line="560" w:lineRule="exact"/>
        <w:ind w:firstLineChars="200" w:firstLine="640"/>
        <w:rPr>
          <w:rFonts w:ascii="黑体" w:eastAsia="黑体" w:hAnsi="黑体"/>
          <w:sz w:val="32"/>
          <w:szCs w:val="32"/>
        </w:rPr>
      </w:pPr>
      <w:r w:rsidRPr="00657583">
        <w:rPr>
          <w:rFonts w:ascii="黑体" w:eastAsia="黑体" w:hAnsi="黑体" w:hint="eastAsia"/>
          <w:sz w:val="32"/>
          <w:szCs w:val="32"/>
        </w:rPr>
        <w:t>二、“两个维护”具体化</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1.建立和落实不忘初心、牢记使命的制度，将习近平新时代中国特色社会主义思想专题学习作为校院两级党委理论学习中心组学习、“引领</w:t>
      </w:r>
      <w:r w:rsidRPr="00657583">
        <w:rPr>
          <w:rFonts w:ascii="仿宋_GB2312" w:eastAsia="宋体" w:hAnsi="宋体" w:cs="宋体" w:hint="eastAsia"/>
          <w:sz w:val="32"/>
          <w:szCs w:val="32"/>
        </w:rPr>
        <w:t>•</w:t>
      </w:r>
      <w:r w:rsidRPr="00657583">
        <w:rPr>
          <w:rFonts w:ascii="仿宋_GB2312" w:eastAsia="仿宋_GB2312" w:hAnsi="仿宋" w:cs="仿宋" w:hint="eastAsia"/>
          <w:sz w:val="32"/>
          <w:szCs w:val="32"/>
        </w:rPr>
        <w:t>提升</w:t>
      </w:r>
      <w:r w:rsidRPr="00657583">
        <w:rPr>
          <w:rFonts w:ascii="仿宋_GB2312" w:eastAsia="宋体" w:hAnsi="宋体" w:cs="宋体" w:hint="eastAsia"/>
          <w:sz w:val="32"/>
          <w:szCs w:val="32"/>
        </w:rPr>
        <w:t>•</w:t>
      </w:r>
      <w:r w:rsidRPr="00657583">
        <w:rPr>
          <w:rFonts w:ascii="仿宋_GB2312" w:eastAsia="仿宋_GB2312" w:hAnsi="仿宋" w:cs="仿宋" w:hint="eastAsia"/>
          <w:sz w:val="32"/>
          <w:szCs w:val="32"/>
        </w:rPr>
        <w:t>共进”“</w:t>
      </w:r>
      <w:r w:rsidRPr="00657583">
        <w:rPr>
          <w:rFonts w:ascii="仿宋_GB2312" w:eastAsia="仿宋_GB2312" w:hAnsi="仿宋" w:hint="eastAsia"/>
          <w:sz w:val="32"/>
          <w:szCs w:val="32"/>
        </w:rPr>
        <w:t>1+1”专项活动、理论武装宣讲团主题宣讲等的重要内容，明确党员领导干部、教师党员、学生党员理论学习的内容、时长、成效要求，推动将“两个维护”具体到党员工作学习日常言行上。整合和运用好校内外各类培训资源，加强校内外党员教育培训基地建设，设计校院党校分层次、差异化培训，组织开展党员、干部全覆盖轮训。</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牵头校领导：张国臣，牵头部门：宣传部、组织部、党校，完成时限：长期推进。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2.制定关于贯彻落实习近平总书记重要指示批示精神工作机制的意见，重点对标习近平总书记关于教育的重要指示批示精神，推动将“两个维护”具体化到学校人才培养、学科建设、教学科研、队伍建设等各项工作的规划布局、任务举措各方面。</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牵头校领导：熊晓梅，牵头部门：党办，完成时限：2020年7月。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3.强化日常考核、分类考核、近距离考核，突出见人见事、考准考实，完善知事识人体系建设。突出对党中央决策部署和习近平总书记重要指示批示贯彻落实情况的考核，把贯彻落实党的教育方针政策作为衡量领导干部政治素质的重要标准。用好考核“指挥棒”，将考核结果与选拔任用、教育培训、激励奖惩、能上能下、治庸治懒、问责追责等结合起来，推动将“两个维护”具体到履职尽责、做好本职工作的实效上。</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牵头校领导：张国臣，牵头部门：组织部，完成时限：长期推进。</w:t>
      </w:r>
    </w:p>
    <w:p w:rsidR="0012449F" w:rsidRPr="00657583" w:rsidRDefault="0012449F" w:rsidP="00657583">
      <w:pPr>
        <w:adjustRightInd w:val="0"/>
        <w:snapToGrid w:val="0"/>
        <w:spacing w:line="560" w:lineRule="exact"/>
        <w:ind w:firstLineChars="200" w:firstLine="640"/>
        <w:rPr>
          <w:rFonts w:ascii="黑体" w:eastAsia="黑体" w:hAnsi="黑体"/>
          <w:sz w:val="32"/>
          <w:szCs w:val="32"/>
        </w:rPr>
      </w:pPr>
      <w:r w:rsidRPr="00657583">
        <w:rPr>
          <w:rFonts w:ascii="黑体" w:eastAsia="黑体" w:hAnsi="黑体" w:hint="eastAsia"/>
          <w:sz w:val="32"/>
          <w:szCs w:val="32"/>
        </w:rPr>
        <w:t>三、全面从严治党责任化</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1.制定落实全面从严治党主体责任清单、党委书记第一责任清单、党委班子其他成员一岗双责清单。</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牵头校领导：熊晓梅，牵头部门：党办，完成时限：2020年7月。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2.将全面从严治党责任落实情况，作为二级党组织书记抓党建述职评议考核核心内容，作为校院两级党委领导班子年终述职述廉述党建重要方面。抓好对各学院（部、室）发展核心指标“党建与思政”共性目标考核评价。结合学校年度党建工作的部署要求，推动分党委书记抓基层党建述职评议考核工作年内实现现场述职的全覆盖，深化抓基层党建述职评议考核结果与干部年终考核结果的衔接，全面推进党支部书记向分党委、党员大会述职工作，压实抓支部建设的政治责任。</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牵头校领导：张国臣，牵头部门：组织部，参与部门：党办、宣传部、统战部、纪委办、巡察办、工会、团委，完成时限：2020年12月。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3.开展党风廉政建设“四个深化”工作，即深化推进“两个责任”和“四种形态”监督检查；深化常治长效落实中央八项规定精神，强化关键时间节点的廉洁提醒；深化推进廉政文化建设和提升纪律教育质量，开展廉政文化作品大赛、廉政创新工程项目活动，推进典型案例警示教育；深化开展不敢腐、不能腐、不想腐体制机制建设，坚持惩治腐败高压态势、完善权力运行制约监督机制。</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牵头校领导：杨明，牵头部门：纪委办，完成时限：2020年12月。</w:t>
      </w:r>
    </w:p>
    <w:p w:rsidR="0012449F" w:rsidRPr="00657583" w:rsidRDefault="0012449F" w:rsidP="00657583">
      <w:pPr>
        <w:adjustRightInd w:val="0"/>
        <w:snapToGrid w:val="0"/>
        <w:spacing w:line="560" w:lineRule="exact"/>
        <w:ind w:firstLineChars="200" w:firstLine="640"/>
        <w:rPr>
          <w:rFonts w:ascii="黑体" w:eastAsia="黑体" w:hAnsi="黑体"/>
          <w:sz w:val="32"/>
          <w:szCs w:val="32"/>
        </w:rPr>
      </w:pPr>
      <w:r w:rsidRPr="00657583">
        <w:rPr>
          <w:rFonts w:ascii="黑体" w:eastAsia="黑体" w:hAnsi="黑体" w:hint="eastAsia"/>
          <w:sz w:val="32"/>
          <w:szCs w:val="32"/>
        </w:rPr>
        <w:t>四、基层组织建设标准化</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1.以“全国党建工作示范高校”培育创建验收为牵引，对照《东北大学党委关于推进“全国党建工作示范高校”培育创建工作的实施方案》，逐条对照创建指标，逐项清理工作任务，深入总结创建工作的启示、经验和成效，全面做好巩固验收阶段的各项工作。加强教育部、辽宁省、学校三级标杆分党委和样板党支部创建，发挥标杆和样板的引领作用，提升先进典型的影响力、辐射力和带动力。</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牵头校领导：张国臣，牵头部门：组织部，参与部门：党办、宣传部、纪委办、学生工作部，完成时限：2020年12月。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2.深化落实《中国共产党支部工作条例（试行）》，牢固树立一切工作到支部的鲜明导向，优化党支部设置，通过党支部对标辽宁省普通高等学校教师党支部规范化建设指南观测点自查自评、分党委（直属党总支）复查认定等方式，确立一批规范化党支部，着力培育一批红旗党支部和示范性党支部，进一步提升党支部标准化规范化建设水平。</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牵头校领导：张国臣，牵头部门：组织部，参与部门：各分党委（直属党总支），完成时限：2020年12月。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3.动员各基层党组织和广大党员积极作为，充分发挥基层党组织的战斗堡垒作用和党员的先锋模范作用，团结凝聚全校师生共同投入到常态化疫情防控工作中，确保学校师生平安、校园稳定、运转有序。加强网上党支部建设，保证特殊时期组织生活开展。强化工作探索和创新，围绕发展对象培训、学生党员述职测评等党员教育管理工作以及党支部立项、特色支部创建等党建品牌活动等，做好形式、内容上延伸和拓展。聚焦“智慧党建”，加强“We党微家”等党建新媒体公众号微信矩阵建设，及时宣传报道基层党组织好经验好做法，促进工作交流互鉴。</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牵头校领导：张国臣，牵头部门：组织部，参与部门：各分党委（直属党总支），完成时限：2020年12月。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4.贯彻落实《关于加强和改进新时代师德师风建设的意见》精神，不断建立健全师德建设长效机制,持续完善师德“教育培训、表彰激励、评价考核、惩处监督”四大工作体系建设，更好地发挥教师工作委员会统筹领导作用，健全教师工作委员会常务会议制度与部门联动工作机制，进一步明确各部门师德建设工作职能与职责，重点推进师德表彰激励体系与师德评价考核体系建设。</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牵头校领导：张国臣，牵头部门：教师工作部，参与部门：各分党委（直属党总支），完成时限：2021年4月。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5.落实好《东北大学党委关于教师党支部书记“双带头人”培育工程的实施方案》，以专项培训、工作研讨、项目评审等方式为教师党支部书记成长搭建平台，实现“双带头人”教师支部书记全覆盖。发挥全国“双带头人”工作室的示范引领作用，全面总结经验成效，启动学校首批“双带头人”工作室培育和遴选工作。</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r w:rsidRPr="00657583">
        <w:rPr>
          <w:rFonts w:ascii="仿宋_GB2312" w:eastAsia="仿宋_GB2312" w:hAnsi="仿宋" w:hint="eastAsia"/>
          <w:sz w:val="32"/>
          <w:szCs w:val="32"/>
        </w:rPr>
        <w:t>牵头校领导：张国臣，牵头部门：组织部，参与部门：各分党委（直属党总支），完成时限：2020年12月。</w:t>
      </w: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p>
    <w:p w:rsidR="0012449F" w:rsidRPr="00657583" w:rsidRDefault="0012449F" w:rsidP="00657583">
      <w:pPr>
        <w:adjustRightInd w:val="0"/>
        <w:snapToGrid w:val="0"/>
        <w:spacing w:line="560" w:lineRule="exact"/>
        <w:ind w:firstLineChars="200" w:firstLine="640"/>
        <w:rPr>
          <w:rFonts w:ascii="仿宋_GB2312" w:eastAsia="仿宋_GB2312" w:hAnsi="仿宋"/>
          <w:sz w:val="32"/>
          <w:szCs w:val="32"/>
        </w:rPr>
      </w:pPr>
    </w:p>
    <w:p w:rsidR="002328C2" w:rsidRPr="00657583" w:rsidRDefault="002328C2" w:rsidP="00657583">
      <w:pPr>
        <w:spacing w:line="560" w:lineRule="exact"/>
        <w:rPr>
          <w:rFonts w:ascii="仿宋_GB2312" w:eastAsia="仿宋_GB2312"/>
          <w:sz w:val="32"/>
          <w:szCs w:val="32"/>
        </w:rPr>
      </w:pPr>
    </w:p>
    <w:sectPr w:rsidR="002328C2" w:rsidRPr="00657583" w:rsidSect="005012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380" w:rsidRDefault="008F7380" w:rsidP="0012449F">
      <w:r>
        <w:separator/>
      </w:r>
    </w:p>
  </w:endnote>
  <w:endnote w:type="continuationSeparator" w:id="1">
    <w:p w:rsidR="008F7380" w:rsidRDefault="008F7380" w:rsidP="001244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380" w:rsidRDefault="008F7380" w:rsidP="0012449F">
      <w:r>
        <w:separator/>
      </w:r>
    </w:p>
  </w:footnote>
  <w:footnote w:type="continuationSeparator" w:id="1">
    <w:p w:rsidR="008F7380" w:rsidRDefault="008F7380" w:rsidP="001244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49F"/>
    <w:rsid w:val="0012449F"/>
    <w:rsid w:val="002328C2"/>
    <w:rsid w:val="003209F3"/>
    <w:rsid w:val="004C429A"/>
    <w:rsid w:val="00657583"/>
    <w:rsid w:val="008F7380"/>
    <w:rsid w:val="00971CBE"/>
    <w:rsid w:val="00CF4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4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4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449F"/>
    <w:rPr>
      <w:sz w:val="18"/>
      <w:szCs w:val="18"/>
    </w:rPr>
  </w:style>
  <w:style w:type="paragraph" w:styleId="a4">
    <w:name w:val="footer"/>
    <w:basedOn w:val="a"/>
    <w:link w:val="Char0"/>
    <w:uiPriority w:val="99"/>
    <w:semiHidden/>
    <w:unhideWhenUsed/>
    <w:rsid w:val="001244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44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4426</Words>
  <Characters>4498</Characters>
  <Application>Microsoft Office Word</Application>
  <DocSecurity>0</DocSecurity>
  <Lines>200</Lines>
  <Paragraphs>47</Paragraphs>
  <ScaleCrop>false</ScaleCrop>
  <Company>Microsoft</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杨丽娜</dc:creator>
  <cp:keywords/>
  <dc:description/>
  <cp:lastModifiedBy>杨丽娜</cp:lastModifiedBy>
  <cp:revision>1</cp:revision>
  <dcterms:created xsi:type="dcterms:W3CDTF">2020-07-14T00:52:00Z</dcterms:created>
  <dcterms:modified xsi:type="dcterms:W3CDTF">2020-07-14T00:52:00Z</dcterms:modified>
</cp:coreProperties>
</file>