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DEE" w:rsidRPr="00646456" w:rsidRDefault="003D30F3" w:rsidP="00EF11B3">
      <w:pPr>
        <w:spacing w:afterLines="50"/>
        <w:jc w:val="center"/>
        <w:rPr>
          <w:rFonts w:ascii="方正小标宋简体" w:eastAsia="方正小标宋简体" w:hAnsi="黑体"/>
          <w:sz w:val="44"/>
          <w:szCs w:val="44"/>
        </w:rPr>
      </w:pPr>
      <w:r>
        <w:rPr>
          <w:rFonts w:ascii="方正小标宋简体" w:eastAsia="方正小标宋简体" w:hAnsi="黑体" w:hint="eastAsia"/>
          <w:sz w:val="44"/>
          <w:szCs w:val="44"/>
        </w:rPr>
        <w:t>东北大学</w:t>
      </w:r>
      <w:r w:rsidR="006A53C0" w:rsidRPr="00646456">
        <w:rPr>
          <w:rFonts w:ascii="方正小标宋简体" w:eastAsia="方正小标宋简体" w:hAnsi="黑体" w:hint="eastAsia"/>
          <w:sz w:val="44"/>
          <w:szCs w:val="44"/>
        </w:rPr>
        <w:t>“不忘初心、牢记使命”主题教育整改任务清单</w:t>
      </w:r>
    </w:p>
    <w:tbl>
      <w:tblPr>
        <w:tblStyle w:val="a3"/>
        <w:tblW w:w="5052" w:type="pct"/>
        <w:tblBorders>
          <w:top w:val="double" w:sz="4" w:space="0" w:color="auto"/>
          <w:left w:val="double" w:sz="4" w:space="0" w:color="auto"/>
          <w:bottom w:val="double" w:sz="4" w:space="0" w:color="auto"/>
          <w:right w:val="double" w:sz="4" w:space="0" w:color="auto"/>
        </w:tblBorders>
        <w:tblLook w:val="04A0"/>
      </w:tblPr>
      <w:tblGrid>
        <w:gridCol w:w="5496"/>
        <w:gridCol w:w="9779"/>
        <w:gridCol w:w="2893"/>
        <w:gridCol w:w="2099"/>
        <w:gridCol w:w="1103"/>
      </w:tblGrid>
      <w:tr w:rsidR="00987FA1" w:rsidRPr="00145ED5" w:rsidTr="007A5176">
        <w:tc>
          <w:tcPr>
            <w:tcW w:w="1286" w:type="pct"/>
            <w:tcBorders>
              <w:top w:val="double" w:sz="4" w:space="0" w:color="auto"/>
              <w:bottom w:val="single" w:sz="4" w:space="0" w:color="auto"/>
            </w:tcBorders>
            <w:shd w:val="pct15" w:color="auto" w:fill="auto"/>
            <w:vAlign w:val="center"/>
          </w:tcPr>
          <w:p w:rsidR="00E96A95" w:rsidRPr="00145ED5" w:rsidRDefault="00E96A95" w:rsidP="00145ED5">
            <w:pPr>
              <w:jc w:val="center"/>
              <w:rPr>
                <w:rFonts w:ascii="黑体" w:eastAsia="黑体" w:hAnsi="黑体"/>
                <w:b/>
                <w:szCs w:val="21"/>
              </w:rPr>
            </w:pPr>
            <w:r>
              <w:rPr>
                <w:rFonts w:ascii="黑体" w:eastAsia="黑体" w:hAnsi="黑体" w:hint="eastAsia"/>
                <w:b/>
                <w:szCs w:val="21"/>
              </w:rPr>
              <w:t>整改事项</w:t>
            </w:r>
          </w:p>
        </w:tc>
        <w:tc>
          <w:tcPr>
            <w:tcW w:w="2288" w:type="pct"/>
            <w:tcBorders>
              <w:top w:val="double" w:sz="4" w:space="0" w:color="auto"/>
              <w:bottom w:val="single" w:sz="4" w:space="0" w:color="auto"/>
            </w:tcBorders>
            <w:shd w:val="pct15" w:color="auto" w:fill="auto"/>
            <w:vAlign w:val="center"/>
          </w:tcPr>
          <w:p w:rsidR="00E96A95" w:rsidRPr="00145ED5" w:rsidRDefault="00E96A95" w:rsidP="00145ED5">
            <w:pPr>
              <w:jc w:val="center"/>
              <w:rPr>
                <w:rFonts w:ascii="黑体" w:eastAsia="黑体" w:hAnsi="黑体"/>
                <w:b/>
                <w:szCs w:val="21"/>
              </w:rPr>
            </w:pPr>
            <w:r w:rsidRPr="00145ED5">
              <w:rPr>
                <w:rFonts w:ascii="黑体" w:eastAsia="黑体" w:hAnsi="黑体" w:hint="eastAsia"/>
                <w:b/>
                <w:szCs w:val="21"/>
              </w:rPr>
              <w:t>整改措施</w:t>
            </w:r>
          </w:p>
        </w:tc>
        <w:tc>
          <w:tcPr>
            <w:tcW w:w="677" w:type="pct"/>
            <w:tcBorders>
              <w:top w:val="double" w:sz="4" w:space="0" w:color="auto"/>
              <w:bottom w:val="single" w:sz="4" w:space="0" w:color="auto"/>
            </w:tcBorders>
            <w:shd w:val="pct15" w:color="auto" w:fill="auto"/>
            <w:vAlign w:val="center"/>
          </w:tcPr>
          <w:p w:rsidR="00E96A95" w:rsidRPr="00145ED5" w:rsidRDefault="00535C37" w:rsidP="00145ED5">
            <w:pPr>
              <w:jc w:val="center"/>
              <w:rPr>
                <w:rFonts w:ascii="黑体" w:eastAsia="黑体" w:hAnsi="黑体"/>
                <w:b/>
                <w:szCs w:val="21"/>
              </w:rPr>
            </w:pPr>
            <w:r>
              <w:rPr>
                <w:rFonts w:ascii="黑体" w:eastAsia="黑体" w:hAnsi="黑体" w:hint="eastAsia"/>
                <w:b/>
                <w:szCs w:val="21"/>
              </w:rPr>
              <w:t>整改时限</w:t>
            </w:r>
          </w:p>
        </w:tc>
        <w:tc>
          <w:tcPr>
            <w:tcW w:w="491" w:type="pct"/>
            <w:tcBorders>
              <w:top w:val="double" w:sz="4" w:space="0" w:color="auto"/>
              <w:bottom w:val="single" w:sz="4" w:space="0" w:color="auto"/>
            </w:tcBorders>
            <w:shd w:val="pct15" w:color="auto" w:fill="auto"/>
            <w:vAlign w:val="center"/>
          </w:tcPr>
          <w:p w:rsidR="00E96A95" w:rsidRPr="00145ED5" w:rsidRDefault="00535C37" w:rsidP="00987FA1">
            <w:pPr>
              <w:jc w:val="center"/>
              <w:rPr>
                <w:rFonts w:ascii="黑体" w:eastAsia="黑体" w:hAnsi="黑体"/>
                <w:b/>
                <w:szCs w:val="21"/>
              </w:rPr>
            </w:pPr>
            <w:r>
              <w:rPr>
                <w:rFonts w:ascii="黑体" w:eastAsia="黑体" w:hAnsi="黑体" w:hint="eastAsia"/>
                <w:b/>
                <w:szCs w:val="21"/>
              </w:rPr>
              <w:t>责任单位</w:t>
            </w:r>
          </w:p>
        </w:tc>
        <w:tc>
          <w:tcPr>
            <w:tcW w:w="258" w:type="pct"/>
            <w:tcBorders>
              <w:top w:val="double" w:sz="4" w:space="0" w:color="auto"/>
              <w:bottom w:val="single" w:sz="4" w:space="0" w:color="auto"/>
            </w:tcBorders>
            <w:shd w:val="pct15" w:color="auto" w:fill="auto"/>
            <w:vAlign w:val="center"/>
          </w:tcPr>
          <w:p w:rsidR="00E96A95" w:rsidRPr="00145ED5" w:rsidRDefault="00E96A95" w:rsidP="00AC3776">
            <w:pPr>
              <w:jc w:val="center"/>
              <w:rPr>
                <w:rFonts w:ascii="黑体" w:eastAsia="黑体" w:hAnsi="黑体"/>
                <w:b/>
                <w:szCs w:val="21"/>
              </w:rPr>
            </w:pPr>
            <w:r>
              <w:rPr>
                <w:rFonts w:ascii="黑体" w:eastAsia="黑体" w:hAnsi="黑体" w:hint="eastAsia"/>
                <w:b/>
                <w:szCs w:val="21"/>
              </w:rPr>
              <w:t>分管领导</w:t>
            </w:r>
          </w:p>
        </w:tc>
      </w:tr>
      <w:tr w:rsidR="00535C37" w:rsidRPr="0008284B" w:rsidTr="007A5176">
        <w:trPr>
          <w:trHeight w:val="582"/>
        </w:trPr>
        <w:tc>
          <w:tcPr>
            <w:tcW w:w="1286" w:type="pct"/>
            <w:vMerge w:val="restart"/>
            <w:tcBorders>
              <w:top w:val="single" w:sz="4" w:space="0" w:color="auto"/>
              <w:left w:val="single" w:sz="4" w:space="0" w:color="auto"/>
            </w:tcBorders>
            <w:vAlign w:val="center"/>
          </w:tcPr>
          <w:p w:rsidR="00535C37" w:rsidRPr="0008284B" w:rsidRDefault="00535C37" w:rsidP="0008284B">
            <w:pPr>
              <w:rPr>
                <w:rFonts w:ascii="仿宋_GB2312" w:eastAsia="仿宋_GB2312" w:hAnsi="黑体"/>
                <w:szCs w:val="21"/>
              </w:rPr>
            </w:pPr>
            <w:r w:rsidRPr="0008284B">
              <w:rPr>
                <w:rFonts w:ascii="仿宋_GB2312" w:eastAsia="仿宋_GB2312" w:hAnsi="Arial" w:hint="eastAsia"/>
                <w:bCs/>
                <w:color w:val="000000"/>
                <w:szCs w:val="21"/>
              </w:rPr>
              <w:t>1.深入学习习近平总书记系列重要讲话精神特别是关于教育工作的系列重要论述、指示批示精神还不够及时有力。在结合学校实际，对标对表深入贯彻落实党中央决策部署上还有欠缺，在学校落地落实上还有差距。</w:t>
            </w:r>
          </w:p>
        </w:tc>
        <w:tc>
          <w:tcPr>
            <w:tcW w:w="2288" w:type="pct"/>
            <w:tcBorders>
              <w:top w:val="single" w:sz="4" w:space="0" w:color="auto"/>
              <w:bottom w:val="single" w:sz="4" w:space="0" w:color="auto"/>
            </w:tcBorders>
            <w:vAlign w:val="center"/>
          </w:tcPr>
          <w:p w:rsidR="00535C37" w:rsidRPr="00CC31D3" w:rsidRDefault="00535C37" w:rsidP="007D7824">
            <w:pPr>
              <w:rPr>
                <w:rFonts w:ascii="仿宋_GB2312" w:eastAsia="仿宋_GB2312" w:hAnsi="黑体"/>
                <w:szCs w:val="21"/>
              </w:rPr>
            </w:pPr>
            <w:r>
              <w:rPr>
                <w:rFonts w:ascii="仿宋_GB2312" w:eastAsia="仿宋_GB2312" w:hAnsi="黑体" w:hint="eastAsia"/>
                <w:szCs w:val="21"/>
              </w:rPr>
              <w:t>1.坚持党委理论学习中心组学习制度，</w:t>
            </w:r>
            <w:r w:rsidR="007D7824">
              <w:rPr>
                <w:rFonts w:ascii="仿宋_GB2312" w:eastAsia="仿宋_GB2312" w:hAnsi="黑体" w:hint="eastAsia"/>
                <w:szCs w:val="21"/>
              </w:rPr>
              <w:t>及时</w:t>
            </w:r>
            <w:r>
              <w:rPr>
                <w:rFonts w:ascii="仿宋_GB2312" w:eastAsia="仿宋_GB2312" w:hAnsi="黑体" w:hint="eastAsia"/>
                <w:szCs w:val="21"/>
              </w:rPr>
              <w:t>学习习近平总书记系列重要讲话精神，特别是关于教育工作的系列重要论述、指示批示精神，促进理论学习与办学实践相结合。</w:t>
            </w:r>
          </w:p>
        </w:tc>
        <w:tc>
          <w:tcPr>
            <w:tcW w:w="677" w:type="pct"/>
            <w:tcBorders>
              <w:top w:val="single" w:sz="4" w:space="0" w:color="auto"/>
              <w:bottom w:val="single" w:sz="4" w:space="0" w:color="auto"/>
            </w:tcBorders>
            <w:vAlign w:val="center"/>
          </w:tcPr>
          <w:p w:rsidR="00535C37" w:rsidRPr="0008284B" w:rsidRDefault="00A24714" w:rsidP="00AC3776">
            <w:pPr>
              <w:jc w:val="center"/>
              <w:rPr>
                <w:rFonts w:ascii="仿宋_GB2312" w:eastAsia="仿宋_GB2312" w:hAnsi="黑体"/>
                <w:szCs w:val="21"/>
              </w:rPr>
            </w:pPr>
            <w:r>
              <w:rPr>
                <w:rFonts w:ascii="仿宋_GB2312" w:eastAsia="仿宋_GB2312" w:hAnsi="黑体" w:hint="eastAsia"/>
                <w:szCs w:val="21"/>
              </w:rPr>
              <w:t>立行立改，长期推进</w:t>
            </w:r>
          </w:p>
        </w:tc>
        <w:tc>
          <w:tcPr>
            <w:tcW w:w="491" w:type="pct"/>
            <w:tcBorders>
              <w:top w:val="single" w:sz="4" w:space="0" w:color="auto"/>
              <w:bottom w:val="single" w:sz="4" w:space="0" w:color="auto"/>
            </w:tcBorders>
            <w:vAlign w:val="center"/>
          </w:tcPr>
          <w:p w:rsidR="00535C37" w:rsidRPr="0008284B" w:rsidRDefault="00535C37" w:rsidP="00987FA1">
            <w:pPr>
              <w:jc w:val="center"/>
              <w:rPr>
                <w:rFonts w:ascii="仿宋_GB2312" w:eastAsia="仿宋_GB2312" w:hAnsi="黑体"/>
                <w:szCs w:val="21"/>
              </w:rPr>
            </w:pPr>
            <w:r>
              <w:rPr>
                <w:rFonts w:ascii="仿宋_GB2312" w:eastAsia="仿宋_GB2312" w:hAnsi="黑体" w:hint="eastAsia"/>
                <w:szCs w:val="21"/>
              </w:rPr>
              <w:t>宣传部</w:t>
            </w:r>
          </w:p>
        </w:tc>
        <w:tc>
          <w:tcPr>
            <w:tcW w:w="258" w:type="pct"/>
            <w:vMerge w:val="restart"/>
            <w:tcBorders>
              <w:top w:val="single" w:sz="4" w:space="0" w:color="auto"/>
              <w:right w:val="single" w:sz="4" w:space="0" w:color="auto"/>
            </w:tcBorders>
            <w:vAlign w:val="center"/>
          </w:tcPr>
          <w:p w:rsidR="00535C37" w:rsidRDefault="00535C37" w:rsidP="00AC3776">
            <w:pPr>
              <w:jc w:val="center"/>
              <w:rPr>
                <w:rFonts w:ascii="仿宋_GB2312" w:eastAsia="仿宋_GB2312" w:hAnsi="黑体"/>
                <w:szCs w:val="21"/>
              </w:rPr>
            </w:pPr>
            <w:r>
              <w:rPr>
                <w:rFonts w:ascii="仿宋_GB2312" w:eastAsia="仿宋_GB2312" w:hAnsi="黑体" w:hint="eastAsia"/>
                <w:szCs w:val="21"/>
              </w:rPr>
              <w:t>熊晓梅</w:t>
            </w:r>
          </w:p>
          <w:p w:rsidR="00535C37" w:rsidRDefault="00535C37" w:rsidP="00AC3776">
            <w:pPr>
              <w:jc w:val="center"/>
              <w:rPr>
                <w:rFonts w:ascii="仿宋_GB2312" w:eastAsia="仿宋_GB2312" w:hAnsi="黑体"/>
                <w:szCs w:val="21"/>
              </w:rPr>
            </w:pPr>
            <w:r>
              <w:rPr>
                <w:rFonts w:ascii="仿宋_GB2312" w:eastAsia="仿宋_GB2312" w:hAnsi="黑体" w:hint="eastAsia"/>
                <w:szCs w:val="21"/>
              </w:rPr>
              <w:t>赵  继</w:t>
            </w:r>
          </w:p>
          <w:p w:rsidR="00535C37" w:rsidRPr="0008284B" w:rsidRDefault="00535C37" w:rsidP="00AC3776">
            <w:pPr>
              <w:jc w:val="center"/>
              <w:rPr>
                <w:rFonts w:ascii="仿宋_GB2312" w:eastAsia="仿宋_GB2312" w:hAnsi="黑体"/>
                <w:szCs w:val="21"/>
              </w:rPr>
            </w:pPr>
            <w:r>
              <w:rPr>
                <w:rFonts w:ascii="仿宋_GB2312" w:eastAsia="仿宋_GB2312" w:hAnsi="黑体" w:hint="eastAsia"/>
                <w:szCs w:val="21"/>
              </w:rPr>
              <w:t>张国臣</w:t>
            </w:r>
          </w:p>
        </w:tc>
      </w:tr>
      <w:tr w:rsidR="00535C37" w:rsidRPr="0008284B" w:rsidTr="007A5176">
        <w:trPr>
          <w:trHeight w:val="362"/>
        </w:trPr>
        <w:tc>
          <w:tcPr>
            <w:tcW w:w="1286" w:type="pct"/>
            <w:vMerge/>
            <w:tcBorders>
              <w:left w:val="single" w:sz="4" w:space="0" w:color="auto"/>
            </w:tcBorders>
            <w:vAlign w:val="center"/>
          </w:tcPr>
          <w:p w:rsidR="00535C37" w:rsidRPr="0008284B" w:rsidRDefault="00535C37" w:rsidP="0008284B">
            <w:pPr>
              <w:rPr>
                <w:rFonts w:ascii="仿宋_GB2312" w:eastAsia="仿宋_GB2312" w:hAnsi="Arial"/>
                <w:bCs/>
                <w:color w:val="000000"/>
                <w:szCs w:val="21"/>
              </w:rPr>
            </w:pPr>
          </w:p>
        </w:tc>
        <w:tc>
          <w:tcPr>
            <w:tcW w:w="2288" w:type="pct"/>
            <w:tcBorders>
              <w:top w:val="single" w:sz="4" w:space="0" w:color="auto"/>
              <w:bottom w:val="single" w:sz="4" w:space="0" w:color="auto"/>
            </w:tcBorders>
            <w:vAlign w:val="center"/>
          </w:tcPr>
          <w:p w:rsidR="00535C37" w:rsidRDefault="00535C37" w:rsidP="00181147">
            <w:pPr>
              <w:rPr>
                <w:rFonts w:ascii="仿宋_GB2312" w:eastAsia="仿宋_GB2312" w:hAnsi="黑体"/>
                <w:szCs w:val="21"/>
              </w:rPr>
            </w:pPr>
            <w:r>
              <w:rPr>
                <w:rFonts w:ascii="仿宋_GB2312" w:eastAsia="仿宋_GB2312" w:hAnsi="黑体" w:hint="eastAsia"/>
                <w:szCs w:val="21"/>
              </w:rPr>
              <w:t>2.开展学院理论中心组制度落实情况检查，强化对院级中心组定期学习要求</w:t>
            </w:r>
            <w:r w:rsidR="00181147">
              <w:rPr>
                <w:rFonts w:ascii="仿宋_GB2312" w:eastAsia="仿宋_GB2312" w:hAnsi="黑体" w:hint="eastAsia"/>
                <w:szCs w:val="21"/>
              </w:rPr>
              <w:t>、</w:t>
            </w:r>
            <w:r>
              <w:rPr>
                <w:rFonts w:ascii="仿宋_GB2312" w:eastAsia="仿宋_GB2312" w:hAnsi="黑体" w:hint="eastAsia"/>
                <w:szCs w:val="21"/>
              </w:rPr>
              <w:t>形式规范及考核约束。</w:t>
            </w:r>
          </w:p>
        </w:tc>
        <w:tc>
          <w:tcPr>
            <w:tcW w:w="677" w:type="pct"/>
            <w:tcBorders>
              <w:top w:val="single" w:sz="4" w:space="0" w:color="auto"/>
              <w:bottom w:val="single" w:sz="4" w:space="0" w:color="auto"/>
            </w:tcBorders>
            <w:vAlign w:val="center"/>
          </w:tcPr>
          <w:p w:rsidR="00535C37" w:rsidRDefault="00535C37" w:rsidP="0040443B">
            <w:pPr>
              <w:jc w:val="center"/>
              <w:rPr>
                <w:rFonts w:ascii="仿宋_GB2312" w:eastAsia="仿宋_GB2312" w:hAnsi="黑体"/>
                <w:szCs w:val="21"/>
              </w:rPr>
            </w:pPr>
            <w:r>
              <w:rPr>
                <w:rFonts w:ascii="仿宋_GB2312" w:eastAsia="仿宋_GB2312" w:hAnsi="黑体" w:hint="eastAsia"/>
                <w:szCs w:val="21"/>
              </w:rPr>
              <w:t>11月底前</w:t>
            </w:r>
            <w:r w:rsidR="0040443B">
              <w:rPr>
                <w:rFonts w:ascii="仿宋_GB2312" w:eastAsia="仿宋_GB2312" w:hAnsi="黑体"/>
                <w:szCs w:val="21"/>
              </w:rPr>
              <w:t xml:space="preserve"> </w:t>
            </w:r>
          </w:p>
        </w:tc>
        <w:tc>
          <w:tcPr>
            <w:tcW w:w="491" w:type="pct"/>
            <w:tcBorders>
              <w:top w:val="single" w:sz="4" w:space="0" w:color="auto"/>
              <w:bottom w:val="single" w:sz="4" w:space="0" w:color="auto"/>
            </w:tcBorders>
            <w:vAlign w:val="center"/>
          </w:tcPr>
          <w:p w:rsidR="00535C37" w:rsidRDefault="00535C37" w:rsidP="00987FA1">
            <w:pPr>
              <w:jc w:val="center"/>
              <w:rPr>
                <w:rFonts w:ascii="仿宋_GB2312" w:eastAsia="仿宋_GB2312" w:hAnsi="黑体"/>
                <w:szCs w:val="21"/>
              </w:rPr>
            </w:pPr>
            <w:r>
              <w:rPr>
                <w:rFonts w:ascii="仿宋_GB2312" w:eastAsia="仿宋_GB2312" w:hAnsi="黑体" w:hint="eastAsia"/>
                <w:szCs w:val="21"/>
              </w:rPr>
              <w:t>宣传部</w:t>
            </w:r>
          </w:p>
        </w:tc>
        <w:tc>
          <w:tcPr>
            <w:tcW w:w="258" w:type="pct"/>
            <w:vMerge/>
            <w:tcBorders>
              <w:right w:val="single" w:sz="4" w:space="0" w:color="auto"/>
            </w:tcBorders>
            <w:vAlign w:val="center"/>
          </w:tcPr>
          <w:p w:rsidR="00535C37" w:rsidRDefault="00535C37" w:rsidP="00AC3776">
            <w:pPr>
              <w:jc w:val="center"/>
              <w:rPr>
                <w:rFonts w:ascii="仿宋_GB2312" w:eastAsia="仿宋_GB2312" w:hAnsi="黑体"/>
                <w:szCs w:val="21"/>
              </w:rPr>
            </w:pPr>
          </w:p>
        </w:tc>
      </w:tr>
      <w:tr w:rsidR="00535C37" w:rsidRPr="0008284B" w:rsidTr="007A5176">
        <w:trPr>
          <w:trHeight w:val="279"/>
        </w:trPr>
        <w:tc>
          <w:tcPr>
            <w:tcW w:w="1286" w:type="pct"/>
            <w:vMerge/>
            <w:tcBorders>
              <w:left w:val="single" w:sz="4" w:space="0" w:color="auto"/>
            </w:tcBorders>
            <w:vAlign w:val="center"/>
          </w:tcPr>
          <w:p w:rsidR="00535C37" w:rsidRPr="0008284B" w:rsidRDefault="00535C37" w:rsidP="0008284B">
            <w:pPr>
              <w:rPr>
                <w:rFonts w:ascii="仿宋_GB2312" w:eastAsia="仿宋_GB2312" w:hAnsi="Arial"/>
                <w:bCs/>
                <w:color w:val="000000"/>
                <w:szCs w:val="21"/>
              </w:rPr>
            </w:pPr>
          </w:p>
        </w:tc>
        <w:tc>
          <w:tcPr>
            <w:tcW w:w="2288" w:type="pct"/>
            <w:tcBorders>
              <w:top w:val="single" w:sz="4" w:space="0" w:color="auto"/>
              <w:bottom w:val="single" w:sz="4" w:space="0" w:color="auto"/>
            </w:tcBorders>
            <w:vAlign w:val="center"/>
          </w:tcPr>
          <w:p w:rsidR="00535C37" w:rsidRDefault="007E57A8" w:rsidP="00181147">
            <w:pPr>
              <w:rPr>
                <w:rFonts w:ascii="仿宋_GB2312" w:eastAsia="仿宋_GB2312" w:hAnsi="黑体"/>
                <w:szCs w:val="21"/>
              </w:rPr>
            </w:pPr>
            <w:r>
              <w:rPr>
                <w:rFonts w:ascii="仿宋_GB2312" w:eastAsia="仿宋_GB2312" w:hAnsi="黑体" w:hint="eastAsia"/>
                <w:szCs w:val="21"/>
              </w:rPr>
              <w:t>3.结合“不忘初心、牢记使命”主题教育，召开“习近平总书记关于教育的重要论述”研讨会。</w:t>
            </w:r>
          </w:p>
        </w:tc>
        <w:tc>
          <w:tcPr>
            <w:tcW w:w="677" w:type="pct"/>
            <w:tcBorders>
              <w:top w:val="single" w:sz="4" w:space="0" w:color="auto"/>
              <w:bottom w:val="single" w:sz="4" w:space="0" w:color="auto"/>
            </w:tcBorders>
            <w:vAlign w:val="center"/>
          </w:tcPr>
          <w:p w:rsidR="00535C37" w:rsidRDefault="007E57A8" w:rsidP="0040443B">
            <w:pPr>
              <w:jc w:val="center"/>
              <w:rPr>
                <w:rFonts w:ascii="仿宋_GB2312" w:eastAsia="仿宋_GB2312" w:hAnsi="黑体"/>
                <w:szCs w:val="21"/>
              </w:rPr>
            </w:pPr>
            <w:r>
              <w:rPr>
                <w:rFonts w:ascii="仿宋_GB2312" w:eastAsia="仿宋_GB2312" w:hAnsi="黑体" w:hint="eastAsia"/>
                <w:szCs w:val="21"/>
              </w:rPr>
              <w:t>10月底前</w:t>
            </w:r>
            <w:r w:rsidR="0040443B">
              <w:rPr>
                <w:rFonts w:ascii="仿宋_GB2312" w:eastAsia="仿宋_GB2312" w:hAnsi="黑体"/>
                <w:szCs w:val="21"/>
              </w:rPr>
              <w:t xml:space="preserve"> </w:t>
            </w:r>
          </w:p>
        </w:tc>
        <w:tc>
          <w:tcPr>
            <w:tcW w:w="491" w:type="pct"/>
            <w:tcBorders>
              <w:top w:val="single" w:sz="4" w:space="0" w:color="auto"/>
              <w:bottom w:val="single" w:sz="4" w:space="0" w:color="auto"/>
            </w:tcBorders>
            <w:vAlign w:val="center"/>
          </w:tcPr>
          <w:p w:rsidR="00535C37" w:rsidRDefault="00535C37" w:rsidP="00987FA1">
            <w:pPr>
              <w:jc w:val="center"/>
              <w:rPr>
                <w:rFonts w:ascii="仿宋_GB2312" w:eastAsia="仿宋_GB2312" w:hAnsi="黑体"/>
                <w:szCs w:val="21"/>
              </w:rPr>
            </w:pPr>
            <w:r>
              <w:rPr>
                <w:rFonts w:ascii="仿宋_GB2312" w:eastAsia="仿宋_GB2312" w:hAnsi="黑体" w:hint="eastAsia"/>
                <w:szCs w:val="21"/>
              </w:rPr>
              <w:t>党办</w:t>
            </w:r>
          </w:p>
        </w:tc>
        <w:tc>
          <w:tcPr>
            <w:tcW w:w="258" w:type="pct"/>
            <w:vMerge/>
            <w:tcBorders>
              <w:right w:val="single" w:sz="4" w:space="0" w:color="auto"/>
            </w:tcBorders>
            <w:vAlign w:val="center"/>
          </w:tcPr>
          <w:p w:rsidR="00535C37" w:rsidRDefault="00535C37" w:rsidP="00AC3776">
            <w:pPr>
              <w:jc w:val="center"/>
              <w:rPr>
                <w:rFonts w:ascii="仿宋_GB2312" w:eastAsia="仿宋_GB2312" w:hAnsi="黑体"/>
                <w:szCs w:val="21"/>
              </w:rPr>
            </w:pPr>
          </w:p>
        </w:tc>
      </w:tr>
      <w:tr w:rsidR="00535C37" w:rsidRPr="0008284B" w:rsidTr="007A5176">
        <w:trPr>
          <w:trHeight w:val="330"/>
        </w:trPr>
        <w:tc>
          <w:tcPr>
            <w:tcW w:w="1286" w:type="pct"/>
            <w:vMerge/>
            <w:tcBorders>
              <w:left w:val="single" w:sz="4" w:space="0" w:color="auto"/>
              <w:bottom w:val="single" w:sz="4" w:space="0" w:color="auto"/>
            </w:tcBorders>
            <w:vAlign w:val="center"/>
          </w:tcPr>
          <w:p w:rsidR="00535C37" w:rsidRPr="0008284B" w:rsidRDefault="00535C37" w:rsidP="0008284B">
            <w:pPr>
              <w:rPr>
                <w:rFonts w:ascii="仿宋_GB2312" w:eastAsia="仿宋_GB2312" w:hAnsi="Arial"/>
                <w:bCs/>
                <w:color w:val="000000"/>
                <w:szCs w:val="21"/>
              </w:rPr>
            </w:pPr>
          </w:p>
        </w:tc>
        <w:tc>
          <w:tcPr>
            <w:tcW w:w="2288" w:type="pct"/>
            <w:tcBorders>
              <w:top w:val="single" w:sz="4" w:space="0" w:color="auto"/>
              <w:bottom w:val="single" w:sz="4" w:space="0" w:color="auto"/>
            </w:tcBorders>
            <w:vAlign w:val="center"/>
          </w:tcPr>
          <w:p w:rsidR="00535C37" w:rsidRDefault="007E57A8" w:rsidP="0024751D">
            <w:pPr>
              <w:rPr>
                <w:rFonts w:ascii="仿宋_GB2312" w:eastAsia="仿宋_GB2312" w:hAnsi="黑体"/>
                <w:szCs w:val="21"/>
              </w:rPr>
            </w:pPr>
            <w:r>
              <w:rPr>
                <w:rFonts w:ascii="仿宋_GB2312" w:eastAsia="仿宋_GB2312" w:hAnsi="黑体" w:hint="eastAsia"/>
                <w:szCs w:val="21"/>
              </w:rPr>
              <w:t>4.</w:t>
            </w:r>
            <w:r w:rsidR="0024751D">
              <w:rPr>
                <w:rFonts w:ascii="仿宋_GB2312" w:eastAsia="仿宋_GB2312" w:hAnsi="黑体" w:hint="eastAsia"/>
                <w:szCs w:val="21"/>
              </w:rPr>
              <w:t>制定《东北大学党委重大事项请示报告工作规程》</w:t>
            </w:r>
            <w:r>
              <w:rPr>
                <w:rFonts w:ascii="仿宋_GB2312" w:eastAsia="仿宋_GB2312" w:hAnsi="黑体" w:hint="eastAsia"/>
                <w:szCs w:val="21"/>
              </w:rPr>
              <w:t>《东北大学党务公开暂行办法》，</w:t>
            </w:r>
            <w:r w:rsidR="0024751D">
              <w:rPr>
                <w:rFonts w:ascii="仿宋_GB2312" w:eastAsia="仿宋_GB2312" w:hAnsi="黑体" w:hint="eastAsia"/>
                <w:szCs w:val="21"/>
              </w:rPr>
              <w:t>推进党中央和部党组决策落实。</w:t>
            </w:r>
            <w:r w:rsidR="0024751D">
              <w:rPr>
                <w:rFonts w:ascii="仿宋_GB2312" w:eastAsia="仿宋_GB2312" w:hAnsi="黑体"/>
                <w:szCs w:val="21"/>
              </w:rPr>
              <w:t xml:space="preserve"> </w:t>
            </w:r>
          </w:p>
        </w:tc>
        <w:tc>
          <w:tcPr>
            <w:tcW w:w="677" w:type="pct"/>
            <w:tcBorders>
              <w:top w:val="single" w:sz="4" w:space="0" w:color="auto"/>
              <w:bottom w:val="single" w:sz="4" w:space="0" w:color="auto"/>
            </w:tcBorders>
            <w:vAlign w:val="center"/>
          </w:tcPr>
          <w:p w:rsidR="00535C37" w:rsidRDefault="007E57A8" w:rsidP="0040443B">
            <w:pPr>
              <w:jc w:val="center"/>
              <w:rPr>
                <w:rFonts w:ascii="仿宋_GB2312" w:eastAsia="仿宋_GB2312" w:hAnsi="黑体"/>
                <w:szCs w:val="21"/>
              </w:rPr>
            </w:pPr>
            <w:r>
              <w:rPr>
                <w:rFonts w:ascii="仿宋_GB2312" w:eastAsia="仿宋_GB2312" w:hAnsi="黑体" w:hint="eastAsia"/>
                <w:szCs w:val="21"/>
              </w:rPr>
              <w:t>12月中旬前</w:t>
            </w:r>
          </w:p>
        </w:tc>
        <w:tc>
          <w:tcPr>
            <w:tcW w:w="491" w:type="pct"/>
            <w:tcBorders>
              <w:top w:val="single" w:sz="4" w:space="0" w:color="auto"/>
              <w:bottom w:val="single" w:sz="4" w:space="0" w:color="auto"/>
            </w:tcBorders>
            <w:vAlign w:val="center"/>
          </w:tcPr>
          <w:p w:rsidR="00535C37" w:rsidRDefault="00535C37" w:rsidP="00987FA1">
            <w:pPr>
              <w:jc w:val="center"/>
              <w:rPr>
                <w:rFonts w:ascii="仿宋_GB2312" w:eastAsia="仿宋_GB2312" w:hAnsi="黑体"/>
                <w:szCs w:val="21"/>
              </w:rPr>
            </w:pPr>
            <w:r>
              <w:rPr>
                <w:rFonts w:ascii="仿宋_GB2312" w:eastAsia="仿宋_GB2312" w:hAnsi="黑体" w:hint="eastAsia"/>
                <w:szCs w:val="21"/>
              </w:rPr>
              <w:t>党办</w:t>
            </w:r>
          </w:p>
        </w:tc>
        <w:tc>
          <w:tcPr>
            <w:tcW w:w="258" w:type="pct"/>
            <w:vMerge/>
            <w:tcBorders>
              <w:bottom w:val="single" w:sz="4" w:space="0" w:color="auto"/>
              <w:right w:val="single" w:sz="4" w:space="0" w:color="auto"/>
            </w:tcBorders>
            <w:vAlign w:val="center"/>
          </w:tcPr>
          <w:p w:rsidR="00535C37" w:rsidRDefault="00535C37" w:rsidP="00AC3776">
            <w:pPr>
              <w:jc w:val="center"/>
              <w:rPr>
                <w:rFonts w:ascii="仿宋_GB2312" w:eastAsia="仿宋_GB2312" w:hAnsi="黑体"/>
                <w:szCs w:val="21"/>
              </w:rPr>
            </w:pPr>
          </w:p>
        </w:tc>
      </w:tr>
      <w:tr w:rsidR="00237781" w:rsidRPr="0008284B" w:rsidTr="007A5176">
        <w:trPr>
          <w:trHeight w:val="585"/>
        </w:trPr>
        <w:tc>
          <w:tcPr>
            <w:tcW w:w="1286" w:type="pct"/>
            <w:vMerge w:val="restart"/>
            <w:tcBorders>
              <w:top w:val="single" w:sz="4" w:space="0" w:color="auto"/>
              <w:left w:val="single" w:sz="4" w:space="0" w:color="auto"/>
            </w:tcBorders>
            <w:vAlign w:val="center"/>
          </w:tcPr>
          <w:p w:rsidR="00237781" w:rsidRPr="0008284B" w:rsidRDefault="00237781" w:rsidP="0008284B">
            <w:pPr>
              <w:rPr>
                <w:rFonts w:ascii="仿宋_GB2312" w:eastAsia="仿宋_GB2312" w:hAnsi="黑体"/>
                <w:szCs w:val="21"/>
              </w:rPr>
            </w:pPr>
            <w:r w:rsidRPr="0008284B">
              <w:rPr>
                <w:rFonts w:ascii="仿宋_GB2312" w:eastAsia="仿宋_GB2312" w:hAnsi="Arial" w:hint="eastAsia"/>
                <w:bCs/>
                <w:color w:val="000000"/>
                <w:szCs w:val="21"/>
              </w:rPr>
              <w:t>2.</w:t>
            </w:r>
            <w:r w:rsidRPr="0008284B">
              <w:rPr>
                <w:rFonts w:ascii="仿宋_GB2312" w:eastAsia="仿宋_GB2312" w:hAnsi="黑体" w:hint="eastAsia"/>
                <w:szCs w:val="21"/>
              </w:rPr>
              <w:t>贯彻全国教育大会精神不够全面系统深入，落实立德树人根本任务不够聚焦有力。</w:t>
            </w:r>
          </w:p>
        </w:tc>
        <w:tc>
          <w:tcPr>
            <w:tcW w:w="2288" w:type="pct"/>
            <w:tcBorders>
              <w:top w:val="single" w:sz="4" w:space="0" w:color="auto"/>
              <w:bottom w:val="single" w:sz="4" w:space="0" w:color="auto"/>
            </w:tcBorders>
            <w:vAlign w:val="center"/>
          </w:tcPr>
          <w:p w:rsidR="00237781" w:rsidRPr="00AC3776" w:rsidRDefault="00237781" w:rsidP="001A214F">
            <w:pPr>
              <w:rPr>
                <w:rFonts w:ascii="仿宋_GB2312" w:eastAsia="仿宋_GB2312" w:hAnsi="黑体"/>
                <w:szCs w:val="21"/>
              </w:rPr>
            </w:pPr>
            <w:r>
              <w:rPr>
                <w:rFonts w:ascii="仿宋_GB2312" w:eastAsia="仿宋_GB2312" w:hAnsi="黑体" w:hint="eastAsia"/>
                <w:szCs w:val="21"/>
              </w:rPr>
              <w:t>1.全面推进落实《东北大学“三全育人”综合改革试点高校建设实施方案》，深入推进实施“育心铸才”工程。</w:t>
            </w:r>
          </w:p>
        </w:tc>
        <w:tc>
          <w:tcPr>
            <w:tcW w:w="677" w:type="pct"/>
            <w:tcBorders>
              <w:top w:val="single" w:sz="4" w:space="0" w:color="auto"/>
              <w:bottom w:val="single" w:sz="4" w:space="0" w:color="auto"/>
            </w:tcBorders>
            <w:vAlign w:val="center"/>
          </w:tcPr>
          <w:p w:rsidR="00237781" w:rsidRPr="0008284B" w:rsidRDefault="00237781" w:rsidP="00BD5B90">
            <w:pPr>
              <w:jc w:val="center"/>
              <w:rPr>
                <w:rFonts w:ascii="仿宋_GB2312" w:eastAsia="仿宋_GB2312" w:hAnsi="黑体"/>
                <w:szCs w:val="21"/>
              </w:rPr>
            </w:pPr>
            <w:r>
              <w:rPr>
                <w:rFonts w:ascii="仿宋_GB2312" w:eastAsia="仿宋_GB2312" w:hAnsi="黑体" w:hint="eastAsia"/>
                <w:szCs w:val="21"/>
              </w:rPr>
              <w:t>立行立改，长期推进</w:t>
            </w:r>
          </w:p>
        </w:tc>
        <w:tc>
          <w:tcPr>
            <w:tcW w:w="491" w:type="pct"/>
            <w:tcBorders>
              <w:top w:val="single" w:sz="4" w:space="0" w:color="auto"/>
              <w:bottom w:val="single" w:sz="4" w:space="0" w:color="auto"/>
            </w:tcBorders>
            <w:vAlign w:val="center"/>
          </w:tcPr>
          <w:p w:rsidR="00237781" w:rsidRPr="0008284B" w:rsidRDefault="00237781" w:rsidP="00987FA1">
            <w:pPr>
              <w:jc w:val="center"/>
              <w:rPr>
                <w:rFonts w:ascii="仿宋_GB2312" w:eastAsia="仿宋_GB2312" w:hAnsi="黑体"/>
                <w:szCs w:val="21"/>
              </w:rPr>
            </w:pPr>
            <w:r>
              <w:rPr>
                <w:rFonts w:ascii="仿宋_GB2312" w:eastAsia="仿宋_GB2312" w:hAnsi="黑体" w:hint="eastAsia"/>
                <w:szCs w:val="21"/>
              </w:rPr>
              <w:t>宣传部</w:t>
            </w:r>
          </w:p>
        </w:tc>
        <w:tc>
          <w:tcPr>
            <w:tcW w:w="258" w:type="pct"/>
            <w:vMerge w:val="restart"/>
            <w:tcBorders>
              <w:top w:val="single" w:sz="4" w:space="0" w:color="auto"/>
              <w:right w:val="single" w:sz="4" w:space="0" w:color="auto"/>
            </w:tcBorders>
            <w:vAlign w:val="center"/>
          </w:tcPr>
          <w:p w:rsidR="00237781" w:rsidRDefault="00237781" w:rsidP="00AC3776">
            <w:pPr>
              <w:jc w:val="center"/>
              <w:rPr>
                <w:rFonts w:ascii="仿宋_GB2312" w:eastAsia="仿宋_GB2312" w:hAnsi="黑体"/>
                <w:szCs w:val="21"/>
              </w:rPr>
            </w:pPr>
            <w:r>
              <w:rPr>
                <w:rFonts w:ascii="仿宋_GB2312" w:eastAsia="仿宋_GB2312" w:hAnsi="黑体" w:hint="eastAsia"/>
                <w:szCs w:val="21"/>
              </w:rPr>
              <w:t>熊晓梅</w:t>
            </w:r>
          </w:p>
          <w:p w:rsidR="00237781" w:rsidRDefault="00237781" w:rsidP="00AC3776">
            <w:pPr>
              <w:jc w:val="center"/>
              <w:rPr>
                <w:rFonts w:ascii="仿宋_GB2312" w:eastAsia="仿宋_GB2312" w:hAnsi="黑体"/>
                <w:szCs w:val="21"/>
              </w:rPr>
            </w:pPr>
            <w:r>
              <w:rPr>
                <w:rFonts w:ascii="仿宋_GB2312" w:eastAsia="仿宋_GB2312" w:hAnsi="黑体" w:hint="eastAsia"/>
                <w:szCs w:val="21"/>
              </w:rPr>
              <w:t>赵  继</w:t>
            </w:r>
          </w:p>
          <w:p w:rsidR="00237781" w:rsidRDefault="00237781" w:rsidP="00AC3776">
            <w:pPr>
              <w:jc w:val="center"/>
              <w:rPr>
                <w:rFonts w:ascii="仿宋_GB2312" w:eastAsia="仿宋_GB2312" w:hAnsi="黑体"/>
                <w:szCs w:val="21"/>
              </w:rPr>
            </w:pPr>
            <w:r>
              <w:rPr>
                <w:rFonts w:ascii="仿宋_GB2312" w:eastAsia="仿宋_GB2312" w:hAnsi="黑体" w:hint="eastAsia"/>
                <w:szCs w:val="21"/>
              </w:rPr>
              <w:t>张国臣</w:t>
            </w:r>
          </w:p>
          <w:p w:rsidR="00237781" w:rsidRPr="0008284B" w:rsidRDefault="00237781" w:rsidP="00AC3776">
            <w:pPr>
              <w:jc w:val="center"/>
              <w:rPr>
                <w:rFonts w:ascii="仿宋_GB2312" w:eastAsia="仿宋_GB2312" w:hAnsi="黑体"/>
                <w:szCs w:val="21"/>
              </w:rPr>
            </w:pPr>
            <w:r>
              <w:rPr>
                <w:rFonts w:ascii="仿宋_GB2312" w:eastAsia="仿宋_GB2312" w:hAnsi="黑体" w:hint="eastAsia"/>
                <w:szCs w:val="21"/>
              </w:rPr>
              <w:t>王建华</w:t>
            </w:r>
          </w:p>
        </w:tc>
      </w:tr>
      <w:tr w:rsidR="007E57A8" w:rsidRPr="0008284B" w:rsidTr="00B274A4">
        <w:trPr>
          <w:trHeight w:val="389"/>
        </w:trPr>
        <w:tc>
          <w:tcPr>
            <w:tcW w:w="1286" w:type="pct"/>
            <w:vMerge/>
            <w:tcBorders>
              <w:left w:val="single" w:sz="4" w:space="0" w:color="auto"/>
            </w:tcBorders>
            <w:vAlign w:val="center"/>
          </w:tcPr>
          <w:p w:rsidR="007E57A8" w:rsidRPr="0008284B" w:rsidRDefault="007E57A8" w:rsidP="0008284B">
            <w:pPr>
              <w:rPr>
                <w:rFonts w:ascii="仿宋_GB2312" w:eastAsia="仿宋_GB2312" w:hAnsi="Arial"/>
                <w:bCs/>
                <w:color w:val="000000"/>
                <w:szCs w:val="21"/>
              </w:rPr>
            </w:pPr>
          </w:p>
        </w:tc>
        <w:tc>
          <w:tcPr>
            <w:tcW w:w="2288" w:type="pct"/>
            <w:tcBorders>
              <w:top w:val="single" w:sz="4" w:space="0" w:color="auto"/>
            </w:tcBorders>
            <w:vAlign w:val="center"/>
          </w:tcPr>
          <w:p w:rsidR="007E57A8" w:rsidRDefault="007E57A8" w:rsidP="007D7824">
            <w:pPr>
              <w:rPr>
                <w:rFonts w:ascii="仿宋_GB2312" w:eastAsia="仿宋_GB2312" w:hAnsi="黑体"/>
                <w:szCs w:val="21"/>
              </w:rPr>
            </w:pPr>
            <w:r>
              <w:rPr>
                <w:rFonts w:ascii="仿宋_GB2312" w:eastAsia="仿宋_GB2312" w:hAnsi="黑体" w:hint="eastAsia"/>
                <w:szCs w:val="21"/>
              </w:rPr>
              <w:t>2.开展课程思政调研，细化课程思政首批校级示范课程方案，将思想政治工作贯穿教育教学全过程。</w:t>
            </w:r>
          </w:p>
        </w:tc>
        <w:tc>
          <w:tcPr>
            <w:tcW w:w="677" w:type="pct"/>
            <w:tcBorders>
              <w:top w:val="single" w:sz="4" w:space="0" w:color="auto"/>
            </w:tcBorders>
            <w:vAlign w:val="center"/>
          </w:tcPr>
          <w:p w:rsidR="007E57A8" w:rsidRDefault="007E57A8" w:rsidP="0040443B">
            <w:pPr>
              <w:jc w:val="center"/>
              <w:rPr>
                <w:rFonts w:ascii="仿宋_GB2312" w:eastAsia="仿宋_GB2312" w:hAnsi="黑体"/>
                <w:szCs w:val="21"/>
              </w:rPr>
            </w:pPr>
            <w:r>
              <w:rPr>
                <w:rFonts w:ascii="仿宋_GB2312" w:eastAsia="仿宋_GB2312" w:hAnsi="黑体" w:hint="eastAsia"/>
                <w:szCs w:val="21"/>
              </w:rPr>
              <w:t>10</w:t>
            </w:r>
            <w:r w:rsidR="0040443B">
              <w:rPr>
                <w:rFonts w:ascii="仿宋_GB2312" w:eastAsia="仿宋_GB2312" w:hAnsi="黑体" w:hint="eastAsia"/>
                <w:szCs w:val="21"/>
              </w:rPr>
              <w:t>月底</w:t>
            </w:r>
            <w:r>
              <w:rPr>
                <w:rFonts w:ascii="仿宋_GB2312" w:eastAsia="仿宋_GB2312" w:hAnsi="黑体" w:hint="eastAsia"/>
                <w:szCs w:val="21"/>
              </w:rPr>
              <w:t>前</w:t>
            </w:r>
          </w:p>
        </w:tc>
        <w:tc>
          <w:tcPr>
            <w:tcW w:w="491" w:type="pct"/>
            <w:tcBorders>
              <w:top w:val="single" w:sz="4" w:space="0" w:color="auto"/>
            </w:tcBorders>
            <w:vAlign w:val="center"/>
          </w:tcPr>
          <w:p w:rsidR="007E57A8" w:rsidRDefault="007E57A8" w:rsidP="00987FA1">
            <w:pPr>
              <w:jc w:val="center"/>
              <w:rPr>
                <w:rFonts w:ascii="仿宋_GB2312" w:eastAsia="仿宋_GB2312" w:hAnsi="黑体"/>
                <w:szCs w:val="21"/>
              </w:rPr>
            </w:pPr>
            <w:r>
              <w:rPr>
                <w:rFonts w:ascii="仿宋_GB2312" w:eastAsia="仿宋_GB2312" w:hAnsi="黑体" w:hint="eastAsia"/>
                <w:szCs w:val="21"/>
              </w:rPr>
              <w:t>研究生院</w:t>
            </w:r>
          </w:p>
        </w:tc>
        <w:tc>
          <w:tcPr>
            <w:tcW w:w="258" w:type="pct"/>
            <w:vMerge/>
            <w:tcBorders>
              <w:right w:val="single" w:sz="4" w:space="0" w:color="auto"/>
            </w:tcBorders>
            <w:vAlign w:val="center"/>
          </w:tcPr>
          <w:p w:rsidR="007E57A8" w:rsidRDefault="007E57A8" w:rsidP="00AC3776">
            <w:pPr>
              <w:jc w:val="center"/>
              <w:rPr>
                <w:rFonts w:ascii="仿宋_GB2312" w:eastAsia="仿宋_GB2312" w:hAnsi="黑体"/>
                <w:szCs w:val="21"/>
              </w:rPr>
            </w:pPr>
          </w:p>
        </w:tc>
      </w:tr>
      <w:tr w:rsidR="00746E42" w:rsidRPr="0008284B" w:rsidTr="00714C6D">
        <w:trPr>
          <w:trHeight w:val="469"/>
        </w:trPr>
        <w:tc>
          <w:tcPr>
            <w:tcW w:w="1286" w:type="pct"/>
            <w:vMerge w:val="restart"/>
            <w:tcBorders>
              <w:top w:val="single" w:sz="4" w:space="0" w:color="auto"/>
              <w:left w:val="single" w:sz="4" w:space="0" w:color="auto"/>
            </w:tcBorders>
            <w:vAlign w:val="center"/>
          </w:tcPr>
          <w:p w:rsidR="00746E42" w:rsidRPr="0008284B" w:rsidRDefault="00746E42" w:rsidP="0008284B">
            <w:pPr>
              <w:rPr>
                <w:rFonts w:ascii="仿宋_GB2312" w:eastAsia="仿宋_GB2312" w:hAnsi="黑体"/>
                <w:szCs w:val="21"/>
              </w:rPr>
            </w:pPr>
            <w:r w:rsidRPr="0008284B">
              <w:rPr>
                <w:rFonts w:ascii="仿宋_GB2312" w:eastAsia="仿宋_GB2312" w:hAnsi="Arial" w:hint="eastAsia"/>
                <w:bCs/>
                <w:color w:val="000000"/>
                <w:szCs w:val="21"/>
              </w:rPr>
              <w:t>3.教师党支部书记“双带头人”培养力度不够，个别支部作用发挥不充分；党员教育管理不够严格，入党后教育跟进不够及时。</w:t>
            </w:r>
          </w:p>
        </w:tc>
        <w:tc>
          <w:tcPr>
            <w:tcW w:w="2288" w:type="pct"/>
            <w:tcBorders>
              <w:top w:val="single" w:sz="4" w:space="0" w:color="auto"/>
            </w:tcBorders>
            <w:vAlign w:val="center"/>
          </w:tcPr>
          <w:p w:rsidR="00562C74" w:rsidRPr="0008284B" w:rsidRDefault="00746E42" w:rsidP="00562C74">
            <w:pPr>
              <w:rPr>
                <w:rFonts w:ascii="仿宋_GB2312" w:eastAsia="仿宋_GB2312" w:hAnsi="黑体"/>
                <w:szCs w:val="21"/>
              </w:rPr>
            </w:pPr>
            <w:r>
              <w:rPr>
                <w:rFonts w:ascii="仿宋_GB2312" w:eastAsia="仿宋_GB2312" w:hAnsi="黑体" w:hint="eastAsia"/>
                <w:szCs w:val="21"/>
              </w:rPr>
              <w:t>1.</w:t>
            </w:r>
            <w:r w:rsidR="00181147" w:rsidRPr="00746E42">
              <w:rPr>
                <w:rFonts w:ascii="仿宋_GB2312" w:eastAsia="仿宋_GB2312" w:hAnsi="黑体" w:hint="eastAsia"/>
                <w:szCs w:val="21"/>
              </w:rPr>
              <w:t>扎实推进“全国高校党建示范高校”培育创建工作，</w:t>
            </w:r>
            <w:r w:rsidR="00181147" w:rsidRPr="0008284B">
              <w:rPr>
                <w:rFonts w:ascii="仿宋_GB2312" w:eastAsia="仿宋_GB2312" w:hAnsi="黑体" w:hint="eastAsia"/>
                <w:szCs w:val="21"/>
              </w:rPr>
              <w:t>深入推进《东北大学党</w:t>
            </w:r>
            <w:r w:rsidR="00181147">
              <w:rPr>
                <w:rFonts w:ascii="仿宋_GB2312" w:eastAsia="仿宋_GB2312" w:hAnsi="黑体" w:hint="eastAsia"/>
                <w:szCs w:val="21"/>
              </w:rPr>
              <w:t>委关于教师党支部书记“双带头人”培育工程的实施方案》的贯彻落实</w:t>
            </w:r>
            <w:r w:rsidR="00562C74">
              <w:rPr>
                <w:rFonts w:ascii="仿宋_GB2312" w:eastAsia="仿宋_GB2312" w:hAnsi="黑体" w:hint="eastAsia"/>
                <w:szCs w:val="21"/>
              </w:rPr>
              <w:t>。</w:t>
            </w:r>
            <w:r w:rsidR="00562C74" w:rsidRPr="0008284B">
              <w:rPr>
                <w:rFonts w:ascii="仿宋_GB2312" w:eastAsia="仿宋_GB2312" w:hAnsi="黑体"/>
                <w:szCs w:val="21"/>
              </w:rPr>
              <w:t xml:space="preserve"> </w:t>
            </w:r>
          </w:p>
        </w:tc>
        <w:tc>
          <w:tcPr>
            <w:tcW w:w="677" w:type="pct"/>
            <w:tcBorders>
              <w:top w:val="single" w:sz="4" w:space="0" w:color="auto"/>
            </w:tcBorders>
            <w:vAlign w:val="center"/>
          </w:tcPr>
          <w:p w:rsidR="00746E42" w:rsidRPr="0008284B" w:rsidRDefault="00A24714" w:rsidP="00672E26">
            <w:pPr>
              <w:jc w:val="center"/>
              <w:rPr>
                <w:rFonts w:ascii="仿宋_GB2312" w:eastAsia="仿宋_GB2312" w:hAnsi="黑体"/>
                <w:szCs w:val="21"/>
              </w:rPr>
            </w:pPr>
            <w:r>
              <w:rPr>
                <w:rFonts w:ascii="仿宋_GB2312" w:eastAsia="仿宋_GB2312" w:hAnsi="黑体" w:hint="eastAsia"/>
                <w:szCs w:val="21"/>
              </w:rPr>
              <w:t>立行立改，长期推进</w:t>
            </w:r>
          </w:p>
        </w:tc>
        <w:tc>
          <w:tcPr>
            <w:tcW w:w="491" w:type="pct"/>
            <w:tcBorders>
              <w:top w:val="single" w:sz="4" w:space="0" w:color="auto"/>
              <w:bottom w:val="single" w:sz="4" w:space="0" w:color="auto"/>
            </w:tcBorders>
            <w:vAlign w:val="center"/>
          </w:tcPr>
          <w:p w:rsidR="00746E42" w:rsidRPr="0008284B" w:rsidRDefault="00746E42" w:rsidP="00746E42">
            <w:pPr>
              <w:jc w:val="center"/>
              <w:rPr>
                <w:rFonts w:ascii="仿宋_GB2312" w:eastAsia="仿宋_GB2312" w:hAnsi="黑体"/>
                <w:b/>
                <w:szCs w:val="21"/>
              </w:rPr>
            </w:pPr>
            <w:r>
              <w:rPr>
                <w:rFonts w:ascii="仿宋_GB2312" w:eastAsia="仿宋_GB2312" w:hAnsi="黑体" w:hint="eastAsia"/>
                <w:szCs w:val="21"/>
              </w:rPr>
              <w:t>组织部</w:t>
            </w:r>
          </w:p>
        </w:tc>
        <w:tc>
          <w:tcPr>
            <w:tcW w:w="258" w:type="pct"/>
            <w:vMerge w:val="restart"/>
            <w:tcBorders>
              <w:top w:val="single" w:sz="4" w:space="0" w:color="auto"/>
              <w:right w:val="single" w:sz="4" w:space="0" w:color="auto"/>
            </w:tcBorders>
            <w:vAlign w:val="center"/>
          </w:tcPr>
          <w:p w:rsidR="00746E42" w:rsidRPr="0008284B" w:rsidRDefault="00746E42" w:rsidP="00737F8A">
            <w:pPr>
              <w:jc w:val="center"/>
              <w:rPr>
                <w:rFonts w:ascii="仿宋_GB2312" w:eastAsia="仿宋_GB2312" w:hAnsi="黑体"/>
                <w:szCs w:val="21"/>
              </w:rPr>
            </w:pPr>
            <w:r>
              <w:rPr>
                <w:rFonts w:ascii="仿宋_GB2312" w:eastAsia="仿宋_GB2312" w:hAnsi="黑体" w:hint="eastAsia"/>
                <w:szCs w:val="21"/>
              </w:rPr>
              <w:t>杨</w:t>
            </w:r>
            <w:r w:rsidR="003A4647">
              <w:rPr>
                <w:rFonts w:ascii="仿宋_GB2312" w:eastAsia="仿宋_GB2312" w:hAnsi="黑体" w:hint="eastAsia"/>
                <w:szCs w:val="21"/>
              </w:rPr>
              <w:t xml:space="preserve">  </w:t>
            </w:r>
            <w:r>
              <w:rPr>
                <w:rFonts w:ascii="仿宋_GB2312" w:eastAsia="仿宋_GB2312" w:hAnsi="黑体" w:hint="eastAsia"/>
                <w:szCs w:val="21"/>
              </w:rPr>
              <w:t>明</w:t>
            </w:r>
          </w:p>
        </w:tc>
      </w:tr>
      <w:tr w:rsidR="00562C74" w:rsidRPr="0008284B" w:rsidTr="007A5176">
        <w:trPr>
          <w:trHeight w:val="318"/>
        </w:trPr>
        <w:tc>
          <w:tcPr>
            <w:tcW w:w="1286" w:type="pct"/>
            <w:vMerge/>
            <w:tcBorders>
              <w:top w:val="single" w:sz="4" w:space="0" w:color="auto"/>
              <w:left w:val="single" w:sz="4" w:space="0" w:color="auto"/>
            </w:tcBorders>
            <w:vAlign w:val="center"/>
          </w:tcPr>
          <w:p w:rsidR="00562C74" w:rsidRPr="0008284B" w:rsidRDefault="00562C74" w:rsidP="0008284B">
            <w:pPr>
              <w:rPr>
                <w:rFonts w:ascii="仿宋_GB2312" w:eastAsia="仿宋_GB2312" w:hAnsi="Arial"/>
                <w:bCs/>
                <w:color w:val="000000"/>
                <w:szCs w:val="21"/>
              </w:rPr>
            </w:pPr>
          </w:p>
        </w:tc>
        <w:tc>
          <w:tcPr>
            <w:tcW w:w="2288" w:type="pct"/>
            <w:tcBorders>
              <w:top w:val="single" w:sz="4" w:space="0" w:color="auto"/>
            </w:tcBorders>
            <w:vAlign w:val="center"/>
          </w:tcPr>
          <w:p w:rsidR="00562C74" w:rsidRDefault="00562C74" w:rsidP="001A214F">
            <w:pPr>
              <w:rPr>
                <w:rFonts w:ascii="仿宋_GB2312" w:eastAsia="仿宋_GB2312" w:hAnsi="黑体"/>
                <w:szCs w:val="21"/>
              </w:rPr>
            </w:pPr>
            <w:r>
              <w:rPr>
                <w:rFonts w:ascii="仿宋_GB2312" w:eastAsia="仿宋_GB2312" w:hAnsi="黑体" w:hint="eastAsia"/>
                <w:szCs w:val="21"/>
              </w:rPr>
              <w:t>2.结合“不忘初心、牢记使命”主题教育开展党支部书记专题轮训。</w:t>
            </w:r>
          </w:p>
        </w:tc>
        <w:tc>
          <w:tcPr>
            <w:tcW w:w="677" w:type="pct"/>
            <w:tcBorders>
              <w:top w:val="single" w:sz="4" w:space="0" w:color="auto"/>
            </w:tcBorders>
            <w:vAlign w:val="center"/>
          </w:tcPr>
          <w:p w:rsidR="00562C74" w:rsidRDefault="00562C74" w:rsidP="0040443B">
            <w:pPr>
              <w:jc w:val="center"/>
              <w:rPr>
                <w:rFonts w:ascii="仿宋_GB2312" w:eastAsia="仿宋_GB2312" w:hAnsi="黑体"/>
                <w:szCs w:val="21"/>
              </w:rPr>
            </w:pPr>
            <w:r>
              <w:rPr>
                <w:rFonts w:ascii="仿宋_GB2312" w:eastAsia="仿宋_GB2312" w:hAnsi="黑体" w:hint="eastAsia"/>
                <w:szCs w:val="21"/>
              </w:rPr>
              <w:t>11月底前</w:t>
            </w:r>
            <w:r w:rsidR="0040443B">
              <w:rPr>
                <w:rFonts w:ascii="仿宋_GB2312" w:eastAsia="仿宋_GB2312" w:hAnsi="黑体"/>
                <w:szCs w:val="21"/>
              </w:rPr>
              <w:t xml:space="preserve"> </w:t>
            </w:r>
          </w:p>
        </w:tc>
        <w:tc>
          <w:tcPr>
            <w:tcW w:w="491" w:type="pct"/>
            <w:tcBorders>
              <w:top w:val="single" w:sz="4" w:space="0" w:color="auto"/>
              <w:bottom w:val="single" w:sz="4" w:space="0" w:color="auto"/>
            </w:tcBorders>
            <w:vAlign w:val="center"/>
          </w:tcPr>
          <w:p w:rsidR="00562C74" w:rsidRDefault="00562C74" w:rsidP="00746E42">
            <w:pPr>
              <w:jc w:val="center"/>
              <w:rPr>
                <w:rFonts w:ascii="仿宋_GB2312" w:eastAsia="仿宋_GB2312" w:hAnsi="黑体"/>
                <w:szCs w:val="21"/>
              </w:rPr>
            </w:pPr>
            <w:r>
              <w:rPr>
                <w:rFonts w:ascii="仿宋_GB2312" w:eastAsia="仿宋_GB2312" w:hAnsi="黑体" w:hint="eastAsia"/>
                <w:szCs w:val="21"/>
              </w:rPr>
              <w:t>组织部、党校</w:t>
            </w:r>
          </w:p>
        </w:tc>
        <w:tc>
          <w:tcPr>
            <w:tcW w:w="258" w:type="pct"/>
            <w:vMerge/>
            <w:tcBorders>
              <w:top w:val="single" w:sz="4" w:space="0" w:color="auto"/>
              <w:right w:val="single" w:sz="4" w:space="0" w:color="auto"/>
            </w:tcBorders>
            <w:vAlign w:val="center"/>
          </w:tcPr>
          <w:p w:rsidR="00562C74" w:rsidRDefault="00562C74" w:rsidP="00737F8A">
            <w:pPr>
              <w:jc w:val="center"/>
              <w:rPr>
                <w:rFonts w:ascii="仿宋_GB2312" w:eastAsia="仿宋_GB2312" w:hAnsi="黑体"/>
                <w:szCs w:val="21"/>
              </w:rPr>
            </w:pPr>
          </w:p>
        </w:tc>
      </w:tr>
      <w:tr w:rsidR="00562C74" w:rsidRPr="0008284B" w:rsidTr="00714C6D">
        <w:trPr>
          <w:trHeight w:val="214"/>
        </w:trPr>
        <w:tc>
          <w:tcPr>
            <w:tcW w:w="1286" w:type="pct"/>
            <w:vMerge/>
            <w:tcBorders>
              <w:left w:val="single" w:sz="4" w:space="0" w:color="auto"/>
            </w:tcBorders>
            <w:vAlign w:val="center"/>
          </w:tcPr>
          <w:p w:rsidR="00562C74" w:rsidRPr="0008284B" w:rsidRDefault="00562C74" w:rsidP="0008284B">
            <w:pPr>
              <w:rPr>
                <w:rFonts w:ascii="仿宋_GB2312" w:eastAsia="仿宋_GB2312" w:hAnsi="Arial"/>
                <w:bCs/>
                <w:color w:val="000000"/>
                <w:szCs w:val="21"/>
              </w:rPr>
            </w:pPr>
          </w:p>
        </w:tc>
        <w:tc>
          <w:tcPr>
            <w:tcW w:w="2288" w:type="pct"/>
            <w:vAlign w:val="center"/>
          </w:tcPr>
          <w:p w:rsidR="00562C74" w:rsidRPr="00746E42" w:rsidRDefault="00562C74" w:rsidP="0024751D">
            <w:pPr>
              <w:rPr>
                <w:rFonts w:ascii="仿宋_GB2312" w:eastAsia="仿宋_GB2312" w:hAnsi="黑体"/>
                <w:szCs w:val="21"/>
              </w:rPr>
            </w:pPr>
            <w:r w:rsidRPr="0084406B">
              <w:rPr>
                <w:rFonts w:ascii="仿宋_GB2312" w:eastAsia="仿宋_GB2312" w:hAnsi="黑体" w:hint="eastAsia"/>
                <w:szCs w:val="21"/>
              </w:rPr>
              <w:t>3.</w:t>
            </w:r>
            <w:r w:rsidR="0084406B" w:rsidRPr="0084406B">
              <w:rPr>
                <w:rFonts w:ascii="仿宋_GB2312" w:eastAsia="仿宋_GB2312" w:hAnsi="黑体" w:hint="eastAsia"/>
                <w:szCs w:val="21"/>
              </w:rPr>
              <w:t>开展</w:t>
            </w:r>
            <w:r w:rsidRPr="0084406B">
              <w:rPr>
                <w:rFonts w:ascii="仿宋_GB2312" w:eastAsia="仿宋_GB2312" w:hAnsi="黑体" w:hint="eastAsia"/>
                <w:szCs w:val="21"/>
              </w:rPr>
              <w:t>专项整治。</w:t>
            </w:r>
          </w:p>
        </w:tc>
        <w:tc>
          <w:tcPr>
            <w:tcW w:w="677" w:type="pct"/>
            <w:vAlign w:val="center"/>
          </w:tcPr>
          <w:p w:rsidR="00562C74" w:rsidRPr="0008284B" w:rsidRDefault="00562C74" w:rsidP="0040443B">
            <w:pPr>
              <w:jc w:val="center"/>
              <w:rPr>
                <w:rFonts w:ascii="仿宋_GB2312" w:eastAsia="仿宋_GB2312" w:hAnsi="黑体"/>
                <w:szCs w:val="21"/>
              </w:rPr>
            </w:pPr>
            <w:r>
              <w:rPr>
                <w:rFonts w:ascii="仿宋_GB2312" w:eastAsia="仿宋_GB2312" w:hAnsi="黑体" w:hint="eastAsia"/>
                <w:szCs w:val="21"/>
              </w:rPr>
              <w:t>12月中旬前</w:t>
            </w:r>
          </w:p>
        </w:tc>
        <w:tc>
          <w:tcPr>
            <w:tcW w:w="491" w:type="pct"/>
            <w:tcBorders>
              <w:top w:val="single" w:sz="4" w:space="0" w:color="auto"/>
            </w:tcBorders>
            <w:vAlign w:val="center"/>
          </w:tcPr>
          <w:p w:rsidR="00562C74" w:rsidRPr="0008284B" w:rsidRDefault="00562C74" w:rsidP="00B274A4">
            <w:pPr>
              <w:jc w:val="center"/>
              <w:rPr>
                <w:rFonts w:ascii="仿宋_GB2312" w:eastAsia="仿宋_GB2312" w:hAnsi="黑体"/>
                <w:szCs w:val="21"/>
              </w:rPr>
            </w:pPr>
            <w:r>
              <w:rPr>
                <w:rFonts w:ascii="仿宋_GB2312" w:eastAsia="仿宋_GB2312" w:hAnsi="黑体" w:hint="eastAsia"/>
                <w:szCs w:val="21"/>
              </w:rPr>
              <w:t>组织部</w:t>
            </w:r>
          </w:p>
        </w:tc>
        <w:tc>
          <w:tcPr>
            <w:tcW w:w="258" w:type="pct"/>
            <w:vMerge/>
            <w:tcBorders>
              <w:right w:val="single" w:sz="4" w:space="0" w:color="auto"/>
            </w:tcBorders>
            <w:vAlign w:val="center"/>
          </w:tcPr>
          <w:p w:rsidR="00562C74" w:rsidRPr="0008284B" w:rsidRDefault="00562C74" w:rsidP="00AC3776">
            <w:pPr>
              <w:jc w:val="center"/>
              <w:rPr>
                <w:rFonts w:ascii="仿宋_GB2312" w:eastAsia="仿宋_GB2312" w:hAnsi="黑体"/>
                <w:szCs w:val="21"/>
              </w:rPr>
            </w:pPr>
          </w:p>
        </w:tc>
      </w:tr>
      <w:tr w:rsidR="007E2954" w:rsidRPr="0008284B" w:rsidTr="007A5176">
        <w:trPr>
          <w:trHeight w:val="300"/>
        </w:trPr>
        <w:tc>
          <w:tcPr>
            <w:tcW w:w="1286" w:type="pct"/>
            <w:vMerge w:val="restart"/>
            <w:tcBorders>
              <w:top w:val="single" w:sz="4" w:space="0" w:color="auto"/>
              <w:left w:val="single" w:sz="4" w:space="0" w:color="auto"/>
            </w:tcBorders>
            <w:vAlign w:val="center"/>
          </w:tcPr>
          <w:p w:rsidR="007E2954" w:rsidRPr="0008284B" w:rsidRDefault="007E2954" w:rsidP="0008284B">
            <w:pPr>
              <w:adjustRightInd w:val="0"/>
              <w:snapToGrid w:val="0"/>
              <w:rPr>
                <w:rFonts w:ascii="仿宋_GB2312" w:eastAsia="仿宋_GB2312" w:hAnsi="Arial"/>
                <w:bCs/>
                <w:color w:val="000000"/>
                <w:szCs w:val="21"/>
              </w:rPr>
            </w:pPr>
            <w:r w:rsidRPr="0008284B">
              <w:rPr>
                <w:rFonts w:ascii="仿宋_GB2312" w:eastAsia="仿宋_GB2312" w:hAnsi="Arial" w:hint="eastAsia"/>
                <w:bCs/>
                <w:color w:val="000000"/>
                <w:szCs w:val="21"/>
              </w:rPr>
              <w:t>4.廉洁教育手段和形式的创新性不足，面向中层干部以案说纪开展警示教育较多，针对普通师生的相对较少。</w:t>
            </w:r>
          </w:p>
        </w:tc>
        <w:tc>
          <w:tcPr>
            <w:tcW w:w="2288" w:type="pct"/>
            <w:tcBorders>
              <w:top w:val="single" w:sz="4" w:space="0" w:color="auto"/>
              <w:bottom w:val="single" w:sz="4" w:space="0" w:color="auto"/>
            </w:tcBorders>
            <w:vAlign w:val="center"/>
          </w:tcPr>
          <w:p w:rsidR="007E2954" w:rsidRPr="0008284B" w:rsidRDefault="007E2954" w:rsidP="001A214F">
            <w:pPr>
              <w:rPr>
                <w:rFonts w:ascii="仿宋_GB2312" w:eastAsia="仿宋_GB2312" w:hAnsi="黑体"/>
                <w:szCs w:val="21"/>
              </w:rPr>
            </w:pPr>
            <w:r>
              <w:rPr>
                <w:rFonts w:ascii="仿宋_GB2312" w:eastAsia="仿宋_GB2312" w:hAnsi="黑体" w:hint="eastAsia"/>
                <w:szCs w:val="21"/>
              </w:rPr>
              <w:t>1.结合杨延东案件，开展专题警示教育。</w:t>
            </w:r>
          </w:p>
        </w:tc>
        <w:tc>
          <w:tcPr>
            <w:tcW w:w="677" w:type="pct"/>
            <w:tcBorders>
              <w:top w:val="single" w:sz="4" w:space="0" w:color="auto"/>
              <w:bottom w:val="single" w:sz="4" w:space="0" w:color="auto"/>
            </w:tcBorders>
            <w:vAlign w:val="center"/>
          </w:tcPr>
          <w:p w:rsidR="007E2954" w:rsidRPr="0008284B" w:rsidRDefault="007E2954" w:rsidP="0040443B">
            <w:pPr>
              <w:jc w:val="center"/>
              <w:rPr>
                <w:rFonts w:ascii="仿宋_GB2312" w:eastAsia="仿宋_GB2312" w:hAnsi="黑体"/>
                <w:szCs w:val="21"/>
              </w:rPr>
            </w:pPr>
            <w:r>
              <w:rPr>
                <w:rFonts w:ascii="仿宋_GB2312" w:eastAsia="仿宋_GB2312" w:hAnsi="黑体" w:hint="eastAsia"/>
                <w:szCs w:val="21"/>
              </w:rPr>
              <w:t>10月底前</w:t>
            </w:r>
            <w:r w:rsidR="0040443B" w:rsidRPr="0008284B">
              <w:rPr>
                <w:rFonts w:ascii="仿宋_GB2312" w:eastAsia="仿宋_GB2312" w:hAnsi="黑体"/>
                <w:szCs w:val="21"/>
              </w:rPr>
              <w:t xml:space="preserve"> </w:t>
            </w:r>
          </w:p>
        </w:tc>
        <w:tc>
          <w:tcPr>
            <w:tcW w:w="491" w:type="pct"/>
            <w:tcBorders>
              <w:top w:val="single" w:sz="4" w:space="0" w:color="auto"/>
              <w:bottom w:val="single" w:sz="4" w:space="0" w:color="auto"/>
            </w:tcBorders>
            <w:vAlign w:val="center"/>
          </w:tcPr>
          <w:p w:rsidR="007E2954" w:rsidRPr="0008284B" w:rsidRDefault="007E2954" w:rsidP="006E561D">
            <w:pPr>
              <w:jc w:val="center"/>
              <w:rPr>
                <w:rFonts w:ascii="仿宋_GB2312" w:eastAsia="仿宋_GB2312" w:hAnsi="黑体"/>
                <w:szCs w:val="21"/>
              </w:rPr>
            </w:pPr>
            <w:r>
              <w:rPr>
                <w:rFonts w:ascii="仿宋_GB2312" w:eastAsia="仿宋_GB2312" w:hAnsi="黑体" w:hint="eastAsia"/>
                <w:szCs w:val="21"/>
              </w:rPr>
              <w:t>纪委办</w:t>
            </w:r>
          </w:p>
        </w:tc>
        <w:tc>
          <w:tcPr>
            <w:tcW w:w="258" w:type="pct"/>
            <w:vMerge w:val="restart"/>
            <w:tcBorders>
              <w:top w:val="single" w:sz="4" w:space="0" w:color="auto"/>
              <w:right w:val="single" w:sz="4" w:space="0" w:color="auto"/>
            </w:tcBorders>
            <w:vAlign w:val="center"/>
          </w:tcPr>
          <w:p w:rsidR="007E2954" w:rsidRPr="0008284B" w:rsidRDefault="007E2954" w:rsidP="00737F8A">
            <w:pPr>
              <w:jc w:val="center"/>
              <w:rPr>
                <w:rFonts w:ascii="仿宋_GB2312" w:eastAsia="仿宋_GB2312" w:hAnsi="黑体"/>
                <w:szCs w:val="21"/>
              </w:rPr>
            </w:pPr>
            <w:r>
              <w:rPr>
                <w:rFonts w:ascii="仿宋_GB2312" w:eastAsia="仿宋_GB2312" w:hAnsi="黑体" w:hint="eastAsia"/>
                <w:szCs w:val="21"/>
              </w:rPr>
              <w:t>杨</w:t>
            </w:r>
            <w:r w:rsidR="003A4647">
              <w:rPr>
                <w:rFonts w:ascii="仿宋_GB2312" w:eastAsia="仿宋_GB2312" w:hAnsi="黑体" w:hint="eastAsia"/>
                <w:szCs w:val="21"/>
              </w:rPr>
              <w:t xml:space="preserve">  </w:t>
            </w:r>
            <w:r>
              <w:rPr>
                <w:rFonts w:ascii="仿宋_GB2312" w:eastAsia="仿宋_GB2312" w:hAnsi="黑体" w:hint="eastAsia"/>
                <w:szCs w:val="21"/>
              </w:rPr>
              <w:t>明</w:t>
            </w:r>
          </w:p>
        </w:tc>
      </w:tr>
      <w:tr w:rsidR="007E2954" w:rsidRPr="0008284B" w:rsidTr="007A5176">
        <w:trPr>
          <w:trHeight w:val="330"/>
        </w:trPr>
        <w:tc>
          <w:tcPr>
            <w:tcW w:w="1286" w:type="pct"/>
            <w:vMerge/>
            <w:tcBorders>
              <w:left w:val="single" w:sz="4" w:space="0" w:color="auto"/>
            </w:tcBorders>
            <w:vAlign w:val="center"/>
          </w:tcPr>
          <w:p w:rsidR="007E2954" w:rsidRPr="0008284B" w:rsidRDefault="007E2954" w:rsidP="0008284B">
            <w:pPr>
              <w:adjustRightInd w:val="0"/>
              <w:snapToGrid w:val="0"/>
              <w:rPr>
                <w:rFonts w:ascii="仿宋_GB2312" w:eastAsia="仿宋_GB2312" w:hAnsi="Arial"/>
                <w:bCs/>
                <w:color w:val="000000"/>
                <w:szCs w:val="21"/>
              </w:rPr>
            </w:pPr>
          </w:p>
        </w:tc>
        <w:tc>
          <w:tcPr>
            <w:tcW w:w="2288" w:type="pct"/>
            <w:tcBorders>
              <w:top w:val="single" w:sz="4" w:space="0" w:color="auto"/>
              <w:bottom w:val="single" w:sz="4" w:space="0" w:color="auto"/>
            </w:tcBorders>
            <w:vAlign w:val="center"/>
          </w:tcPr>
          <w:p w:rsidR="007E2954" w:rsidRDefault="007E2954" w:rsidP="00181147">
            <w:pPr>
              <w:rPr>
                <w:rFonts w:ascii="仿宋_GB2312" w:eastAsia="仿宋_GB2312" w:hAnsi="黑体"/>
                <w:szCs w:val="21"/>
              </w:rPr>
            </w:pPr>
            <w:r>
              <w:rPr>
                <w:rFonts w:ascii="仿宋_GB2312" w:eastAsia="仿宋_GB2312" w:hAnsi="黑体" w:hint="eastAsia"/>
                <w:szCs w:val="21"/>
              </w:rPr>
              <w:t>2.</w:t>
            </w:r>
            <w:r w:rsidR="00181147">
              <w:rPr>
                <w:rFonts w:ascii="仿宋_GB2312" w:eastAsia="仿宋_GB2312" w:hAnsi="黑体" w:hint="eastAsia"/>
                <w:szCs w:val="21"/>
              </w:rPr>
              <w:t>在校内媒体开设廉政专栏</w:t>
            </w:r>
            <w:r w:rsidRPr="0008284B">
              <w:rPr>
                <w:rFonts w:ascii="仿宋_GB2312" w:eastAsia="仿宋_GB2312" w:hAnsi="黑体" w:hint="eastAsia"/>
                <w:szCs w:val="21"/>
              </w:rPr>
              <w:t>，制作警示教育公用PPT，</w:t>
            </w:r>
            <w:r>
              <w:rPr>
                <w:rFonts w:ascii="仿宋_GB2312" w:eastAsia="仿宋_GB2312" w:hAnsi="黑体" w:hint="eastAsia"/>
                <w:szCs w:val="21"/>
              </w:rPr>
              <w:t>提高教育</w:t>
            </w:r>
            <w:r w:rsidR="00181147">
              <w:rPr>
                <w:rFonts w:ascii="仿宋_GB2312" w:eastAsia="仿宋_GB2312" w:hAnsi="黑体" w:hint="eastAsia"/>
                <w:szCs w:val="21"/>
              </w:rPr>
              <w:t>的</w:t>
            </w:r>
            <w:r>
              <w:rPr>
                <w:rFonts w:ascii="仿宋_GB2312" w:eastAsia="仿宋_GB2312" w:hAnsi="黑体" w:hint="eastAsia"/>
                <w:szCs w:val="21"/>
              </w:rPr>
              <w:t>主动性和覆盖面。</w:t>
            </w:r>
          </w:p>
        </w:tc>
        <w:tc>
          <w:tcPr>
            <w:tcW w:w="677" w:type="pct"/>
            <w:tcBorders>
              <w:top w:val="single" w:sz="4" w:space="0" w:color="auto"/>
              <w:bottom w:val="single" w:sz="4" w:space="0" w:color="auto"/>
            </w:tcBorders>
            <w:vAlign w:val="center"/>
          </w:tcPr>
          <w:p w:rsidR="007E2954" w:rsidRPr="0008284B" w:rsidRDefault="007E2954" w:rsidP="0040443B">
            <w:pPr>
              <w:jc w:val="center"/>
              <w:rPr>
                <w:rFonts w:ascii="仿宋_GB2312" w:eastAsia="仿宋_GB2312" w:hAnsi="黑体"/>
                <w:szCs w:val="21"/>
              </w:rPr>
            </w:pPr>
            <w:r>
              <w:rPr>
                <w:rFonts w:ascii="仿宋_GB2312" w:eastAsia="仿宋_GB2312" w:hAnsi="黑体" w:hint="eastAsia"/>
                <w:szCs w:val="21"/>
              </w:rPr>
              <w:t>1</w:t>
            </w:r>
            <w:r w:rsidR="00181147">
              <w:rPr>
                <w:rFonts w:ascii="仿宋_GB2312" w:eastAsia="仿宋_GB2312" w:hAnsi="黑体" w:hint="eastAsia"/>
                <w:szCs w:val="21"/>
              </w:rPr>
              <w:t>1</w:t>
            </w:r>
            <w:r>
              <w:rPr>
                <w:rFonts w:ascii="仿宋_GB2312" w:eastAsia="仿宋_GB2312" w:hAnsi="黑体" w:hint="eastAsia"/>
                <w:szCs w:val="21"/>
              </w:rPr>
              <w:t>月</w:t>
            </w:r>
            <w:r w:rsidR="00181147">
              <w:rPr>
                <w:rFonts w:ascii="仿宋_GB2312" w:eastAsia="仿宋_GB2312" w:hAnsi="黑体" w:hint="eastAsia"/>
                <w:szCs w:val="21"/>
              </w:rPr>
              <w:t>底</w:t>
            </w:r>
            <w:r>
              <w:rPr>
                <w:rFonts w:ascii="仿宋_GB2312" w:eastAsia="仿宋_GB2312" w:hAnsi="黑体" w:hint="eastAsia"/>
                <w:szCs w:val="21"/>
              </w:rPr>
              <w:t>前</w:t>
            </w:r>
            <w:r w:rsidR="0040443B" w:rsidRPr="0008284B">
              <w:rPr>
                <w:rFonts w:ascii="仿宋_GB2312" w:eastAsia="仿宋_GB2312" w:hAnsi="黑体"/>
                <w:szCs w:val="21"/>
              </w:rPr>
              <w:t xml:space="preserve"> </w:t>
            </w:r>
          </w:p>
        </w:tc>
        <w:tc>
          <w:tcPr>
            <w:tcW w:w="491" w:type="pct"/>
            <w:tcBorders>
              <w:top w:val="single" w:sz="4" w:space="0" w:color="auto"/>
              <w:bottom w:val="single" w:sz="4" w:space="0" w:color="auto"/>
            </w:tcBorders>
            <w:vAlign w:val="center"/>
          </w:tcPr>
          <w:p w:rsidR="007E2954" w:rsidRDefault="007E2954" w:rsidP="006E561D">
            <w:pPr>
              <w:jc w:val="center"/>
              <w:rPr>
                <w:rFonts w:ascii="仿宋_GB2312" w:eastAsia="仿宋_GB2312" w:hAnsi="黑体"/>
                <w:szCs w:val="21"/>
              </w:rPr>
            </w:pPr>
            <w:r>
              <w:rPr>
                <w:rFonts w:ascii="仿宋_GB2312" w:eastAsia="仿宋_GB2312" w:hAnsi="黑体" w:hint="eastAsia"/>
                <w:szCs w:val="21"/>
              </w:rPr>
              <w:t>纪委办</w:t>
            </w:r>
          </w:p>
        </w:tc>
        <w:tc>
          <w:tcPr>
            <w:tcW w:w="258" w:type="pct"/>
            <w:vMerge/>
            <w:tcBorders>
              <w:right w:val="single" w:sz="4" w:space="0" w:color="auto"/>
            </w:tcBorders>
            <w:vAlign w:val="center"/>
          </w:tcPr>
          <w:p w:rsidR="007E2954" w:rsidRDefault="007E2954" w:rsidP="00737F8A">
            <w:pPr>
              <w:jc w:val="center"/>
              <w:rPr>
                <w:rFonts w:ascii="仿宋_GB2312" w:eastAsia="仿宋_GB2312" w:hAnsi="黑体"/>
                <w:szCs w:val="21"/>
              </w:rPr>
            </w:pPr>
          </w:p>
        </w:tc>
      </w:tr>
      <w:tr w:rsidR="007E2954" w:rsidRPr="0008284B" w:rsidTr="007A5176">
        <w:trPr>
          <w:trHeight w:val="220"/>
        </w:trPr>
        <w:tc>
          <w:tcPr>
            <w:tcW w:w="1286" w:type="pct"/>
            <w:vMerge/>
            <w:tcBorders>
              <w:left w:val="single" w:sz="4" w:space="0" w:color="auto"/>
              <w:bottom w:val="single" w:sz="4" w:space="0" w:color="auto"/>
            </w:tcBorders>
            <w:vAlign w:val="center"/>
          </w:tcPr>
          <w:p w:rsidR="007E2954" w:rsidRPr="0008284B" w:rsidRDefault="007E2954" w:rsidP="0008284B">
            <w:pPr>
              <w:adjustRightInd w:val="0"/>
              <w:snapToGrid w:val="0"/>
              <w:rPr>
                <w:rFonts w:ascii="仿宋_GB2312" w:eastAsia="仿宋_GB2312" w:hAnsi="Arial"/>
                <w:bCs/>
                <w:color w:val="000000"/>
                <w:szCs w:val="21"/>
              </w:rPr>
            </w:pPr>
          </w:p>
        </w:tc>
        <w:tc>
          <w:tcPr>
            <w:tcW w:w="2288" w:type="pct"/>
            <w:tcBorders>
              <w:top w:val="single" w:sz="4" w:space="0" w:color="auto"/>
              <w:bottom w:val="single" w:sz="4" w:space="0" w:color="auto"/>
            </w:tcBorders>
            <w:vAlign w:val="center"/>
          </w:tcPr>
          <w:p w:rsidR="007E2954" w:rsidRDefault="007E2954" w:rsidP="001A214F">
            <w:pPr>
              <w:rPr>
                <w:rFonts w:ascii="仿宋_GB2312" w:eastAsia="仿宋_GB2312" w:hAnsi="黑体"/>
                <w:szCs w:val="21"/>
              </w:rPr>
            </w:pPr>
            <w:r>
              <w:rPr>
                <w:rFonts w:ascii="仿宋_GB2312" w:eastAsia="仿宋_GB2312" w:hAnsi="黑体" w:hint="eastAsia"/>
                <w:szCs w:val="21"/>
              </w:rPr>
              <w:t>3.将党风廉政建设和廉洁教育纳入入党前培训和预备党员培训内容。</w:t>
            </w:r>
          </w:p>
        </w:tc>
        <w:tc>
          <w:tcPr>
            <w:tcW w:w="677" w:type="pct"/>
            <w:tcBorders>
              <w:top w:val="single" w:sz="4" w:space="0" w:color="auto"/>
              <w:bottom w:val="single" w:sz="4" w:space="0" w:color="auto"/>
            </w:tcBorders>
            <w:vAlign w:val="center"/>
          </w:tcPr>
          <w:p w:rsidR="007E2954" w:rsidRPr="0008284B" w:rsidRDefault="007E2954" w:rsidP="0040443B">
            <w:pPr>
              <w:jc w:val="center"/>
              <w:rPr>
                <w:rFonts w:ascii="仿宋_GB2312" w:eastAsia="仿宋_GB2312" w:hAnsi="黑体"/>
                <w:szCs w:val="21"/>
              </w:rPr>
            </w:pPr>
            <w:r>
              <w:rPr>
                <w:rFonts w:ascii="仿宋_GB2312" w:eastAsia="仿宋_GB2312" w:hAnsi="黑体" w:hint="eastAsia"/>
                <w:szCs w:val="21"/>
              </w:rPr>
              <w:t>11月底前</w:t>
            </w:r>
          </w:p>
        </w:tc>
        <w:tc>
          <w:tcPr>
            <w:tcW w:w="491" w:type="pct"/>
            <w:tcBorders>
              <w:top w:val="single" w:sz="4" w:space="0" w:color="auto"/>
              <w:bottom w:val="single" w:sz="4" w:space="0" w:color="auto"/>
            </w:tcBorders>
            <w:vAlign w:val="center"/>
          </w:tcPr>
          <w:p w:rsidR="007E2954" w:rsidRDefault="007E2954" w:rsidP="006E561D">
            <w:pPr>
              <w:jc w:val="center"/>
              <w:rPr>
                <w:rFonts w:ascii="仿宋_GB2312" w:eastAsia="仿宋_GB2312" w:hAnsi="黑体"/>
                <w:szCs w:val="21"/>
              </w:rPr>
            </w:pPr>
            <w:r>
              <w:rPr>
                <w:rFonts w:ascii="仿宋_GB2312" w:eastAsia="仿宋_GB2312" w:hAnsi="黑体" w:hint="eastAsia"/>
                <w:szCs w:val="21"/>
              </w:rPr>
              <w:t>纪委办</w:t>
            </w:r>
          </w:p>
        </w:tc>
        <w:tc>
          <w:tcPr>
            <w:tcW w:w="258" w:type="pct"/>
            <w:vMerge/>
            <w:tcBorders>
              <w:bottom w:val="single" w:sz="4" w:space="0" w:color="auto"/>
              <w:right w:val="single" w:sz="4" w:space="0" w:color="auto"/>
            </w:tcBorders>
            <w:vAlign w:val="center"/>
          </w:tcPr>
          <w:p w:rsidR="007E2954" w:rsidRDefault="007E2954" w:rsidP="00737F8A">
            <w:pPr>
              <w:jc w:val="center"/>
              <w:rPr>
                <w:rFonts w:ascii="仿宋_GB2312" w:eastAsia="仿宋_GB2312" w:hAnsi="黑体"/>
                <w:szCs w:val="21"/>
              </w:rPr>
            </w:pPr>
          </w:p>
        </w:tc>
      </w:tr>
      <w:tr w:rsidR="007E2954" w:rsidRPr="0008284B" w:rsidTr="007A5176">
        <w:tblPrEx>
          <w:tblBorders>
            <w:top w:val="single" w:sz="4" w:space="0" w:color="auto"/>
            <w:left w:val="single" w:sz="4" w:space="0" w:color="auto"/>
            <w:bottom w:val="single" w:sz="4" w:space="0" w:color="auto"/>
            <w:right w:val="single" w:sz="4" w:space="0" w:color="auto"/>
          </w:tblBorders>
        </w:tblPrEx>
        <w:trPr>
          <w:trHeight w:val="261"/>
        </w:trPr>
        <w:tc>
          <w:tcPr>
            <w:tcW w:w="1286" w:type="pct"/>
            <w:vMerge w:val="restart"/>
            <w:vAlign w:val="center"/>
          </w:tcPr>
          <w:p w:rsidR="007E2954" w:rsidRPr="0008284B" w:rsidRDefault="007E2954" w:rsidP="0008284B">
            <w:pPr>
              <w:adjustRightInd w:val="0"/>
              <w:snapToGrid w:val="0"/>
              <w:rPr>
                <w:rFonts w:ascii="仿宋_GB2312" w:eastAsia="仿宋_GB2312" w:hAnsi="黑体"/>
                <w:szCs w:val="21"/>
              </w:rPr>
            </w:pPr>
            <w:r w:rsidRPr="0008284B">
              <w:rPr>
                <w:rFonts w:ascii="仿宋_GB2312" w:eastAsia="仿宋_GB2312" w:hAnsi="Arial" w:hint="eastAsia"/>
                <w:bCs/>
                <w:color w:val="000000"/>
                <w:szCs w:val="21"/>
              </w:rPr>
              <w:t>5.对基层党组织运用监督执纪“四种形态”开展工作的指导不到位，个别党组织实践运用监督执纪“四种形态”特别是第一种和第二种形态时，存在把握标准和尺度不一的现象，缺乏统一的指导性标准或参考意见。</w:t>
            </w:r>
          </w:p>
        </w:tc>
        <w:tc>
          <w:tcPr>
            <w:tcW w:w="2288" w:type="pct"/>
            <w:vAlign w:val="center"/>
          </w:tcPr>
          <w:p w:rsidR="007E2954" w:rsidRPr="0008284B" w:rsidRDefault="007E2954" w:rsidP="001A214F">
            <w:pPr>
              <w:rPr>
                <w:rFonts w:ascii="仿宋_GB2312" w:eastAsia="仿宋_GB2312" w:hAnsi="黑体"/>
                <w:szCs w:val="21"/>
              </w:rPr>
            </w:pPr>
            <w:r>
              <w:rPr>
                <w:rFonts w:ascii="仿宋_GB2312" w:eastAsia="仿宋_GB2312" w:hAnsi="黑体" w:hint="eastAsia"/>
                <w:szCs w:val="21"/>
              </w:rPr>
              <w:t>1</w:t>
            </w:r>
            <w:r w:rsidRPr="0008284B">
              <w:rPr>
                <w:rFonts w:ascii="仿宋_GB2312" w:eastAsia="仿宋_GB2312" w:hAnsi="黑体" w:hint="eastAsia"/>
                <w:szCs w:val="21"/>
              </w:rPr>
              <w:t>.制定二级纪委书记工作规范和要求，指导基层开展相关工作。</w:t>
            </w:r>
          </w:p>
        </w:tc>
        <w:tc>
          <w:tcPr>
            <w:tcW w:w="677" w:type="pct"/>
            <w:vAlign w:val="center"/>
          </w:tcPr>
          <w:p w:rsidR="007E2954" w:rsidRPr="0008284B" w:rsidRDefault="00181147" w:rsidP="0040443B">
            <w:pPr>
              <w:jc w:val="center"/>
              <w:rPr>
                <w:rFonts w:ascii="仿宋_GB2312" w:eastAsia="仿宋_GB2312" w:hAnsi="黑体"/>
                <w:szCs w:val="21"/>
              </w:rPr>
            </w:pPr>
            <w:r>
              <w:rPr>
                <w:rFonts w:ascii="仿宋_GB2312" w:eastAsia="仿宋_GB2312" w:hAnsi="黑体" w:hint="eastAsia"/>
                <w:szCs w:val="21"/>
              </w:rPr>
              <w:t>2020年5月底</w:t>
            </w:r>
            <w:r w:rsidR="007E2954">
              <w:rPr>
                <w:rFonts w:ascii="仿宋_GB2312" w:eastAsia="仿宋_GB2312" w:hAnsi="黑体" w:hint="eastAsia"/>
                <w:szCs w:val="21"/>
              </w:rPr>
              <w:t>前</w:t>
            </w:r>
            <w:r w:rsidR="0040443B" w:rsidRPr="0008284B">
              <w:rPr>
                <w:rFonts w:ascii="仿宋_GB2312" w:eastAsia="仿宋_GB2312" w:hAnsi="黑体"/>
                <w:szCs w:val="21"/>
              </w:rPr>
              <w:t xml:space="preserve"> </w:t>
            </w:r>
          </w:p>
        </w:tc>
        <w:tc>
          <w:tcPr>
            <w:tcW w:w="491" w:type="pct"/>
            <w:vAlign w:val="center"/>
          </w:tcPr>
          <w:p w:rsidR="007E2954" w:rsidRPr="0008284B" w:rsidRDefault="007E2954" w:rsidP="00987FA1">
            <w:pPr>
              <w:jc w:val="center"/>
              <w:rPr>
                <w:rFonts w:ascii="仿宋_GB2312" w:eastAsia="仿宋_GB2312" w:hAnsi="黑体"/>
                <w:szCs w:val="21"/>
              </w:rPr>
            </w:pPr>
            <w:r>
              <w:rPr>
                <w:rFonts w:ascii="仿宋_GB2312" w:eastAsia="仿宋_GB2312" w:hAnsi="黑体" w:hint="eastAsia"/>
                <w:szCs w:val="21"/>
              </w:rPr>
              <w:t>纪委办</w:t>
            </w:r>
          </w:p>
        </w:tc>
        <w:tc>
          <w:tcPr>
            <w:tcW w:w="258" w:type="pct"/>
            <w:vMerge w:val="restart"/>
            <w:vAlign w:val="center"/>
          </w:tcPr>
          <w:p w:rsidR="007E2954" w:rsidRPr="0008284B" w:rsidRDefault="007E2954" w:rsidP="00737F8A">
            <w:pPr>
              <w:jc w:val="center"/>
              <w:rPr>
                <w:rFonts w:ascii="仿宋_GB2312" w:eastAsia="仿宋_GB2312" w:hAnsi="黑体"/>
                <w:szCs w:val="21"/>
              </w:rPr>
            </w:pPr>
            <w:r>
              <w:rPr>
                <w:rFonts w:ascii="仿宋_GB2312" w:eastAsia="仿宋_GB2312" w:hAnsi="黑体" w:hint="eastAsia"/>
                <w:szCs w:val="21"/>
              </w:rPr>
              <w:t>杨</w:t>
            </w:r>
            <w:r w:rsidR="003A4647">
              <w:rPr>
                <w:rFonts w:ascii="仿宋_GB2312" w:eastAsia="仿宋_GB2312" w:hAnsi="黑体" w:hint="eastAsia"/>
                <w:szCs w:val="21"/>
              </w:rPr>
              <w:t xml:space="preserve">  </w:t>
            </w:r>
            <w:r>
              <w:rPr>
                <w:rFonts w:ascii="仿宋_GB2312" w:eastAsia="仿宋_GB2312" w:hAnsi="黑体" w:hint="eastAsia"/>
                <w:szCs w:val="21"/>
              </w:rPr>
              <w:t>明</w:t>
            </w:r>
          </w:p>
        </w:tc>
      </w:tr>
      <w:tr w:rsidR="007E2954" w:rsidRPr="0008284B" w:rsidTr="00AD6EF5">
        <w:tblPrEx>
          <w:tblBorders>
            <w:top w:val="single" w:sz="4" w:space="0" w:color="auto"/>
            <w:left w:val="single" w:sz="4" w:space="0" w:color="auto"/>
            <w:bottom w:val="single" w:sz="4" w:space="0" w:color="auto"/>
            <w:right w:val="single" w:sz="4" w:space="0" w:color="auto"/>
          </w:tblBorders>
        </w:tblPrEx>
        <w:trPr>
          <w:trHeight w:val="512"/>
        </w:trPr>
        <w:tc>
          <w:tcPr>
            <w:tcW w:w="1286" w:type="pct"/>
            <w:vMerge/>
            <w:vAlign w:val="center"/>
          </w:tcPr>
          <w:p w:rsidR="007E2954" w:rsidRPr="0008284B" w:rsidRDefault="007E2954" w:rsidP="0008284B">
            <w:pPr>
              <w:adjustRightInd w:val="0"/>
              <w:snapToGrid w:val="0"/>
              <w:rPr>
                <w:rFonts w:ascii="仿宋_GB2312" w:eastAsia="仿宋_GB2312" w:hAnsi="Arial"/>
                <w:bCs/>
                <w:color w:val="000000"/>
                <w:szCs w:val="21"/>
              </w:rPr>
            </w:pPr>
          </w:p>
        </w:tc>
        <w:tc>
          <w:tcPr>
            <w:tcW w:w="2288" w:type="pct"/>
            <w:vAlign w:val="center"/>
          </w:tcPr>
          <w:p w:rsidR="007E2954" w:rsidRDefault="007E2954" w:rsidP="001A214F">
            <w:pPr>
              <w:rPr>
                <w:rFonts w:ascii="仿宋_GB2312" w:eastAsia="仿宋_GB2312" w:hAnsi="黑体"/>
                <w:szCs w:val="21"/>
              </w:rPr>
            </w:pPr>
            <w:r>
              <w:rPr>
                <w:rFonts w:ascii="仿宋_GB2312" w:eastAsia="仿宋_GB2312" w:hAnsi="黑体" w:hint="eastAsia"/>
                <w:szCs w:val="21"/>
              </w:rPr>
              <w:t>2</w:t>
            </w:r>
            <w:r w:rsidRPr="0008284B">
              <w:rPr>
                <w:rFonts w:ascii="仿宋_GB2312" w:eastAsia="仿宋_GB2312" w:hAnsi="黑体" w:hint="eastAsia"/>
                <w:szCs w:val="21"/>
              </w:rPr>
              <w:t>.</w:t>
            </w:r>
            <w:r>
              <w:rPr>
                <w:rFonts w:ascii="仿宋_GB2312" w:eastAsia="仿宋_GB2312" w:hAnsi="黑体" w:hint="eastAsia"/>
                <w:szCs w:val="21"/>
              </w:rPr>
              <w:t>开展二级纪委书记</w:t>
            </w:r>
            <w:r w:rsidRPr="0008284B">
              <w:rPr>
                <w:rFonts w:ascii="仿宋_GB2312" w:eastAsia="仿宋_GB2312" w:hAnsi="黑体" w:hint="eastAsia"/>
                <w:szCs w:val="21"/>
              </w:rPr>
              <w:t>运用“四种形态”</w:t>
            </w:r>
            <w:r w:rsidR="00181147">
              <w:rPr>
                <w:rFonts w:ascii="仿宋_GB2312" w:eastAsia="仿宋_GB2312" w:hAnsi="黑体" w:hint="eastAsia"/>
                <w:szCs w:val="21"/>
              </w:rPr>
              <w:t>专题</w:t>
            </w:r>
            <w:r w:rsidRPr="0008284B">
              <w:rPr>
                <w:rFonts w:ascii="仿宋_GB2312" w:eastAsia="仿宋_GB2312" w:hAnsi="黑体" w:hint="eastAsia"/>
                <w:szCs w:val="21"/>
              </w:rPr>
              <w:t>业务培训。</w:t>
            </w:r>
          </w:p>
        </w:tc>
        <w:tc>
          <w:tcPr>
            <w:tcW w:w="677" w:type="pct"/>
            <w:vAlign w:val="center"/>
          </w:tcPr>
          <w:p w:rsidR="007E2954" w:rsidRPr="0008284B" w:rsidRDefault="007E2954" w:rsidP="0040443B">
            <w:pPr>
              <w:jc w:val="center"/>
              <w:rPr>
                <w:rFonts w:ascii="仿宋_GB2312" w:eastAsia="仿宋_GB2312" w:hAnsi="黑体"/>
                <w:szCs w:val="21"/>
              </w:rPr>
            </w:pPr>
            <w:r>
              <w:rPr>
                <w:rFonts w:ascii="仿宋_GB2312" w:eastAsia="仿宋_GB2312" w:hAnsi="黑体" w:hint="eastAsia"/>
                <w:szCs w:val="21"/>
              </w:rPr>
              <w:t>12月中旬前</w:t>
            </w:r>
          </w:p>
        </w:tc>
        <w:tc>
          <w:tcPr>
            <w:tcW w:w="491" w:type="pct"/>
            <w:vAlign w:val="center"/>
          </w:tcPr>
          <w:p w:rsidR="007E2954" w:rsidRDefault="007E2954" w:rsidP="00987FA1">
            <w:pPr>
              <w:jc w:val="center"/>
              <w:rPr>
                <w:rFonts w:ascii="仿宋_GB2312" w:eastAsia="仿宋_GB2312" w:hAnsi="黑体"/>
                <w:szCs w:val="21"/>
              </w:rPr>
            </w:pPr>
            <w:r>
              <w:rPr>
                <w:rFonts w:ascii="仿宋_GB2312" w:eastAsia="仿宋_GB2312" w:hAnsi="黑体" w:hint="eastAsia"/>
                <w:szCs w:val="21"/>
              </w:rPr>
              <w:t>纪委办</w:t>
            </w:r>
          </w:p>
        </w:tc>
        <w:tc>
          <w:tcPr>
            <w:tcW w:w="258" w:type="pct"/>
            <w:vMerge/>
            <w:vAlign w:val="center"/>
          </w:tcPr>
          <w:p w:rsidR="007E2954" w:rsidRDefault="007E2954" w:rsidP="00737F8A">
            <w:pPr>
              <w:jc w:val="center"/>
              <w:rPr>
                <w:rFonts w:ascii="仿宋_GB2312" w:eastAsia="仿宋_GB2312" w:hAnsi="黑体"/>
                <w:szCs w:val="21"/>
              </w:rPr>
            </w:pPr>
          </w:p>
        </w:tc>
      </w:tr>
      <w:tr w:rsidR="007E2954" w:rsidRPr="0008284B" w:rsidTr="00714C6D">
        <w:tblPrEx>
          <w:tblBorders>
            <w:top w:val="single" w:sz="4" w:space="0" w:color="auto"/>
            <w:left w:val="single" w:sz="4" w:space="0" w:color="auto"/>
            <w:bottom w:val="single" w:sz="4" w:space="0" w:color="auto"/>
            <w:right w:val="single" w:sz="4" w:space="0" w:color="auto"/>
          </w:tblBorders>
        </w:tblPrEx>
        <w:trPr>
          <w:trHeight w:val="503"/>
        </w:trPr>
        <w:tc>
          <w:tcPr>
            <w:tcW w:w="1286" w:type="pct"/>
            <w:vMerge w:val="restart"/>
            <w:vAlign w:val="center"/>
          </w:tcPr>
          <w:p w:rsidR="007E2954" w:rsidRPr="0008284B" w:rsidRDefault="007E2954" w:rsidP="0008284B">
            <w:pPr>
              <w:adjustRightInd w:val="0"/>
              <w:snapToGrid w:val="0"/>
              <w:rPr>
                <w:rFonts w:ascii="仿宋_GB2312" w:eastAsia="仿宋_GB2312" w:hAnsi="黑体"/>
                <w:szCs w:val="21"/>
              </w:rPr>
            </w:pPr>
            <w:r w:rsidRPr="0008284B">
              <w:rPr>
                <w:rFonts w:ascii="仿宋_GB2312" w:eastAsia="仿宋_GB2312" w:hAnsi="Arial" w:hint="eastAsia"/>
                <w:bCs/>
                <w:color w:val="000000"/>
                <w:szCs w:val="21"/>
              </w:rPr>
              <w:t>6.对领导干部个人有关事项报告抽查核实提示提醒和警示教育不够，存在不一致情形还比较多。</w:t>
            </w:r>
          </w:p>
        </w:tc>
        <w:tc>
          <w:tcPr>
            <w:tcW w:w="2288" w:type="pct"/>
            <w:vAlign w:val="center"/>
          </w:tcPr>
          <w:p w:rsidR="007E2954" w:rsidRPr="007E2954" w:rsidRDefault="007E2954" w:rsidP="001A214F">
            <w:pPr>
              <w:rPr>
                <w:rFonts w:ascii="仿宋_GB2312" w:eastAsia="仿宋_GB2312" w:hAnsi="仿宋" w:cs="Times New Roman"/>
                <w:szCs w:val="21"/>
              </w:rPr>
            </w:pPr>
            <w:r>
              <w:rPr>
                <w:rFonts w:ascii="仿宋_GB2312" w:eastAsia="仿宋_GB2312" w:hAnsi="仿宋" w:cs="Times New Roman" w:hint="eastAsia"/>
                <w:szCs w:val="21"/>
              </w:rPr>
              <w:t>1.利用干部换届契机，</w:t>
            </w:r>
            <w:r w:rsidRPr="0008284B">
              <w:rPr>
                <w:rFonts w:ascii="仿宋_GB2312" w:eastAsia="仿宋_GB2312" w:hAnsi="仿宋" w:cs="Times New Roman" w:hint="eastAsia"/>
                <w:szCs w:val="21"/>
              </w:rPr>
              <w:t>加大教育培训力度</w:t>
            </w:r>
            <w:r>
              <w:rPr>
                <w:rFonts w:ascii="仿宋_GB2312" w:eastAsia="仿宋_GB2312" w:hAnsi="仿宋" w:cs="Times New Roman" w:hint="eastAsia"/>
                <w:szCs w:val="21"/>
              </w:rPr>
              <w:t>，</w:t>
            </w:r>
            <w:r w:rsidRPr="0008284B">
              <w:rPr>
                <w:rFonts w:ascii="仿宋_GB2312" w:eastAsia="仿宋_GB2312" w:hAnsi="仿宋" w:cs="Times New Roman" w:hint="eastAsia"/>
                <w:szCs w:val="21"/>
              </w:rPr>
              <w:t>深入开展个人有关事项报告“两项法规”学习，加强填报前教育培训和有针对性辅导，注意用典型案例开展警示教育。</w:t>
            </w:r>
          </w:p>
        </w:tc>
        <w:tc>
          <w:tcPr>
            <w:tcW w:w="677" w:type="pct"/>
            <w:vAlign w:val="center"/>
          </w:tcPr>
          <w:p w:rsidR="007E2954" w:rsidRPr="0008284B" w:rsidRDefault="007E2954" w:rsidP="0040443B">
            <w:pPr>
              <w:ind w:firstLineChars="50" w:firstLine="105"/>
              <w:jc w:val="center"/>
              <w:rPr>
                <w:rFonts w:ascii="仿宋_GB2312" w:eastAsia="仿宋_GB2312" w:hAnsi="黑体"/>
                <w:szCs w:val="21"/>
              </w:rPr>
            </w:pPr>
            <w:r>
              <w:rPr>
                <w:rFonts w:ascii="仿宋_GB2312" w:eastAsia="仿宋_GB2312" w:hAnsi="黑体" w:hint="eastAsia"/>
                <w:szCs w:val="21"/>
              </w:rPr>
              <w:t>10月底前</w:t>
            </w:r>
            <w:r w:rsidR="0040443B" w:rsidRPr="0008284B">
              <w:rPr>
                <w:rFonts w:ascii="仿宋_GB2312" w:eastAsia="仿宋_GB2312" w:hAnsi="黑体"/>
                <w:szCs w:val="21"/>
              </w:rPr>
              <w:t xml:space="preserve"> </w:t>
            </w:r>
          </w:p>
        </w:tc>
        <w:tc>
          <w:tcPr>
            <w:tcW w:w="491" w:type="pct"/>
            <w:vAlign w:val="center"/>
          </w:tcPr>
          <w:p w:rsidR="007E2954" w:rsidRPr="0008284B" w:rsidRDefault="007E2954" w:rsidP="00987FA1">
            <w:pPr>
              <w:ind w:firstLineChars="50" w:firstLine="105"/>
              <w:jc w:val="center"/>
              <w:rPr>
                <w:rFonts w:ascii="仿宋_GB2312" w:eastAsia="仿宋_GB2312" w:hAnsi="黑体"/>
                <w:szCs w:val="21"/>
              </w:rPr>
            </w:pPr>
            <w:r>
              <w:rPr>
                <w:rFonts w:ascii="仿宋_GB2312" w:eastAsia="仿宋_GB2312" w:hAnsi="黑体" w:hint="eastAsia"/>
                <w:szCs w:val="21"/>
              </w:rPr>
              <w:t>组织部</w:t>
            </w:r>
          </w:p>
        </w:tc>
        <w:tc>
          <w:tcPr>
            <w:tcW w:w="258" w:type="pct"/>
            <w:vMerge w:val="restart"/>
            <w:vAlign w:val="center"/>
          </w:tcPr>
          <w:p w:rsidR="007E2954" w:rsidRPr="0008284B" w:rsidRDefault="007E2954" w:rsidP="00737F8A">
            <w:pPr>
              <w:jc w:val="center"/>
              <w:rPr>
                <w:rFonts w:ascii="仿宋_GB2312" w:eastAsia="仿宋_GB2312" w:hAnsi="黑体"/>
                <w:szCs w:val="21"/>
              </w:rPr>
            </w:pPr>
            <w:r>
              <w:rPr>
                <w:rFonts w:ascii="仿宋_GB2312" w:eastAsia="仿宋_GB2312" w:hAnsi="黑体" w:hint="eastAsia"/>
                <w:szCs w:val="21"/>
              </w:rPr>
              <w:t>张国臣</w:t>
            </w:r>
          </w:p>
        </w:tc>
      </w:tr>
      <w:tr w:rsidR="007E2954" w:rsidRPr="0008284B" w:rsidTr="007A5176">
        <w:tblPrEx>
          <w:tblBorders>
            <w:top w:val="single" w:sz="4" w:space="0" w:color="auto"/>
            <w:left w:val="single" w:sz="4" w:space="0" w:color="auto"/>
            <w:bottom w:val="single" w:sz="4" w:space="0" w:color="auto"/>
            <w:right w:val="single" w:sz="4" w:space="0" w:color="auto"/>
          </w:tblBorders>
        </w:tblPrEx>
        <w:trPr>
          <w:trHeight w:val="588"/>
        </w:trPr>
        <w:tc>
          <w:tcPr>
            <w:tcW w:w="1286" w:type="pct"/>
            <w:vMerge/>
            <w:vAlign w:val="center"/>
          </w:tcPr>
          <w:p w:rsidR="007E2954" w:rsidRPr="0008284B" w:rsidRDefault="007E2954" w:rsidP="0008284B">
            <w:pPr>
              <w:adjustRightInd w:val="0"/>
              <w:snapToGrid w:val="0"/>
              <w:rPr>
                <w:rFonts w:ascii="仿宋_GB2312" w:eastAsia="仿宋_GB2312" w:hAnsi="Arial"/>
                <w:bCs/>
                <w:color w:val="000000"/>
                <w:szCs w:val="21"/>
              </w:rPr>
            </w:pPr>
          </w:p>
        </w:tc>
        <w:tc>
          <w:tcPr>
            <w:tcW w:w="2288" w:type="pct"/>
            <w:vAlign w:val="center"/>
          </w:tcPr>
          <w:p w:rsidR="007E2954" w:rsidRDefault="007E2954" w:rsidP="00181147">
            <w:pPr>
              <w:rPr>
                <w:rFonts w:ascii="仿宋_GB2312" w:eastAsia="仿宋_GB2312" w:hAnsi="仿宋" w:cs="Times New Roman"/>
                <w:szCs w:val="21"/>
              </w:rPr>
            </w:pPr>
            <w:r>
              <w:rPr>
                <w:rFonts w:ascii="仿宋_GB2312" w:eastAsia="仿宋_GB2312" w:hAnsi="仿宋" w:cs="Times New Roman" w:hint="eastAsia"/>
                <w:szCs w:val="21"/>
              </w:rPr>
              <w:t>2.</w:t>
            </w:r>
            <w:r w:rsidRPr="0008284B">
              <w:rPr>
                <w:rFonts w:ascii="仿宋_GB2312" w:eastAsia="仿宋_GB2312" w:hAnsi="仿宋" w:cs="Times New Roman" w:hint="eastAsia"/>
                <w:szCs w:val="21"/>
              </w:rPr>
              <w:t>加大审核把关力度</w:t>
            </w:r>
            <w:r>
              <w:rPr>
                <w:rFonts w:ascii="仿宋_GB2312" w:eastAsia="仿宋_GB2312" w:hAnsi="仿宋" w:cs="Times New Roman" w:hint="eastAsia"/>
                <w:szCs w:val="21"/>
              </w:rPr>
              <w:t>，</w:t>
            </w:r>
            <w:r w:rsidRPr="0008284B">
              <w:rPr>
                <w:rFonts w:ascii="仿宋_GB2312" w:eastAsia="仿宋_GB2312" w:hAnsi="仿宋" w:cs="Times New Roman" w:hint="eastAsia"/>
                <w:szCs w:val="21"/>
              </w:rPr>
              <w:t>在受理报告材料时，同步进行审核把关，结合常见问题做重点提示，确保填报规范、内容完整</w:t>
            </w:r>
            <w:r w:rsidR="00181147">
              <w:rPr>
                <w:rFonts w:ascii="仿宋_GB2312" w:eastAsia="仿宋_GB2312" w:hAnsi="仿宋" w:cs="Times New Roman" w:hint="eastAsia"/>
                <w:szCs w:val="21"/>
              </w:rPr>
              <w:t>。</w:t>
            </w:r>
          </w:p>
        </w:tc>
        <w:tc>
          <w:tcPr>
            <w:tcW w:w="677" w:type="pct"/>
            <w:vAlign w:val="center"/>
          </w:tcPr>
          <w:p w:rsidR="007E2954" w:rsidRPr="0008284B" w:rsidRDefault="00AD6EF5" w:rsidP="00701DE7">
            <w:pPr>
              <w:ind w:firstLineChars="50" w:firstLine="105"/>
              <w:jc w:val="center"/>
              <w:rPr>
                <w:rFonts w:ascii="仿宋_GB2312" w:eastAsia="仿宋_GB2312" w:hAnsi="黑体"/>
                <w:szCs w:val="21"/>
              </w:rPr>
            </w:pPr>
            <w:r>
              <w:rPr>
                <w:rFonts w:ascii="仿宋_GB2312" w:eastAsia="仿宋_GB2312" w:hAnsi="黑体" w:hint="eastAsia"/>
                <w:szCs w:val="21"/>
              </w:rPr>
              <w:t>立行立改，长期推进</w:t>
            </w:r>
          </w:p>
        </w:tc>
        <w:tc>
          <w:tcPr>
            <w:tcW w:w="491" w:type="pct"/>
            <w:vAlign w:val="center"/>
          </w:tcPr>
          <w:p w:rsidR="007E2954" w:rsidRDefault="007E2954" w:rsidP="00987FA1">
            <w:pPr>
              <w:ind w:firstLineChars="50" w:firstLine="105"/>
              <w:jc w:val="center"/>
              <w:rPr>
                <w:rFonts w:ascii="仿宋_GB2312" w:eastAsia="仿宋_GB2312" w:hAnsi="黑体"/>
                <w:szCs w:val="21"/>
              </w:rPr>
            </w:pPr>
            <w:r>
              <w:rPr>
                <w:rFonts w:ascii="仿宋_GB2312" w:eastAsia="仿宋_GB2312" w:hAnsi="黑体" w:hint="eastAsia"/>
                <w:szCs w:val="21"/>
              </w:rPr>
              <w:t>组织部</w:t>
            </w:r>
          </w:p>
        </w:tc>
        <w:tc>
          <w:tcPr>
            <w:tcW w:w="258" w:type="pct"/>
            <w:vMerge/>
            <w:vAlign w:val="center"/>
          </w:tcPr>
          <w:p w:rsidR="007E2954" w:rsidRDefault="007E2954" w:rsidP="00737F8A">
            <w:pPr>
              <w:jc w:val="center"/>
              <w:rPr>
                <w:rFonts w:ascii="仿宋_GB2312" w:eastAsia="仿宋_GB2312" w:hAnsi="黑体"/>
                <w:szCs w:val="21"/>
              </w:rPr>
            </w:pPr>
          </w:p>
        </w:tc>
      </w:tr>
      <w:tr w:rsidR="001A214F" w:rsidRPr="0008284B" w:rsidTr="007A5176">
        <w:tblPrEx>
          <w:tblBorders>
            <w:top w:val="single" w:sz="4" w:space="0" w:color="auto"/>
            <w:left w:val="single" w:sz="4" w:space="0" w:color="auto"/>
            <w:bottom w:val="single" w:sz="4" w:space="0" w:color="auto"/>
            <w:right w:val="single" w:sz="4" w:space="0" w:color="auto"/>
          </w:tblBorders>
        </w:tblPrEx>
        <w:trPr>
          <w:trHeight w:val="346"/>
        </w:trPr>
        <w:tc>
          <w:tcPr>
            <w:tcW w:w="1286" w:type="pct"/>
            <w:vMerge w:val="restart"/>
            <w:vAlign w:val="center"/>
          </w:tcPr>
          <w:p w:rsidR="001A214F" w:rsidRPr="0008284B" w:rsidRDefault="001A214F" w:rsidP="0008284B">
            <w:pPr>
              <w:rPr>
                <w:rFonts w:ascii="仿宋_GB2312" w:eastAsia="仿宋_GB2312" w:hAnsi="黑体"/>
                <w:szCs w:val="21"/>
              </w:rPr>
            </w:pPr>
            <w:r w:rsidRPr="0008284B">
              <w:rPr>
                <w:rFonts w:ascii="仿宋_GB2312" w:eastAsia="仿宋_GB2312" w:hAnsi="黑体" w:hint="eastAsia"/>
                <w:szCs w:val="21"/>
              </w:rPr>
              <w:t>7.密切联系师生不够，领导班子成员下基层、关心基层，倾听师生声音，了解师生需求不够，畅通联系师生的渠道还需进一步拓展。</w:t>
            </w:r>
          </w:p>
        </w:tc>
        <w:tc>
          <w:tcPr>
            <w:tcW w:w="2288" w:type="pct"/>
            <w:vAlign w:val="center"/>
          </w:tcPr>
          <w:p w:rsidR="001A214F" w:rsidRPr="008D153C" w:rsidRDefault="001A214F" w:rsidP="001A214F">
            <w:pPr>
              <w:rPr>
                <w:rFonts w:ascii="仿宋_GB2312" w:eastAsia="仿宋_GB2312" w:hAnsi="黑体"/>
                <w:szCs w:val="21"/>
              </w:rPr>
            </w:pPr>
            <w:r>
              <w:rPr>
                <w:rFonts w:ascii="仿宋_GB2312" w:eastAsia="仿宋_GB2312" w:hAnsi="黑体" w:hint="eastAsia"/>
                <w:szCs w:val="21"/>
              </w:rPr>
              <w:t>1.制定《东北大学建立一线规则的实施方案》并抓好落实</w:t>
            </w:r>
            <w:r w:rsidRPr="00DE122B">
              <w:rPr>
                <w:rFonts w:ascii="仿宋_GB2312" w:eastAsia="仿宋_GB2312" w:hAnsi="黑体"/>
                <w:szCs w:val="21"/>
              </w:rPr>
              <w:t xml:space="preserve"> </w:t>
            </w:r>
            <w:r>
              <w:rPr>
                <w:rFonts w:ascii="仿宋_GB2312" w:eastAsia="仿宋_GB2312" w:hAnsi="黑体" w:hint="eastAsia"/>
                <w:szCs w:val="21"/>
              </w:rPr>
              <w:t>。</w:t>
            </w:r>
          </w:p>
        </w:tc>
        <w:tc>
          <w:tcPr>
            <w:tcW w:w="677" w:type="pct"/>
            <w:vAlign w:val="center"/>
          </w:tcPr>
          <w:p w:rsidR="001A214F" w:rsidRPr="00737F8A" w:rsidRDefault="001A214F" w:rsidP="0040443B">
            <w:pPr>
              <w:jc w:val="center"/>
              <w:rPr>
                <w:rFonts w:ascii="仿宋_GB2312" w:eastAsia="仿宋_GB2312" w:hAnsi="黑体"/>
                <w:szCs w:val="21"/>
              </w:rPr>
            </w:pPr>
            <w:r>
              <w:rPr>
                <w:rFonts w:ascii="仿宋_GB2312" w:eastAsia="仿宋_GB2312" w:hAnsi="黑体" w:hint="eastAsia"/>
                <w:szCs w:val="21"/>
              </w:rPr>
              <w:t>12月中旬前</w:t>
            </w:r>
          </w:p>
        </w:tc>
        <w:tc>
          <w:tcPr>
            <w:tcW w:w="491" w:type="pct"/>
            <w:vAlign w:val="center"/>
          </w:tcPr>
          <w:p w:rsidR="001A214F" w:rsidRPr="0008284B" w:rsidRDefault="001A214F" w:rsidP="00987FA1">
            <w:pPr>
              <w:jc w:val="center"/>
              <w:rPr>
                <w:rFonts w:ascii="仿宋_GB2312" w:eastAsia="仿宋_GB2312" w:hAnsi="黑体"/>
                <w:szCs w:val="21"/>
              </w:rPr>
            </w:pPr>
            <w:r>
              <w:rPr>
                <w:rFonts w:ascii="仿宋_GB2312" w:eastAsia="仿宋_GB2312" w:hAnsi="黑体" w:hint="eastAsia"/>
                <w:szCs w:val="21"/>
              </w:rPr>
              <w:t>党办</w:t>
            </w:r>
          </w:p>
        </w:tc>
        <w:tc>
          <w:tcPr>
            <w:tcW w:w="258" w:type="pct"/>
            <w:vMerge w:val="restart"/>
            <w:vAlign w:val="center"/>
          </w:tcPr>
          <w:p w:rsidR="001A214F" w:rsidRDefault="001A214F" w:rsidP="00AC3776">
            <w:pPr>
              <w:jc w:val="center"/>
              <w:rPr>
                <w:rFonts w:ascii="仿宋_GB2312" w:eastAsia="仿宋_GB2312" w:hAnsi="黑体"/>
                <w:szCs w:val="21"/>
              </w:rPr>
            </w:pPr>
            <w:r>
              <w:rPr>
                <w:rFonts w:ascii="仿宋_GB2312" w:eastAsia="仿宋_GB2312" w:hAnsi="黑体" w:hint="eastAsia"/>
                <w:szCs w:val="21"/>
              </w:rPr>
              <w:t>熊晓梅</w:t>
            </w:r>
          </w:p>
          <w:p w:rsidR="001A214F" w:rsidRPr="0008284B" w:rsidRDefault="001A214F" w:rsidP="00AC3776">
            <w:pPr>
              <w:jc w:val="center"/>
              <w:rPr>
                <w:rFonts w:ascii="仿宋_GB2312" w:eastAsia="仿宋_GB2312" w:hAnsi="黑体"/>
                <w:szCs w:val="21"/>
              </w:rPr>
            </w:pPr>
            <w:r>
              <w:rPr>
                <w:rFonts w:ascii="仿宋_GB2312" w:eastAsia="仿宋_GB2312" w:hAnsi="黑体" w:hint="eastAsia"/>
                <w:szCs w:val="21"/>
              </w:rPr>
              <w:t>张国臣</w:t>
            </w:r>
          </w:p>
        </w:tc>
      </w:tr>
      <w:tr w:rsidR="003E2591" w:rsidRPr="0008284B" w:rsidTr="003E2591">
        <w:tblPrEx>
          <w:tblBorders>
            <w:top w:val="single" w:sz="4" w:space="0" w:color="auto"/>
            <w:left w:val="single" w:sz="4" w:space="0" w:color="auto"/>
            <w:bottom w:val="single" w:sz="4" w:space="0" w:color="auto"/>
            <w:right w:val="single" w:sz="4" w:space="0" w:color="auto"/>
          </w:tblBorders>
        </w:tblPrEx>
        <w:trPr>
          <w:trHeight w:val="569"/>
        </w:trPr>
        <w:tc>
          <w:tcPr>
            <w:tcW w:w="1286" w:type="pct"/>
            <w:vMerge/>
            <w:vAlign w:val="center"/>
          </w:tcPr>
          <w:p w:rsidR="003E2591" w:rsidRPr="0008284B" w:rsidRDefault="003E2591" w:rsidP="0008284B">
            <w:pPr>
              <w:rPr>
                <w:rFonts w:ascii="仿宋_GB2312" w:eastAsia="仿宋_GB2312" w:hAnsi="黑体"/>
                <w:szCs w:val="21"/>
              </w:rPr>
            </w:pPr>
          </w:p>
        </w:tc>
        <w:tc>
          <w:tcPr>
            <w:tcW w:w="2288" w:type="pct"/>
            <w:vAlign w:val="center"/>
          </w:tcPr>
          <w:p w:rsidR="003E2591" w:rsidRDefault="003E2591" w:rsidP="006C3618">
            <w:pPr>
              <w:rPr>
                <w:rFonts w:ascii="仿宋_GB2312" w:eastAsia="仿宋_GB2312" w:hAnsi="黑体"/>
                <w:szCs w:val="21"/>
              </w:rPr>
            </w:pPr>
            <w:r>
              <w:rPr>
                <w:rFonts w:ascii="仿宋_GB2312" w:eastAsia="仿宋_GB2312" w:hAnsi="黑体" w:hint="eastAsia"/>
                <w:szCs w:val="21"/>
              </w:rPr>
              <w:t>2.落实</w:t>
            </w:r>
            <w:r w:rsidRPr="00DE122B">
              <w:rPr>
                <w:rFonts w:ascii="仿宋_GB2312" w:eastAsia="仿宋_GB2312" w:hAnsi="黑体" w:hint="eastAsia"/>
                <w:szCs w:val="21"/>
              </w:rPr>
              <w:t>《东北大学领导干部深入基层联系学生工作实施方案》</w:t>
            </w:r>
            <w:r>
              <w:rPr>
                <w:rFonts w:ascii="仿宋_GB2312" w:eastAsia="仿宋_GB2312" w:hAnsi="黑体" w:hint="eastAsia"/>
                <w:szCs w:val="21"/>
              </w:rPr>
              <w:t>，建立联系清单。</w:t>
            </w:r>
          </w:p>
        </w:tc>
        <w:tc>
          <w:tcPr>
            <w:tcW w:w="677" w:type="pct"/>
            <w:vAlign w:val="center"/>
          </w:tcPr>
          <w:p w:rsidR="003E2591" w:rsidRDefault="003E2591" w:rsidP="0040443B">
            <w:pPr>
              <w:jc w:val="center"/>
              <w:rPr>
                <w:rFonts w:ascii="仿宋_GB2312" w:eastAsia="仿宋_GB2312" w:hAnsi="黑体"/>
                <w:szCs w:val="21"/>
              </w:rPr>
            </w:pPr>
            <w:r>
              <w:rPr>
                <w:rFonts w:ascii="仿宋_GB2312" w:eastAsia="仿宋_GB2312" w:hAnsi="黑体" w:hint="eastAsia"/>
                <w:szCs w:val="21"/>
              </w:rPr>
              <w:t>12月中旬前</w:t>
            </w:r>
          </w:p>
        </w:tc>
        <w:tc>
          <w:tcPr>
            <w:tcW w:w="491" w:type="pct"/>
            <w:vAlign w:val="center"/>
          </w:tcPr>
          <w:p w:rsidR="003E2591" w:rsidRDefault="003E2591" w:rsidP="00987FA1">
            <w:pPr>
              <w:jc w:val="center"/>
              <w:rPr>
                <w:rFonts w:ascii="仿宋_GB2312" w:eastAsia="仿宋_GB2312" w:hAnsi="黑体"/>
                <w:szCs w:val="21"/>
              </w:rPr>
            </w:pPr>
            <w:r>
              <w:rPr>
                <w:rFonts w:ascii="仿宋_GB2312" w:eastAsia="仿宋_GB2312" w:hAnsi="黑体" w:hint="eastAsia"/>
                <w:szCs w:val="21"/>
              </w:rPr>
              <w:t>组织部、学生处</w:t>
            </w:r>
          </w:p>
        </w:tc>
        <w:tc>
          <w:tcPr>
            <w:tcW w:w="258" w:type="pct"/>
            <w:vMerge/>
            <w:vAlign w:val="center"/>
          </w:tcPr>
          <w:p w:rsidR="003E2591" w:rsidRDefault="003E2591" w:rsidP="00AC3776">
            <w:pPr>
              <w:jc w:val="center"/>
              <w:rPr>
                <w:rFonts w:ascii="仿宋_GB2312" w:eastAsia="仿宋_GB2312" w:hAnsi="黑体"/>
                <w:szCs w:val="21"/>
              </w:rPr>
            </w:pPr>
          </w:p>
        </w:tc>
      </w:tr>
      <w:tr w:rsidR="00987FA1" w:rsidRPr="0008284B" w:rsidTr="007A5176">
        <w:tblPrEx>
          <w:tblBorders>
            <w:top w:val="single" w:sz="4" w:space="0" w:color="auto"/>
            <w:left w:val="single" w:sz="4" w:space="0" w:color="auto"/>
            <w:bottom w:val="single" w:sz="4" w:space="0" w:color="auto"/>
            <w:right w:val="single" w:sz="4" w:space="0" w:color="auto"/>
          </w:tblBorders>
        </w:tblPrEx>
        <w:trPr>
          <w:trHeight w:val="691"/>
        </w:trPr>
        <w:tc>
          <w:tcPr>
            <w:tcW w:w="1286" w:type="pct"/>
            <w:vMerge w:val="restart"/>
            <w:vAlign w:val="center"/>
          </w:tcPr>
          <w:p w:rsidR="00E96A95" w:rsidRPr="0008284B" w:rsidRDefault="00E96A95" w:rsidP="001A214F">
            <w:pPr>
              <w:rPr>
                <w:rFonts w:ascii="仿宋_GB2312" w:eastAsia="仿宋_GB2312" w:hAnsi="黑体"/>
                <w:szCs w:val="21"/>
              </w:rPr>
            </w:pPr>
            <w:r w:rsidRPr="0008284B">
              <w:rPr>
                <w:rFonts w:ascii="仿宋_GB2312" w:eastAsia="仿宋_GB2312" w:hAnsi="黑体" w:hint="eastAsia"/>
                <w:szCs w:val="21"/>
              </w:rPr>
              <w:t>8.坚持群众立场，以人为本、全心全意为师生服务的意识还不牢固，解决师生反映集中和影响民生的突出问题还不够及时有力。</w:t>
            </w:r>
          </w:p>
        </w:tc>
        <w:tc>
          <w:tcPr>
            <w:tcW w:w="2288" w:type="pct"/>
            <w:vAlign w:val="center"/>
          </w:tcPr>
          <w:p w:rsidR="00E96A95" w:rsidRPr="008D153C" w:rsidRDefault="00E96A95" w:rsidP="000104BF">
            <w:pPr>
              <w:rPr>
                <w:rFonts w:ascii="仿宋_GB2312" w:eastAsia="仿宋_GB2312"/>
                <w:b/>
                <w:szCs w:val="21"/>
              </w:rPr>
            </w:pPr>
            <w:r w:rsidRPr="008D153C">
              <w:rPr>
                <w:rFonts w:ascii="仿宋_GB2312" w:eastAsia="仿宋_GB2312" w:hint="eastAsia"/>
                <w:szCs w:val="21"/>
              </w:rPr>
              <w:t>1.</w:t>
            </w:r>
            <w:r w:rsidR="00181147">
              <w:rPr>
                <w:rFonts w:ascii="仿宋_GB2312" w:eastAsia="仿宋_GB2312" w:hint="eastAsia"/>
                <w:szCs w:val="21"/>
              </w:rPr>
              <w:t>实施</w:t>
            </w:r>
            <w:r w:rsidRPr="008D153C">
              <w:rPr>
                <w:rFonts w:ascii="仿宋_GB2312" w:eastAsia="仿宋_GB2312" w:hint="eastAsia"/>
                <w:szCs w:val="21"/>
              </w:rPr>
              <w:t>南湖校区电力增容及配套改造工程</w:t>
            </w:r>
            <w:r w:rsidRPr="0008284B">
              <w:rPr>
                <w:rFonts w:ascii="仿宋_GB2312" w:eastAsia="仿宋_GB2312" w:hint="eastAsia"/>
                <w:szCs w:val="21"/>
              </w:rPr>
              <w:t>，优先在南湖校区阅览室、中心考场和机电馆教室等公共空间安装空调，暂没有条件安装空调的</w:t>
            </w:r>
            <w:r w:rsidR="00181147">
              <w:rPr>
                <w:rFonts w:ascii="仿宋_GB2312" w:eastAsia="仿宋_GB2312" w:hint="eastAsia"/>
                <w:szCs w:val="21"/>
              </w:rPr>
              <w:t>教室和学生宿舍</w:t>
            </w:r>
            <w:r w:rsidRPr="0008284B">
              <w:rPr>
                <w:rFonts w:ascii="仿宋_GB2312" w:eastAsia="仿宋_GB2312" w:hint="eastAsia"/>
                <w:szCs w:val="21"/>
              </w:rPr>
              <w:t>全部安装电风扇</w:t>
            </w:r>
            <w:r w:rsidR="001A214F">
              <w:rPr>
                <w:rFonts w:ascii="仿宋_GB2312" w:eastAsia="仿宋_GB2312" w:hint="eastAsia"/>
                <w:szCs w:val="21"/>
              </w:rPr>
              <w:t>，</w:t>
            </w:r>
            <w:r w:rsidR="00181147">
              <w:rPr>
                <w:rFonts w:ascii="仿宋_GB2312" w:eastAsia="仿宋_GB2312" w:hint="eastAsia"/>
                <w:szCs w:val="21"/>
              </w:rPr>
              <w:t>稳</w:t>
            </w:r>
            <w:r w:rsidR="001A214F">
              <w:rPr>
                <w:rFonts w:ascii="仿宋_GB2312" w:eastAsia="仿宋_GB2312" w:hint="eastAsia"/>
                <w:szCs w:val="21"/>
              </w:rPr>
              <w:t>步解决暑期防暑降温问题</w:t>
            </w:r>
            <w:r w:rsidRPr="0008284B">
              <w:rPr>
                <w:rFonts w:ascii="仿宋_GB2312" w:eastAsia="仿宋_GB2312" w:hint="eastAsia"/>
                <w:szCs w:val="21"/>
              </w:rPr>
              <w:t>。</w:t>
            </w:r>
          </w:p>
        </w:tc>
        <w:tc>
          <w:tcPr>
            <w:tcW w:w="677" w:type="pct"/>
            <w:vAlign w:val="center"/>
          </w:tcPr>
          <w:p w:rsidR="00E96A95" w:rsidRPr="008A2866" w:rsidRDefault="001A214F" w:rsidP="0040443B">
            <w:pPr>
              <w:jc w:val="center"/>
              <w:rPr>
                <w:rFonts w:ascii="仿宋_GB2312" w:eastAsia="仿宋_GB2312"/>
                <w:szCs w:val="21"/>
              </w:rPr>
            </w:pPr>
            <w:r>
              <w:rPr>
                <w:rFonts w:ascii="仿宋_GB2312" w:eastAsia="仿宋_GB2312" w:hint="eastAsia"/>
                <w:szCs w:val="21"/>
              </w:rPr>
              <w:t>2020年6月底前</w:t>
            </w:r>
            <w:r w:rsidR="0040443B" w:rsidRPr="008A2866">
              <w:rPr>
                <w:rFonts w:ascii="仿宋_GB2312" w:eastAsia="仿宋_GB2312"/>
                <w:szCs w:val="21"/>
              </w:rPr>
              <w:t xml:space="preserve"> </w:t>
            </w:r>
          </w:p>
        </w:tc>
        <w:tc>
          <w:tcPr>
            <w:tcW w:w="491" w:type="pct"/>
            <w:vAlign w:val="center"/>
          </w:tcPr>
          <w:p w:rsidR="00E96A95" w:rsidRPr="005E6013" w:rsidRDefault="0040443B" w:rsidP="00987FA1">
            <w:pPr>
              <w:jc w:val="center"/>
              <w:rPr>
                <w:rFonts w:ascii="仿宋_GB2312" w:eastAsia="仿宋_GB2312"/>
                <w:szCs w:val="21"/>
              </w:rPr>
            </w:pPr>
            <w:r>
              <w:rPr>
                <w:rFonts w:ascii="仿宋_GB2312" w:eastAsia="仿宋_GB2312" w:hint="eastAsia"/>
                <w:szCs w:val="21"/>
              </w:rPr>
              <w:t>后勤</w:t>
            </w:r>
            <w:r w:rsidR="00F06A04" w:rsidRPr="005E6013">
              <w:rPr>
                <w:rFonts w:ascii="仿宋_GB2312" w:eastAsia="仿宋_GB2312" w:hint="eastAsia"/>
                <w:szCs w:val="21"/>
              </w:rPr>
              <w:t>处</w:t>
            </w:r>
          </w:p>
        </w:tc>
        <w:tc>
          <w:tcPr>
            <w:tcW w:w="258" w:type="pct"/>
            <w:vMerge w:val="restart"/>
            <w:vAlign w:val="center"/>
          </w:tcPr>
          <w:p w:rsidR="00FF6742" w:rsidRDefault="00FF6742" w:rsidP="00737F8A">
            <w:pPr>
              <w:jc w:val="center"/>
              <w:rPr>
                <w:rFonts w:ascii="仿宋_GB2312" w:eastAsia="仿宋_GB2312" w:hAnsi="黑体"/>
                <w:szCs w:val="21"/>
              </w:rPr>
            </w:pPr>
            <w:r>
              <w:rPr>
                <w:rFonts w:ascii="仿宋_GB2312" w:eastAsia="仿宋_GB2312" w:hAnsi="黑体" w:hint="eastAsia"/>
                <w:szCs w:val="21"/>
              </w:rPr>
              <w:t>孙  雷</w:t>
            </w:r>
          </w:p>
          <w:p w:rsidR="00E96A95" w:rsidRPr="0008284B" w:rsidRDefault="00E96A95" w:rsidP="00737F8A">
            <w:pPr>
              <w:jc w:val="center"/>
              <w:rPr>
                <w:rFonts w:ascii="仿宋_GB2312" w:eastAsia="仿宋_GB2312" w:hAnsi="黑体"/>
                <w:szCs w:val="21"/>
              </w:rPr>
            </w:pPr>
            <w:r>
              <w:rPr>
                <w:rFonts w:ascii="仿宋_GB2312" w:eastAsia="仿宋_GB2312" w:hAnsi="黑体" w:hint="eastAsia"/>
                <w:szCs w:val="21"/>
              </w:rPr>
              <w:t>徐</w:t>
            </w:r>
            <w:r w:rsidR="003A4647">
              <w:rPr>
                <w:rFonts w:ascii="仿宋_GB2312" w:eastAsia="仿宋_GB2312" w:hAnsi="黑体" w:hint="eastAsia"/>
                <w:szCs w:val="21"/>
              </w:rPr>
              <w:t xml:space="preserve">  </w:t>
            </w:r>
            <w:r w:rsidR="00737F8A">
              <w:rPr>
                <w:rFonts w:ascii="仿宋_GB2312" w:eastAsia="仿宋_GB2312" w:hAnsi="黑体" w:hint="eastAsia"/>
                <w:szCs w:val="21"/>
              </w:rPr>
              <w:t>峰</w:t>
            </w:r>
          </w:p>
        </w:tc>
      </w:tr>
      <w:tr w:rsidR="006C3618" w:rsidRPr="0008284B" w:rsidTr="006C3618">
        <w:tblPrEx>
          <w:tblBorders>
            <w:top w:val="single" w:sz="4" w:space="0" w:color="auto"/>
            <w:left w:val="single" w:sz="4" w:space="0" w:color="auto"/>
            <w:bottom w:val="single" w:sz="4" w:space="0" w:color="auto"/>
            <w:right w:val="single" w:sz="4" w:space="0" w:color="auto"/>
          </w:tblBorders>
        </w:tblPrEx>
        <w:trPr>
          <w:trHeight w:val="465"/>
        </w:trPr>
        <w:tc>
          <w:tcPr>
            <w:tcW w:w="1286" w:type="pct"/>
            <w:vMerge/>
            <w:vAlign w:val="center"/>
          </w:tcPr>
          <w:p w:rsidR="006C3618" w:rsidRPr="0008284B" w:rsidRDefault="006C3618" w:rsidP="0008284B">
            <w:pPr>
              <w:rPr>
                <w:rFonts w:ascii="仿宋_GB2312" w:eastAsia="仿宋_GB2312" w:hAnsi="黑体"/>
                <w:szCs w:val="21"/>
              </w:rPr>
            </w:pPr>
          </w:p>
        </w:tc>
        <w:tc>
          <w:tcPr>
            <w:tcW w:w="2288" w:type="pct"/>
            <w:vAlign w:val="center"/>
          </w:tcPr>
          <w:p w:rsidR="006C3618" w:rsidRPr="00F06A04" w:rsidRDefault="006C3618" w:rsidP="006C3618">
            <w:pPr>
              <w:rPr>
                <w:rFonts w:ascii="仿宋_GB2312" w:eastAsia="仿宋_GB2312"/>
                <w:szCs w:val="21"/>
              </w:rPr>
            </w:pPr>
            <w:r>
              <w:rPr>
                <w:rFonts w:ascii="仿宋_GB2312" w:eastAsia="仿宋_GB2312" w:hint="eastAsia"/>
                <w:szCs w:val="21"/>
              </w:rPr>
              <w:t>2.实施</w:t>
            </w:r>
            <w:r w:rsidRPr="00636F5D">
              <w:rPr>
                <w:rFonts w:ascii="仿宋_GB2312" w:eastAsia="仿宋_GB2312" w:hint="eastAsia"/>
                <w:szCs w:val="21"/>
              </w:rPr>
              <w:t>化学馆给水修缮</w:t>
            </w:r>
            <w:r>
              <w:rPr>
                <w:rFonts w:ascii="仿宋_GB2312" w:eastAsia="仿宋_GB2312" w:hint="eastAsia"/>
                <w:szCs w:val="21"/>
              </w:rPr>
              <w:t>工程，重新设计</w:t>
            </w:r>
            <w:r w:rsidRPr="0008284B">
              <w:rPr>
                <w:rFonts w:ascii="仿宋_GB2312" w:eastAsia="仿宋_GB2312" w:hint="eastAsia"/>
                <w:szCs w:val="21"/>
              </w:rPr>
              <w:t>化学馆通风系统</w:t>
            </w:r>
            <w:r>
              <w:rPr>
                <w:rFonts w:ascii="仿宋_GB2312" w:eastAsia="仿宋_GB2312" w:hint="eastAsia"/>
                <w:szCs w:val="21"/>
              </w:rPr>
              <w:t>并将改造工程</w:t>
            </w:r>
            <w:r w:rsidRPr="0008284B">
              <w:rPr>
                <w:rFonts w:ascii="仿宋_GB2312" w:eastAsia="仿宋_GB2312" w:hint="eastAsia"/>
                <w:szCs w:val="21"/>
              </w:rPr>
              <w:t>列入2020年修缮计划</w:t>
            </w:r>
            <w:r>
              <w:rPr>
                <w:rFonts w:ascii="仿宋_GB2312" w:eastAsia="仿宋_GB2312" w:hint="eastAsia"/>
                <w:szCs w:val="21"/>
              </w:rPr>
              <w:t>。</w:t>
            </w:r>
          </w:p>
        </w:tc>
        <w:tc>
          <w:tcPr>
            <w:tcW w:w="677" w:type="pct"/>
            <w:vAlign w:val="center"/>
          </w:tcPr>
          <w:p w:rsidR="006C3618" w:rsidRPr="0008284B" w:rsidRDefault="006C3618" w:rsidP="0040443B">
            <w:pPr>
              <w:jc w:val="center"/>
              <w:rPr>
                <w:rFonts w:ascii="仿宋_GB2312" w:eastAsia="仿宋_GB2312"/>
                <w:szCs w:val="21"/>
              </w:rPr>
            </w:pPr>
            <w:r>
              <w:rPr>
                <w:rFonts w:ascii="仿宋_GB2312" w:eastAsia="仿宋_GB2312" w:hAnsi="黑体" w:hint="eastAsia"/>
                <w:szCs w:val="21"/>
              </w:rPr>
              <w:t>12月中旬前</w:t>
            </w:r>
          </w:p>
        </w:tc>
        <w:tc>
          <w:tcPr>
            <w:tcW w:w="491" w:type="pct"/>
            <w:vAlign w:val="center"/>
          </w:tcPr>
          <w:p w:rsidR="006C3618" w:rsidRPr="0008284B" w:rsidRDefault="0040443B" w:rsidP="00987FA1">
            <w:pPr>
              <w:jc w:val="center"/>
              <w:rPr>
                <w:rFonts w:ascii="仿宋_GB2312" w:eastAsia="仿宋_GB2312"/>
                <w:szCs w:val="21"/>
              </w:rPr>
            </w:pPr>
            <w:r>
              <w:rPr>
                <w:rFonts w:ascii="仿宋_GB2312" w:eastAsia="仿宋_GB2312" w:hint="eastAsia"/>
                <w:szCs w:val="21"/>
              </w:rPr>
              <w:t>后勤</w:t>
            </w:r>
            <w:r w:rsidR="006C3618">
              <w:rPr>
                <w:rFonts w:ascii="仿宋_GB2312" w:eastAsia="仿宋_GB2312" w:hint="eastAsia"/>
                <w:szCs w:val="21"/>
              </w:rPr>
              <w:t>处</w:t>
            </w:r>
          </w:p>
        </w:tc>
        <w:tc>
          <w:tcPr>
            <w:tcW w:w="258" w:type="pct"/>
            <w:vMerge/>
            <w:vAlign w:val="center"/>
          </w:tcPr>
          <w:p w:rsidR="006C3618" w:rsidRPr="0008284B" w:rsidRDefault="006C3618" w:rsidP="00AC3776">
            <w:pPr>
              <w:jc w:val="center"/>
              <w:rPr>
                <w:rFonts w:ascii="仿宋_GB2312" w:eastAsia="仿宋_GB2312" w:hAnsi="黑体"/>
                <w:szCs w:val="21"/>
              </w:rPr>
            </w:pPr>
          </w:p>
        </w:tc>
      </w:tr>
      <w:tr w:rsidR="00987FA1" w:rsidRPr="0008284B" w:rsidTr="007A5176">
        <w:tblPrEx>
          <w:tblBorders>
            <w:top w:val="single" w:sz="4" w:space="0" w:color="auto"/>
            <w:left w:val="single" w:sz="4" w:space="0" w:color="auto"/>
            <w:bottom w:val="single" w:sz="4" w:space="0" w:color="auto"/>
            <w:right w:val="single" w:sz="4" w:space="0" w:color="auto"/>
          </w:tblBorders>
        </w:tblPrEx>
        <w:trPr>
          <w:trHeight w:val="505"/>
        </w:trPr>
        <w:tc>
          <w:tcPr>
            <w:tcW w:w="1286" w:type="pct"/>
            <w:vMerge/>
            <w:vAlign w:val="center"/>
          </w:tcPr>
          <w:p w:rsidR="00E96A95" w:rsidRPr="0008284B" w:rsidRDefault="00E96A95" w:rsidP="0008284B">
            <w:pPr>
              <w:rPr>
                <w:rFonts w:ascii="仿宋_GB2312" w:eastAsia="仿宋_GB2312" w:hAnsi="黑体"/>
                <w:szCs w:val="21"/>
              </w:rPr>
            </w:pPr>
          </w:p>
        </w:tc>
        <w:tc>
          <w:tcPr>
            <w:tcW w:w="2288" w:type="pct"/>
            <w:vAlign w:val="center"/>
          </w:tcPr>
          <w:p w:rsidR="00E96A95" w:rsidRPr="00636F5D" w:rsidRDefault="004B71D7" w:rsidP="00F06A04">
            <w:pPr>
              <w:rPr>
                <w:rFonts w:ascii="仿宋_GB2312" w:eastAsia="仿宋_GB2312"/>
                <w:szCs w:val="21"/>
              </w:rPr>
            </w:pPr>
            <w:r>
              <w:rPr>
                <w:rFonts w:ascii="仿宋_GB2312" w:eastAsia="仿宋_GB2312" w:hint="eastAsia"/>
                <w:szCs w:val="21"/>
              </w:rPr>
              <w:t>3</w:t>
            </w:r>
            <w:r w:rsidR="00E96A95" w:rsidRPr="00636F5D">
              <w:rPr>
                <w:rFonts w:ascii="仿宋_GB2312" w:eastAsia="仿宋_GB2312" w:hint="eastAsia"/>
                <w:szCs w:val="21"/>
              </w:rPr>
              <w:t>.对全校公共场所通</w:t>
            </w:r>
            <w:r w:rsidR="005E6013">
              <w:rPr>
                <w:rFonts w:ascii="仿宋_GB2312" w:eastAsia="仿宋_GB2312" w:hint="eastAsia"/>
                <w:szCs w:val="21"/>
              </w:rPr>
              <w:t>道安全隐患进行排查，组织专业设计单位按安全规范要求提供有针对性</w:t>
            </w:r>
            <w:r w:rsidR="00E96A95" w:rsidRPr="00636F5D">
              <w:rPr>
                <w:rFonts w:ascii="仿宋_GB2312" w:eastAsia="仿宋_GB2312" w:hint="eastAsia"/>
                <w:szCs w:val="21"/>
              </w:rPr>
              <w:t>的设计方案</w:t>
            </w:r>
            <w:r w:rsidR="00636F5D" w:rsidRPr="00636F5D">
              <w:rPr>
                <w:rFonts w:ascii="仿宋_GB2312" w:eastAsia="仿宋_GB2312" w:hint="eastAsia"/>
                <w:szCs w:val="21"/>
              </w:rPr>
              <w:t>并</w:t>
            </w:r>
            <w:r w:rsidR="00E96A95" w:rsidRPr="00636F5D">
              <w:rPr>
                <w:rFonts w:ascii="仿宋_GB2312" w:eastAsia="仿宋_GB2312" w:hint="eastAsia"/>
                <w:szCs w:val="21"/>
              </w:rPr>
              <w:t>列入2020年修缮项目中。</w:t>
            </w:r>
          </w:p>
        </w:tc>
        <w:tc>
          <w:tcPr>
            <w:tcW w:w="677" w:type="pct"/>
            <w:vAlign w:val="center"/>
          </w:tcPr>
          <w:p w:rsidR="00E96A95" w:rsidRPr="0008284B" w:rsidRDefault="00F06A04" w:rsidP="0040443B">
            <w:pPr>
              <w:jc w:val="center"/>
              <w:rPr>
                <w:rFonts w:ascii="仿宋_GB2312" w:eastAsia="仿宋_GB2312"/>
                <w:szCs w:val="21"/>
              </w:rPr>
            </w:pPr>
            <w:r>
              <w:rPr>
                <w:rFonts w:ascii="仿宋_GB2312" w:eastAsia="仿宋_GB2312" w:hint="eastAsia"/>
                <w:szCs w:val="21"/>
              </w:rPr>
              <w:t>2020年6月底前</w:t>
            </w:r>
            <w:r w:rsidR="0040443B" w:rsidRPr="0008284B">
              <w:rPr>
                <w:rFonts w:ascii="仿宋_GB2312" w:eastAsia="仿宋_GB2312"/>
                <w:szCs w:val="21"/>
              </w:rPr>
              <w:t xml:space="preserve"> </w:t>
            </w:r>
          </w:p>
        </w:tc>
        <w:tc>
          <w:tcPr>
            <w:tcW w:w="491" w:type="pct"/>
            <w:vAlign w:val="center"/>
          </w:tcPr>
          <w:p w:rsidR="00E96A95" w:rsidRPr="0008284B" w:rsidRDefault="0040443B" w:rsidP="00987FA1">
            <w:pPr>
              <w:jc w:val="center"/>
              <w:rPr>
                <w:rFonts w:ascii="仿宋_GB2312" w:eastAsia="仿宋_GB2312"/>
                <w:szCs w:val="21"/>
              </w:rPr>
            </w:pPr>
            <w:r>
              <w:rPr>
                <w:rFonts w:ascii="仿宋_GB2312" w:eastAsia="仿宋_GB2312" w:hint="eastAsia"/>
                <w:szCs w:val="21"/>
              </w:rPr>
              <w:t>后勤</w:t>
            </w:r>
            <w:r w:rsidR="00F06A04">
              <w:rPr>
                <w:rFonts w:ascii="仿宋_GB2312" w:eastAsia="仿宋_GB2312" w:hint="eastAsia"/>
                <w:szCs w:val="21"/>
              </w:rPr>
              <w:t>处</w:t>
            </w:r>
          </w:p>
        </w:tc>
        <w:tc>
          <w:tcPr>
            <w:tcW w:w="258" w:type="pct"/>
            <w:vMerge/>
            <w:vAlign w:val="center"/>
          </w:tcPr>
          <w:p w:rsidR="00E96A95" w:rsidRPr="0008284B" w:rsidRDefault="00E96A95" w:rsidP="00AC3776">
            <w:pPr>
              <w:jc w:val="center"/>
              <w:rPr>
                <w:rFonts w:ascii="仿宋_GB2312" w:eastAsia="仿宋_GB2312" w:hAnsi="黑体"/>
                <w:szCs w:val="21"/>
              </w:rPr>
            </w:pPr>
          </w:p>
        </w:tc>
      </w:tr>
      <w:tr w:rsidR="00636F5D" w:rsidRPr="0008284B" w:rsidTr="007A5176">
        <w:tblPrEx>
          <w:tblBorders>
            <w:top w:val="single" w:sz="4" w:space="0" w:color="auto"/>
            <w:left w:val="single" w:sz="4" w:space="0" w:color="auto"/>
            <w:bottom w:val="single" w:sz="4" w:space="0" w:color="auto"/>
            <w:right w:val="single" w:sz="4" w:space="0" w:color="auto"/>
          </w:tblBorders>
        </w:tblPrEx>
        <w:trPr>
          <w:trHeight w:val="274"/>
        </w:trPr>
        <w:tc>
          <w:tcPr>
            <w:tcW w:w="1286" w:type="pct"/>
            <w:vMerge/>
            <w:vAlign w:val="center"/>
          </w:tcPr>
          <w:p w:rsidR="00636F5D" w:rsidRPr="0008284B" w:rsidRDefault="00636F5D" w:rsidP="0008284B">
            <w:pPr>
              <w:rPr>
                <w:rFonts w:ascii="仿宋_GB2312" w:eastAsia="仿宋_GB2312" w:hAnsi="黑体"/>
                <w:szCs w:val="21"/>
              </w:rPr>
            </w:pPr>
          </w:p>
        </w:tc>
        <w:tc>
          <w:tcPr>
            <w:tcW w:w="2288" w:type="pct"/>
            <w:vAlign w:val="center"/>
          </w:tcPr>
          <w:p w:rsidR="00636F5D" w:rsidRPr="00636F5D" w:rsidRDefault="004B71D7" w:rsidP="00F06A04">
            <w:pPr>
              <w:rPr>
                <w:rFonts w:ascii="仿宋_GB2312" w:eastAsia="仿宋_GB2312"/>
                <w:szCs w:val="21"/>
              </w:rPr>
            </w:pPr>
            <w:r>
              <w:rPr>
                <w:rFonts w:ascii="仿宋_GB2312" w:eastAsia="仿宋_GB2312" w:hint="eastAsia"/>
                <w:szCs w:val="21"/>
              </w:rPr>
              <w:t>4</w:t>
            </w:r>
            <w:r w:rsidR="00636F5D" w:rsidRPr="00636F5D">
              <w:rPr>
                <w:rFonts w:ascii="仿宋_GB2312" w:eastAsia="仿宋_GB2312" w:hint="eastAsia"/>
                <w:szCs w:val="21"/>
              </w:rPr>
              <w:t>.</w:t>
            </w:r>
            <w:r w:rsidR="00F06A04">
              <w:rPr>
                <w:rFonts w:ascii="仿宋_GB2312" w:eastAsia="仿宋_GB2312" w:hint="eastAsia"/>
                <w:szCs w:val="21"/>
              </w:rPr>
              <w:t>延长</w:t>
            </w:r>
            <w:r w:rsidR="00636F5D" w:rsidRPr="00636F5D">
              <w:rPr>
                <w:rFonts w:ascii="仿宋_GB2312" w:eastAsia="仿宋_GB2312" w:hint="eastAsia"/>
                <w:szCs w:val="21"/>
              </w:rPr>
              <w:t>食堂窗口服务时间，保证在合理服务时间内为师生提供餐饮服务。</w:t>
            </w:r>
          </w:p>
        </w:tc>
        <w:tc>
          <w:tcPr>
            <w:tcW w:w="677" w:type="pct"/>
            <w:vAlign w:val="center"/>
          </w:tcPr>
          <w:p w:rsidR="00636F5D" w:rsidRPr="0008284B" w:rsidRDefault="00F06A04" w:rsidP="0040443B">
            <w:pPr>
              <w:jc w:val="center"/>
              <w:rPr>
                <w:rFonts w:ascii="仿宋_GB2312" w:eastAsia="仿宋_GB2312"/>
                <w:szCs w:val="21"/>
              </w:rPr>
            </w:pPr>
            <w:r>
              <w:rPr>
                <w:rFonts w:ascii="仿宋_GB2312" w:eastAsia="仿宋_GB2312" w:hint="eastAsia"/>
                <w:szCs w:val="21"/>
              </w:rPr>
              <w:t>11</w:t>
            </w:r>
            <w:r w:rsidR="0040443B">
              <w:rPr>
                <w:rFonts w:ascii="仿宋_GB2312" w:eastAsia="仿宋_GB2312" w:hint="eastAsia"/>
                <w:szCs w:val="21"/>
              </w:rPr>
              <w:t>月底</w:t>
            </w:r>
            <w:r>
              <w:rPr>
                <w:rFonts w:ascii="仿宋_GB2312" w:eastAsia="仿宋_GB2312" w:hint="eastAsia"/>
                <w:szCs w:val="21"/>
              </w:rPr>
              <w:t>前</w:t>
            </w:r>
          </w:p>
        </w:tc>
        <w:tc>
          <w:tcPr>
            <w:tcW w:w="491" w:type="pct"/>
            <w:vAlign w:val="center"/>
          </w:tcPr>
          <w:p w:rsidR="00636F5D" w:rsidRPr="0008284B" w:rsidRDefault="00F06A04" w:rsidP="004F495D">
            <w:pPr>
              <w:jc w:val="center"/>
              <w:rPr>
                <w:rFonts w:ascii="仿宋_GB2312" w:eastAsia="仿宋_GB2312"/>
                <w:szCs w:val="21"/>
              </w:rPr>
            </w:pPr>
            <w:r>
              <w:rPr>
                <w:rFonts w:ascii="仿宋_GB2312" w:eastAsia="仿宋_GB2312" w:hint="eastAsia"/>
                <w:szCs w:val="21"/>
              </w:rPr>
              <w:t>后勤</w:t>
            </w:r>
            <w:r w:rsidR="004F495D">
              <w:rPr>
                <w:rFonts w:ascii="仿宋_GB2312" w:eastAsia="仿宋_GB2312" w:hint="eastAsia"/>
                <w:szCs w:val="21"/>
              </w:rPr>
              <w:t>服务中心</w:t>
            </w:r>
          </w:p>
        </w:tc>
        <w:tc>
          <w:tcPr>
            <w:tcW w:w="258" w:type="pct"/>
            <w:vMerge/>
            <w:vAlign w:val="center"/>
          </w:tcPr>
          <w:p w:rsidR="00636F5D" w:rsidRPr="0008284B" w:rsidRDefault="00636F5D" w:rsidP="00AC3776">
            <w:pPr>
              <w:jc w:val="center"/>
              <w:rPr>
                <w:rFonts w:ascii="仿宋_GB2312" w:eastAsia="仿宋_GB2312" w:hAnsi="黑体"/>
                <w:szCs w:val="21"/>
              </w:rPr>
            </w:pPr>
          </w:p>
        </w:tc>
      </w:tr>
      <w:tr w:rsidR="00987FA1" w:rsidRPr="0008284B" w:rsidTr="007A5176">
        <w:tblPrEx>
          <w:tblBorders>
            <w:top w:val="single" w:sz="4" w:space="0" w:color="auto"/>
            <w:left w:val="single" w:sz="4" w:space="0" w:color="auto"/>
            <w:bottom w:val="single" w:sz="4" w:space="0" w:color="auto"/>
            <w:right w:val="single" w:sz="4" w:space="0" w:color="auto"/>
          </w:tblBorders>
        </w:tblPrEx>
        <w:trPr>
          <w:trHeight w:val="280"/>
        </w:trPr>
        <w:tc>
          <w:tcPr>
            <w:tcW w:w="1286" w:type="pct"/>
            <w:vMerge/>
            <w:vAlign w:val="center"/>
          </w:tcPr>
          <w:p w:rsidR="00E96A95" w:rsidRPr="0008284B" w:rsidRDefault="00E96A95" w:rsidP="0008284B">
            <w:pPr>
              <w:rPr>
                <w:rFonts w:ascii="仿宋_GB2312" w:eastAsia="仿宋_GB2312" w:hAnsi="黑体"/>
                <w:szCs w:val="21"/>
              </w:rPr>
            </w:pPr>
          </w:p>
        </w:tc>
        <w:tc>
          <w:tcPr>
            <w:tcW w:w="2288" w:type="pct"/>
            <w:vAlign w:val="center"/>
          </w:tcPr>
          <w:p w:rsidR="00E96A95" w:rsidRDefault="004B71D7" w:rsidP="00D051A0">
            <w:pPr>
              <w:rPr>
                <w:rFonts w:ascii="仿宋_GB2312" w:eastAsia="仿宋_GB2312"/>
                <w:szCs w:val="21"/>
              </w:rPr>
            </w:pPr>
            <w:r>
              <w:rPr>
                <w:rFonts w:ascii="仿宋_GB2312" w:eastAsia="仿宋_GB2312" w:hint="eastAsia"/>
                <w:szCs w:val="21"/>
              </w:rPr>
              <w:t>5</w:t>
            </w:r>
            <w:r w:rsidR="00636F5D">
              <w:rPr>
                <w:rFonts w:ascii="仿宋_GB2312" w:eastAsia="仿宋_GB2312" w:hint="eastAsia"/>
                <w:szCs w:val="21"/>
              </w:rPr>
              <w:t>.</w:t>
            </w:r>
            <w:r w:rsidR="00E96A95" w:rsidRPr="0008284B">
              <w:rPr>
                <w:rFonts w:ascii="仿宋_GB2312" w:eastAsia="仿宋_GB2312" w:hint="eastAsia"/>
                <w:szCs w:val="21"/>
              </w:rPr>
              <w:t>加快浑南校区医院</w:t>
            </w:r>
            <w:r w:rsidR="00F06A04">
              <w:rPr>
                <w:rFonts w:ascii="仿宋_GB2312" w:eastAsia="仿宋_GB2312" w:hint="eastAsia"/>
                <w:szCs w:val="21"/>
              </w:rPr>
              <w:t>筹建工作</w:t>
            </w:r>
            <w:r w:rsidR="00D051A0">
              <w:rPr>
                <w:rFonts w:ascii="仿宋_GB2312" w:eastAsia="仿宋_GB2312" w:hint="eastAsia"/>
                <w:szCs w:val="21"/>
              </w:rPr>
              <w:t>，</w:t>
            </w:r>
            <w:r w:rsidR="00F06A04">
              <w:rPr>
                <w:rFonts w:ascii="仿宋_GB2312" w:eastAsia="仿宋_GB2312" w:hint="eastAsia"/>
                <w:szCs w:val="21"/>
              </w:rPr>
              <w:t>尽快</w:t>
            </w:r>
            <w:r w:rsidR="00E96A95" w:rsidRPr="0008284B">
              <w:rPr>
                <w:rFonts w:ascii="仿宋_GB2312" w:eastAsia="仿宋_GB2312" w:hint="eastAsia"/>
                <w:szCs w:val="21"/>
              </w:rPr>
              <w:t>为浑南校区师生提供基本医疗服务。</w:t>
            </w:r>
          </w:p>
        </w:tc>
        <w:tc>
          <w:tcPr>
            <w:tcW w:w="677" w:type="pct"/>
            <w:vAlign w:val="center"/>
          </w:tcPr>
          <w:p w:rsidR="00E96A95" w:rsidRPr="0008284B" w:rsidRDefault="00F06A04" w:rsidP="0040443B">
            <w:pPr>
              <w:jc w:val="center"/>
              <w:rPr>
                <w:rFonts w:ascii="仿宋_GB2312" w:eastAsia="仿宋_GB2312"/>
                <w:szCs w:val="21"/>
              </w:rPr>
            </w:pPr>
            <w:r>
              <w:rPr>
                <w:rFonts w:ascii="仿宋_GB2312" w:eastAsia="仿宋_GB2312" w:hint="eastAsia"/>
                <w:szCs w:val="21"/>
              </w:rPr>
              <w:t>2020年9月底前</w:t>
            </w:r>
          </w:p>
        </w:tc>
        <w:tc>
          <w:tcPr>
            <w:tcW w:w="491" w:type="pct"/>
            <w:vAlign w:val="center"/>
          </w:tcPr>
          <w:p w:rsidR="00E96A95" w:rsidRPr="0008284B" w:rsidRDefault="00F06A04" w:rsidP="00987FA1">
            <w:pPr>
              <w:jc w:val="center"/>
              <w:rPr>
                <w:rFonts w:ascii="仿宋_GB2312" w:eastAsia="仿宋_GB2312"/>
                <w:szCs w:val="21"/>
              </w:rPr>
            </w:pPr>
            <w:r>
              <w:rPr>
                <w:rFonts w:ascii="仿宋_GB2312" w:eastAsia="仿宋_GB2312" w:hint="eastAsia"/>
                <w:szCs w:val="21"/>
              </w:rPr>
              <w:t>基建处、医院</w:t>
            </w:r>
          </w:p>
        </w:tc>
        <w:tc>
          <w:tcPr>
            <w:tcW w:w="258" w:type="pct"/>
            <w:vMerge/>
            <w:vAlign w:val="center"/>
          </w:tcPr>
          <w:p w:rsidR="00E96A95" w:rsidRPr="0008284B" w:rsidRDefault="00E96A95" w:rsidP="00AC3776">
            <w:pPr>
              <w:jc w:val="center"/>
              <w:rPr>
                <w:rFonts w:ascii="仿宋_GB2312" w:eastAsia="仿宋_GB2312" w:hAnsi="黑体"/>
                <w:szCs w:val="21"/>
              </w:rPr>
            </w:pPr>
          </w:p>
        </w:tc>
      </w:tr>
      <w:tr w:rsidR="00987FA1" w:rsidRPr="0008284B" w:rsidTr="007A5176">
        <w:tblPrEx>
          <w:tblBorders>
            <w:top w:val="single" w:sz="4" w:space="0" w:color="auto"/>
            <w:left w:val="single" w:sz="4" w:space="0" w:color="auto"/>
            <w:bottom w:val="single" w:sz="4" w:space="0" w:color="auto"/>
            <w:right w:val="single" w:sz="4" w:space="0" w:color="auto"/>
          </w:tblBorders>
        </w:tblPrEx>
        <w:trPr>
          <w:trHeight w:val="371"/>
        </w:trPr>
        <w:tc>
          <w:tcPr>
            <w:tcW w:w="1286" w:type="pct"/>
            <w:vMerge/>
            <w:vAlign w:val="center"/>
          </w:tcPr>
          <w:p w:rsidR="00E96A95" w:rsidRPr="0008284B" w:rsidRDefault="00E96A95" w:rsidP="0008284B">
            <w:pPr>
              <w:rPr>
                <w:rFonts w:ascii="仿宋_GB2312" w:eastAsia="仿宋_GB2312" w:hAnsi="黑体"/>
                <w:szCs w:val="21"/>
              </w:rPr>
            </w:pPr>
          </w:p>
        </w:tc>
        <w:tc>
          <w:tcPr>
            <w:tcW w:w="2288" w:type="pct"/>
            <w:vAlign w:val="center"/>
          </w:tcPr>
          <w:p w:rsidR="00E96A95" w:rsidRPr="00636F5D" w:rsidRDefault="004B71D7" w:rsidP="00F06A04">
            <w:pPr>
              <w:rPr>
                <w:rFonts w:ascii="仿宋_GB2312" w:eastAsia="仿宋_GB2312"/>
                <w:szCs w:val="21"/>
              </w:rPr>
            </w:pPr>
            <w:r>
              <w:rPr>
                <w:rFonts w:ascii="仿宋_GB2312" w:eastAsia="仿宋_GB2312" w:hint="eastAsia"/>
                <w:szCs w:val="21"/>
              </w:rPr>
              <w:t>6</w:t>
            </w:r>
            <w:r w:rsidR="00E96A95" w:rsidRPr="00636F5D">
              <w:rPr>
                <w:rFonts w:ascii="仿宋_GB2312" w:eastAsia="仿宋_GB2312" w:hint="eastAsia"/>
                <w:szCs w:val="21"/>
              </w:rPr>
              <w:t>.协调施工单位与政府</w:t>
            </w:r>
            <w:r w:rsidR="00F06A04">
              <w:rPr>
                <w:rFonts w:ascii="仿宋_GB2312" w:eastAsia="仿宋_GB2312" w:hint="eastAsia"/>
                <w:szCs w:val="21"/>
              </w:rPr>
              <w:t>相关</w:t>
            </w:r>
            <w:r w:rsidR="00E96A95" w:rsidRPr="00636F5D">
              <w:rPr>
                <w:rFonts w:ascii="仿宋_GB2312" w:eastAsia="仿宋_GB2312" w:hint="eastAsia"/>
                <w:szCs w:val="21"/>
              </w:rPr>
              <w:t>部门，加快房证办理工作。</w:t>
            </w:r>
          </w:p>
        </w:tc>
        <w:tc>
          <w:tcPr>
            <w:tcW w:w="677" w:type="pct"/>
            <w:vAlign w:val="center"/>
          </w:tcPr>
          <w:p w:rsidR="00E96A95" w:rsidRPr="0008284B" w:rsidRDefault="0040443B" w:rsidP="0040443B">
            <w:pPr>
              <w:jc w:val="center"/>
              <w:rPr>
                <w:rFonts w:ascii="仿宋_GB2312" w:eastAsia="仿宋_GB2312"/>
                <w:szCs w:val="21"/>
              </w:rPr>
            </w:pPr>
            <w:r>
              <w:rPr>
                <w:rFonts w:ascii="仿宋_GB2312" w:eastAsia="仿宋_GB2312" w:hint="eastAsia"/>
                <w:szCs w:val="21"/>
              </w:rPr>
              <w:t>2020年3月底前</w:t>
            </w:r>
          </w:p>
        </w:tc>
        <w:tc>
          <w:tcPr>
            <w:tcW w:w="491" w:type="pct"/>
            <w:vAlign w:val="center"/>
          </w:tcPr>
          <w:p w:rsidR="00E96A95" w:rsidRPr="0008284B" w:rsidRDefault="00F06A04" w:rsidP="00987FA1">
            <w:pPr>
              <w:jc w:val="center"/>
              <w:rPr>
                <w:rFonts w:ascii="仿宋_GB2312" w:eastAsia="仿宋_GB2312"/>
                <w:szCs w:val="21"/>
              </w:rPr>
            </w:pPr>
            <w:r>
              <w:rPr>
                <w:rFonts w:ascii="仿宋_GB2312" w:eastAsia="仿宋_GB2312" w:hint="eastAsia"/>
                <w:szCs w:val="21"/>
              </w:rPr>
              <w:t>科技产业集团</w:t>
            </w:r>
          </w:p>
        </w:tc>
        <w:tc>
          <w:tcPr>
            <w:tcW w:w="258" w:type="pct"/>
            <w:vMerge/>
            <w:vAlign w:val="center"/>
          </w:tcPr>
          <w:p w:rsidR="00E96A95" w:rsidRPr="0008284B" w:rsidRDefault="00E96A95" w:rsidP="00AC3776">
            <w:pPr>
              <w:jc w:val="center"/>
              <w:rPr>
                <w:rFonts w:ascii="仿宋_GB2312" w:eastAsia="仿宋_GB2312" w:hAnsi="黑体"/>
                <w:szCs w:val="21"/>
              </w:rPr>
            </w:pPr>
          </w:p>
        </w:tc>
      </w:tr>
      <w:tr w:rsidR="002825B6" w:rsidRPr="0008284B" w:rsidTr="007A5176">
        <w:tblPrEx>
          <w:tblBorders>
            <w:top w:val="single" w:sz="4" w:space="0" w:color="auto"/>
            <w:left w:val="single" w:sz="4" w:space="0" w:color="auto"/>
            <w:bottom w:val="single" w:sz="4" w:space="0" w:color="auto"/>
            <w:right w:val="single" w:sz="4" w:space="0" w:color="auto"/>
          </w:tblBorders>
        </w:tblPrEx>
        <w:trPr>
          <w:trHeight w:val="345"/>
        </w:trPr>
        <w:tc>
          <w:tcPr>
            <w:tcW w:w="1286" w:type="pct"/>
            <w:vMerge w:val="restart"/>
            <w:vAlign w:val="center"/>
          </w:tcPr>
          <w:p w:rsidR="002825B6" w:rsidRPr="0008284B" w:rsidRDefault="002825B6" w:rsidP="00B274A4">
            <w:pPr>
              <w:rPr>
                <w:rFonts w:ascii="仿宋_GB2312" w:eastAsia="仿宋_GB2312" w:hAnsi="黑体"/>
                <w:szCs w:val="21"/>
              </w:rPr>
            </w:pPr>
            <w:r w:rsidRPr="0008284B">
              <w:rPr>
                <w:rFonts w:ascii="仿宋_GB2312" w:eastAsia="仿宋_GB2312" w:hAnsi="黑体" w:hint="eastAsia"/>
                <w:szCs w:val="21"/>
              </w:rPr>
              <w:t>9.</w:t>
            </w:r>
            <w:r>
              <w:rPr>
                <w:rFonts w:ascii="仿宋_GB2312" w:eastAsia="仿宋_GB2312" w:hAnsi="黑体" w:hint="eastAsia"/>
                <w:szCs w:val="21"/>
              </w:rPr>
              <w:t>为师生提供便利</w:t>
            </w:r>
            <w:r w:rsidRPr="0008284B">
              <w:rPr>
                <w:rFonts w:ascii="仿宋_GB2312" w:eastAsia="仿宋_GB2312" w:hAnsi="黑体" w:hint="eastAsia"/>
                <w:szCs w:val="21"/>
              </w:rPr>
              <w:t>的措施考虑不足，部分措施推进缓慢。</w:t>
            </w:r>
          </w:p>
        </w:tc>
        <w:tc>
          <w:tcPr>
            <w:tcW w:w="2288" w:type="pct"/>
            <w:vAlign w:val="center"/>
          </w:tcPr>
          <w:p w:rsidR="002825B6" w:rsidRPr="007031D9" w:rsidRDefault="002825B6" w:rsidP="002825B6">
            <w:pPr>
              <w:rPr>
                <w:rFonts w:ascii="仿宋_GB2312" w:eastAsia="仿宋_GB2312" w:hAnsi="黑体"/>
                <w:szCs w:val="21"/>
              </w:rPr>
            </w:pPr>
            <w:r>
              <w:rPr>
                <w:rFonts w:ascii="仿宋_GB2312" w:eastAsia="仿宋_GB2312" w:hAnsi="黑体" w:hint="eastAsia"/>
                <w:szCs w:val="21"/>
              </w:rPr>
              <w:t>1.推进浑南、南湖跨校区视频会议系统建设。</w:t>
            </w:r>
          </w:p>
        </w:tc>
        <w:tc>
          <w:tcPr>
            <w:tcW w:w="677" w:type="pct"/>
            <w:vAlign w:val="center"/>
          </w:tcPr>
          <w:p w:rsidR="002825B6" w:rsidRPr="00987FA1" w:rsidRDefault="002825B6" w:rsidP="0040443B">
            <w:pPr>
              <w:jc w:val="center"/>
              <w:rPr>
                <w:rFonts w:ascii="仿宋_GB2312" w:eastAsia="仿宋_GB2312" w:hAnsi="黑体"/>
                <w:szCs w:val="21"/>
              </w:rPr>
            </w:pPr>
            <w:r>
              <w:rPr>
                <w:rFonts w:ascii="仿宋_GB2312" w:eastAsia="仿宋_GB2312" w:hAnsi="黑体" w:hint="eastAsia"/>
                <w:szCs w:val="21"/>
              </w:rPr>
              <w:t>12月中旬前</w:t>
            </w:r>
          </w:p>
        </w:tc>
        <w:tc>
          <w:tcPr>
            <w:tcW w:w="491" w:type="pct"/>
            <w:vAlign w:val="center"/>
          </w:tcPr>
          <w:p w:rsidR="002825B6" w:rsidRPr="005E6013" w:rsidRDefault="002825B6" w:rsidP="00987FA1">
            <w:pPr>
              <w:jc w:val="center"/>
              <w:rPr>
                <w:rFonts w:ascii="仿宋_GB2312" w:eastAsia="仿宋_GB2312" w:hAnsi="黑体"/>
                <w:szCs w:val="21"/>
              </w:rPr>
            </w:pPr>
            <w:r w:rsidRPr="005E6013">
              <w:rPr>
                <w:rFonts w:ascii="仿宋_GB2312" w:eastAsia="仿宋_GB2312" w:hAnsi="黑体" w:hint="eastAsia"/>
                <w:szCs w:val="21"/>
              </w:rPr>
              <w:t>信网办</w:t>
            </w:r>
          </w:p>
        </w:tc>
        <w:tc>
          <w:tcPr>
            <w:tcW w:w="258" w:type="pct"/>
            <w:vMerge w:val="restart"/>
            <w:vAlign w:val="center"/>
          </w:tcPr>
          <w:p w:rsidR="002825B6" w:rsidRPr="0008284B" w:rsidRDefault="002825B6" w:rsidP="00AC3776">
            <w:pPr>
              <w:jc w:val="center"/>
              <w:rPr>
                <w:rFonts w:ascii="仿宋_GB2312" w:eastAsia="仿宋_GB2312" w:hAnsi="黑体"/>
                <w:szCs w:val="21"/>
              </w:rPr>
            </w:pPr>
            <w:r>
              <w:rPr>
                <w:rFonts w:ascii="仿宋_GB2312" w:eastAsia="仿宋_GB2312" w:hAnsi="黑体" w:hint="eastAsia"/>
                <w:szCs w:val="21"/>
              </w:rPr>
              <w:t>唐立新</w:t>
            </w:r>
          </w:p>
        </w:tc>
      </w:tr>
      <w:tr w:rsidR="002825B6" w:rsidRPr="0008284B" w:rsidTr="007A5176">
        <w:tblPrEx>
          <w:tblBorders>
            <w:top w:val="single" w:sz="4" w:space="0" w:color="auto"/>
            <w:left w:val="single" w:sz="4" w:space="0" w:color="auto"/>
            <w:bottom w:val="single" w:sz="4" w:space="0" w:color="auto"/>
            <w:right w:val="single" w:sz="4" w:space="0" w:color="auto"/>
          </w:tblBorders>
        </w:tblPrEx>
        <w:trPr>
          <w:trHeight w:val="218"/>
        </w:trPr>
        <w:tc>
          <w:tcPr>
            <w:tcW w:w="1286" w:type="pct"/>
            <w:vMerge/>
            <w:vAlign w:val="center"/>
          </w:tcPr>
          <w:p w:rsidR="002825B6" w:rsidRPr="0008284B" w:rsidRDefault="002825B6" w:rsidP="00636F5D">
            <w:pPr>
              <w:rPr>
                <w:rFonts w:ascii="仿宋_GB2312" w:eastAsia="仿宋_GB2312" w:hAnsi="黑体"/>
                <w:szCs w:val="21"/>
              </w:rPr>
            </w:pPr>
          </w:p>
        </w:tc>
        <w:tc>
          <w:tcPr>
            <w:tcW w:w="2288" w:type="pct"/>
            <w:vAlign w:val="center"/>
          </w:tcPr>
          <w:p w:rsidR="002825B6" w:rsidRDefault="002825B6" w:rsidP="002825B6">
            <w:pPr>
              <w:rPr>
                <w:rFonts w:ascii="仿宋_GB2312" w:eastAsia="仿宋_GB2312" w:hAnsi="黑体"/>
                <w:szCs w:val="21"/>
              </w:rPr>
            </w:pPr>
            <w:r>
              <w:rPr>
                <w:rFonts w:ascii="仿宋_GB2312" w:eastAsia="仿宋_GB2312" w:hAnsi="黑体" w:hint="eastAsia"/>
                <w:szCs w:val="21"/>
              </w:rPr>
              <w:t>2.加快电子签章系统建设，实现网络快捷审批。</w:t>
            </w:r>
          </w:p>
        </w:tc>
        <w:tc>
          <w:tcPr>
            <w:tcW w:w="677" w:type="pct"/>
            <w:vAlign w:val="center"/>
          </w:tcPr>
          <w:p w:rsidR="002825B6" w:rsidRDefault="00381379" w:rsidP="0040443B">
            <w:pPr>
              <w:jc w:val="center"/>
              <w:rPr>
                <w:rFonts w:ascii="仿宋_GB2312" w:eastAsia="仿宋_GB2312" w:hAnsi="黑体"/>
                <w:szCs w:val="21"/>
              </w:rPr>
            </w:pPr>
            <w:r>
              <w:rPr>
                <w:rFonts w:ascii="仿宋_GB2312" w:eastAsia="仿宋_GB2312" w:hAnsi="黑体" w:hint="eastAsia"/>
                <w:szCs w:val="21"/>
              </w:rPr>
              <w:t>2020年4月</w:t>
            </w:r>
            <w:r w:rsidR="002825B6">
              <w:rPr>
                <w:rFonts w:ascii="仿宋_GB2312" w:eastAsia="仿宋_GB2312" w:hAnsi="黑体" w:hint="eastAsia"/>
                <w:szCs w:val="21"/>
              </w:rPr>
              <w:t>底前</w:t>
            </w:r>
            <w:r w:rsidR="0040443B">
              <w:rPr>
                <w:rFonts w:ascii="仿宋_GB2312" w:eastAsia="仿宋_GB2312" w:hAnsi="黑体"/>
                <w:szCs w:val="21"/>
              </w:rPr>
              <w:t xml:space="preserve"> </w:t>
            </w:r>
          </w:p>
        </w:tc>
        <w:tc>
          <w:tcPr>
            <w:tcW w:w="491" w:type="pct"/>
            <w:vAlign w:val="center"/>
          </w:tcPr>
          <w:p w:rsidR="002825B6" w:rsidRDefault="002825B6" w:rsidP="00987FA1">
            <w:pPr>
              <w:jc w:val="center"/>
              <w:rPr>
                <w:rFonts w:ascii="仿宋_GB2312" w:eastAsia="仿宋_GB2312" w:hAnsi="黑体"/>
                <w:szCs w:val="21"/>
              </w:rPr>
            </w:pPr>
            <w:r>
              <w:rPr>
                <w:rFonts w:ascii="仿宋_GB2312" w:eastAsia="仿宋_GB2312" w:hAnsi="黑体" w:hint="eastAsia"/>
                <w:szCs w:val="21"/>
              </w:rPr>
              <w:t>信网办</w:t>
            </w:r>
          </w:p>
        </w:tc>
        <w:tc>
          <w:tcPr>
            <w:tcW w:w="258" w:type="pct"/>
            <w:vMerge/>
            <w:vAlign w:val="center"/>
          </w:tcPr>
          <w:p w:rsidR="002825B6" w:rsidRDefault="002825B6" w:rsidP="00AC3776">
            <w:pPr>
              <w:jc w:val="center"/>
              <w:rPr>
                <w:rFonts w:ascii="仿宋_GB2312" w:eastAsia="仿宋_GB2312" w:hAnsi="黑体"/>
                <w:szCs w:val="21"/>
              </w:rPr>
            </w:pPr>
          </w:p>
        </w:tc>
      </w:tr>
      <w:tr w:rsidR="007A5176" w:rsidRPr="0008284B" w:rsidTr="007A5176">
        <w:tblPrEx>
          <w:tblBorders>
            <w:top w:val="single" w:sz="4" w:space="0" w:color="auto"/>
            <w:left w:val="single" w:sz="4" w:space="0" w:color="auto"/>
            <w:bottom w:val="single" w:sz="4" w:space="0" w:color="auto"/>
            <w:right w:val="single" w:sz="4" w:space="0" w:color="auto"/>
          </w:tblBorders>
        </w:tblPrEx>
        <w:trPr>
          <w:trHeight w:val="300"/>
        </w:trPr>
        <w:tc>
          <w:tcPr>
            <w:tcW w:w="1286" w:type="pct"/>
            <w:vMerge w:val="restart"/>
            <w:vAlign w:val="center"/>
          </w:tcPr>
          <w:p w:rsidR="007A5176" w:rsidRPr="0008284B" w:rsidRDefault="007A5176" w:rsidP="0008284B">
            <w:pPr>
              <w:rPr>
                <w:rFonts w:ascii="仿宋_GB2312" w:eastAsia="仿宋_GB2312" w:hAnsi="黑体"/>
                <w:szCs w:val="21"/>
              </w:rPr>
            </w:pPr>
            <w:r w:rsidRPr="0008284B">
              <w:rPr>
                <w:rFonts w:ascii="仿宋_GB2312" w:eastAsia="仿宋_GB2312" w:hAnsi="Arial" w:hint="eastAsia"/>
                <w:bCs/>
                <w:color w:val="000000"/>
                <w:szCs w:val="21"/>
              </w:rPr>
              <w:t>10.落实全面从严治党主体责任存在上重下轻、上热下冷、责任意识和压力逐级衰减的现象。</w:t>
            </w:r>
          </w:p>
        </w:tc>
        <w:tc>
          <w:tcPr>
            <w:tcW w:w="2288" w:type="pct"/>
            <w:vAlign w:val="center"/>
          </w:tcPr>
          <w:p w:rsidR="007A5176" w:rsidRPr="0008284B" w:rsidRDefault="007A5176" w:rsidP="007A5176">
            <w:pPr>
              <w:ind w:left="12"/>
              <w:rPr>
                <w:rFonts w:ascii="仿宋_GB2312" w:eastAsia="仿宋_GB2312" w:hAnsi="黑体"/>
                <w:szCs w:val="21"/>
              </w:rPr>
            </w:pPr>
            <w:r>
              <w:rPr>
                <w:rFonts w:ascii="仿宋_GB2312" w:eastAsia="仿宋_GB2312" w:hAnsi="黑体" w:hint="eastAsia"/>
                <w:szCs w:val="21"/>
              </w:rPr>
              <w:t>1.修订党委常委会、校长办公会议事规则。</w:t>
            </w:r>
          </w:p>
        </w:tc>
        <w:tc>
          <w:tcPr>
            <w:tcW w:w="677" w:type="pct"/>
            <w:vAlign w:val="center"/>
          </w:tcPr>
          <w:p w:rsidR="007A5176" w:rsidRPr="0008284B" w:rsidRDefault="007A5176" w:rsidP="0040443B">
            <w:pPr>
              <w:jc w:val="center"/>
              <w:rPr>
                <w:rFonts w:ascii="仿宋_GB2312" w:eastAsia="仿宋_GB2312" w:hAnsi="黑体"/>
                <w:szCs w:val="21"/>
              </w:rPr>
            </w:pPr>
            <w:r>
              <w:rPr>
                <w:rFonts w:ascii="仿宋_GB2312" w:eastAsia="仿宋_GB2312" w:hAnsi="黑体" w:hint="eastAsia"/>
                <w:szCs w:val="21"/>
              </w:rPr>
              <w:t>1</w:t>
            </w:r>
            <w:r w:rsidR="00562C74">
              <w:rPr>
                <w:rFonts w:ascii="仿宋_GB2312" w:eastAsia="仿宋_GB2312" w:hAnsi="黑体" w:hint="eastAsia"/>
                <w:szCs w:val="21"/>
              </w:rPr>
              <w:t>2</w:t>
            </w:r>
            <w:r>
              <w:rPr>
                <w:rFonts w:ascii="仿宋_GB2312" w:eastAsia="仿宋_GB2312" w:hAnsi="黑体" w:hint="eastAsia"/>
                <w:szCs w:val="21"/>
              </w:rPr>
              <w:t>月</w:t>
            </w:r>
            <w:r w:rsidR="00562C74">
              <w:rPr>
                <w:rFonts w:ascii="仿宋_GB2312" w:eastAsia="仿宋_GB2312" w:hAnsi="黑体" w:hint="eastAsia"/>
                <w:szCs w:val="21"/>
              </w:rPr>
              <w:t>中旬</w:t>
            </w:r>
            <w:r>
              <w:rPr>
                <w:rFonts w:ascii="仿宋_GB2312" w:eastAsia="仿宋_GB2312" w:hAnsi="黑体" w:hint="eastAsia"/>
                <w:szCs w:val="21"/>
              </w:rPr>
              <w:t>前</w:t>
            </w:r>
          </w:p>
        </w:tc>
        <w:tc>
          <w:tcPr>
            <w:tcW w:w="491" w:type="pct"/>
            <w:vAlign w:val="center"/>
          </w:tcPr>
          <w:p w:rsidR="007A5176" w:rsidRPr="0008284B" w:rsidRDefault="007A5176" w:rsidP="00EA6535">
            <w:pPr>
              <w:jc w:val="center"/>
              <w:rPr>
                <w:rFonts w:ascii="仿宋_GB2312" w:eastAsia="仿宋_GB2312" w:hAnsi="黑体"/>
                <w:szCs w:val="21"/>
              </w:rPr>
            </w:pPr>
            <w:r>
              <w:rPr>
                <w:rFonts w:ascii="仿宋_GB2312" w:eastAsia="仿宋_GB2312" w:hAnsi="黑体" w:hint="eastAsia"/>
                <w:szCs w:val="21"/>
              </w:rPr>
              <w:t>党办、校办</w:t>
            </w:r>
          </w:p>
        </w:tc>
        <w:tc>
          <w:tcPr>
            <w:tcW w:w="258" w:type="pct"/>
            <w:vMerge w:val="restart"/>
            <w:vAlign w:val="center"/>
          </w:tcPr>
          <w:p w:rsidR="007A5176" w:rsidRDefault="007A5176" w:rsidP="007F4996">
            <w:pPr>
              <w:jc w:val="center"/>
              <w:rPr>
                <w:rFonts w:ascii="仿宋_GB2312" w:eastAsia="仿宋_GB2312" w:hAnsi="黑体"/>
                <w:szCs w:val="21"/>
              </w:rPr>
            </w:pPr>
            <w:r>
              <w:rPr>
                <w:rFonts w:ascii="仿宋_GB2312" w:eastAsia="仿宋_GB2312" w:hAnsi="黑体" w:hint="eastAsia"/>
                <w:szCs w:val="21"/>
              </w:rPr>
              <w:t>熊晓梅</w:t>
            </w:r>
          </w:p>
          <w:p w:rsidR="007A5176" w:rsidRDefault="007A5176" w:rsidP="007F4996">
            <w:pPr>
              <w:jc w:val="center"/>
              <w:rPr>
                <w:rFonts w:ascii="仿宋_GB2312" w:eastAsia="仿宋_GB2312" w:hAnsi="黑体"/>
                <w:szCs w:val="21"/>
              </w:rPr>
            </w:pPr>
            <w:r>
              <w:rPr>
                <w:rFonts w:ascii="仿宋_GB2312" w:eastAsia="仿宋_GB2312" w:hAnsi="黑体" w:hint="eastAsia"/>
                <w:szCs w:val="21"/>
              </w:rPr>
              <w:t>赵  继</w:t>
            </w:r>
          </w:p>
          <w:p w:rsidR="007A5176" w:rsidRPr="0008284B" w:rsidRDefault="007A5176" w:rsidP="007F4996">
            <w:pPr>
              <w:jc w:val="center"/>
              <w:rPr>
                <w:rFonts w:ascii="仿宋_GB2312" w:eastAsia="仿宋_GB2312" w:hAnsi="黑体"/>
                <w:szCs w:val="21"/>
              </w:rPr>
            </w:pPr>
            <w:r>
              <w:rPr>
                <w:rFonts w:ascii="仿宋_GB2312" w:eastAsia="仿宋_GB2312" w:hAnsi="黑体" w:hint="eastAsia"/>
                <w:szCs w:val="21"/>
              </w:rPr>
              <w:t>杨  明</w:t>
            </w:r>
          </w:p>
        </w:tc>
      </w:tr>
      <w:tr w:rsidR="007A5176" w:rsidRPr="0008284B" w:rsidTr="00714C6D">
        <w:tblPrEx>
          <w:tblBorders>
            <w:top w:val="single" w:sz="4" w:space="0" w:color="auto"/>
            <w:left w:val="single" w:sz="4" w:space="0" w:color="auto"/>
            <w:bottom w:val="single" w:sz="4" w:space="0" w:color="auto"/>
            <w:right w:val="single" w:sz="4" w:space="0" w:color="auto"/>
          </w:tblBorders>
        </w:tblPrEx>
        <w:trPr>
          <w:trHeight w:val="550"/>
        </w:trPr>
        <w:tc>
          <w:tcPr>
            <w:tcW w:w="1286" w:type="pct"/>
            <w:vMerge/>
            <w:vAlign w:val="center"/>
          </w:tcPr>
          <w:p w:rsidR="007A5176" w:rsidRPr="0008284B" w:rsidRDefault="007A5176" w:rsidP="0008284B">
            <w:pPr>
              <w:rPr>
                <w:rFonts w:ascii="仿宋_GB2312" w:eastAsia="仿宋_GB2312" w:hAnsi="Arial"/>
                <w:bCs/>
                <w:color w:val="000000"/>
                <w:szCs w:val="21"/>
              </w:rPr>
            </w:pPr>
          </w:p>
        </w:tc>
        <w:tc>
          <w:tcPr>
            <w:tcW w:w="2288" w:type="pct"/>
            <w:vAlign w:val="center"/>
          </w:tcPr>
          <w:p w:rsidR="007A5176" w:rsidRDefault="007A5176" w:rsidP="007A5176">
            <w:pPr>
              <w:rPr>
                <w:rFonts w:ascii="仿宋_GB2312" w:eastAsia="仿宋_GB2312" w:hAnsi="黑体"/>
                <w:szCs w:val="21"/>
              </w:rPr>
            </w:pPr>
            <w:r>
              <w:rPr>
                <w:rFonts w:ascii="仿宋_GB2312" w:eastAsia="仿宋_GB2312" w:hAnsi="黑体" w:hint="eastAsia"/>
                <w:szCs w:val="21"/>
              </w:rPr>
              <w:t>2.修订《东北大学分党委（直属党总支）会议事规则》</w:t>
            </w:r>
            <w:r w:rsidRPr="0008284B">
              <w:rPr>
                <w:rFonts w:ascii="仿宋_GB2312" w:eastAsia="仿宋_GB2312" w:hAnsi="黑体" w:hint="eastAsia"/>
                <w:szCs w:val="21"/>
              </w:rPr>
              <w:t>。</w:t>
            </w:r>
          </w:p>
        </w:tc>
        <w:tc>
          <w:tcPr>
            <w:tcW w:w="677" w:type="pct"/>
            <w:vAlign w:val="center"/>
          </w:tcPr>
          <w:p w:rsidR="007A5176" w:rsidRPr="002825B6" w:rsidRDefault="00562C74" w:rsidP="0040443B">
            <w:pPr>
              <w:jc w:val="center"/>
              <w:rPr>
                <w:rFonts w:ascii="仿宋_GB2312" w:eastAsia="仿宋_GB2312" w:hAnsi="黑体"/>
                <w:szCs w:val="21"/>
              </w:rPr>
            </w:pPr>
            <w:r>
              <w:rPr>
                <w:rFonts w:ascii="仿宋_GB2312" w:eastAsia="仿宋_GB2312" w:hAnsi="黑体" w:hint="eastAsia"/>
                <w:szCs w:val="21"/>
              </w:rPr>
              <w:t>12月中旬前</w:t>
            </w:r>
          </w:p>
        </w:tc>
        <w:tc>
          <w:tcPr>
            <w:tcW w:w="491" w:type="pct"/>
            <w:vAlign w:val="center"/>
          </w:tcPr>
          <w:p w:rsidR="007A5176" w:rsidRPr="002825B6" w:rsidRDefault="007A5176" w:rsidP="00EA6535">
            <w:pPr>
              <w:jc w:val="center"/>
              <w:rPr>
                <w:rFonts w:ascii="仿宋_GB2312" w:eastAsia="仿宋_GB2312" w:hAnsi="黑体"/>
                <w:szCs w:val="21"/>
              </w:rPr>
            </w:pPr>
            <w:r>
              <w:rPr>
                <w:rFonts w:ascii="仿宋_GB2312" w:eastAsia="仿宋_GB2312" w:hAnsi="黑体" w:hint="eastAsia"/>
                <w:szCs w:val="21"/>
              </w:rPr>
              <w:t>组织部</w:t>
            </w:r>
          </w:p>
        </w:tc>
        <w:tc>
          <w:tcPr>
            <w:tcW w:w="258" w:type="pct"/>
            <w:vMerge/>
            <w:vAlign w:val="center"/>
          </w:tcPr>
          <w:p w:rsidR="007A5176" w:rsidRDefault="007A5176" w:rsidP="007F4996">
            <w:pPr>
              <w:jc w:val="center"/>
              <w:rPr>
                <w:rFonts w:ascii="仿宋_GB2312" w:eastAsia="仿宋_GB2312" w:hAnsi="黑体"/>
                <w:szCs w:val="21"/>
              </w:rPr>
            </w:pPr>
          </w:p>
        </w:tc>
      </w:tr>
      <w:tr w:rsidR="00D5076B" w:rsidRPr="0008284B" w:rsidTr="007A5176">
        <w:tblPrEx>
          <w:tblBorders>
            <w:top w:val="single" w:sz="4" w:space="0" w:color="auto"/>
            <w:left w:val="single" w:sz="4" w:space="0" w:color="auto"/>
            <w:bottom w:val="single" w:sz="4" w:space="0" w:color="auto"/>
            <w:right w:val="single" w:sz="4" w:space="0" w:color="auto"/>
          </w:tblBorders>
        </w:tblPrEx>
        <w:trPr>
          <w:trHeight w:val="285"/>
        </w:trPr>
        <w:tc>
          <w:tcPr>
            <w:tcW w:w="1286" w:type="pct"/>
            <w:vMerge/>
            <w:vAlign w:val="center"/>
          </w:tcPr>
          <w:p w:rsidR="00D5076B" w:rsidRPr="0008284B" w:rsidRDefault="00D5076B" w:rsidP="0008284B">
            <w:pPr>
              <w:rPr>
                <w:rFonts w:ascii="仿宋_GB2312" w:eastAsia="仿宋_GB2312" w:hAnsi="Arial"/>
                <w:bCs/>
                <w:color w:val="000000"/>
                <w:szCs w:val="21"/>
              </w:rPr>
            </w:pPr>
          </w:p>
        </w:tc>
        <w:tc>
          <w:tcPr>
            <w:tcW w:w="2288" w:type="pct"/>
            <w:vAlign w:val="center"/>
          </w:tcPr>
          <w:p w:rsidR="00D5076B" w:rsidRPr="0008284B" w:rsidRDefault="007A5176" w:rsidP="007A5176">
            <w:pPr>
              <w:rPr>
                <w:rFonts w:ascii="仿宋_GB2312" w:eastAsia="仿宋_GB2312" w:hAnsi="黑体"/>
                <w:szCs w:val="21"/>
              </w:rPr>
            </w:pPr>
            <w:r>
              <w:rPr>
                <w:rFonts w:ascii="仿宋_GB2312" w:eastAsia="仿宋_GB2312" w:hAnsi="黑体" w:hint="eastAsia"/>
                <w:szCs w:val="21"/>
              </w:rPr>
              <w:t>3</w:t>
            </w:r>
            <w:r w:rsidR="00D5076B" w:rsidRPr="0008284B">
              <w:rPr>
                <w:rFonts w:ascii="仿宋_GB2312" w:eastAsia="仿宋_GB2312" w:hAnsi="黑体" w:hint="eastAsia"/>
                <w:szCs w:val="21"/>
              </w:rPr>
              <w:t>.</w:t>
            </w:r>
            <w:r w:rsidR="00D5076B">
              <w:rPr>
                <w:rFonts w:ascii="仿宋_GB2312" w:eastAsia="仿宋_GB2312" w:hAnsi="黑体" w:hint="eastAsia"/>
                <w:szCs w:val="21"/>
              </w:rPr>
              <w:t>利用主题教育契机开展分党委书记培训，持续提升分党委书记抓基层党建的政治素质和业务能力。</w:t>
            </w:r>
          </w:p>
        </w:tc>
        <w:tc>
          <w:tcPr>
            <w:tcW w:w="677" w:type="pct"/>
            <w:vAlign w:val="center"/>
          </w:tcPr>
          <w:p w:rsidR="00D5076B" w:rsidRPr="0008284B" w:rsidRDefault="007F236A" w:rsidP="0040443B">
            <w:pPr>
              <w:jc w:val="center"/>
              <w:rPr>
                <w:rFonts w:ascii="仿宋_GB2312" w:eastAsia="仿宋_GB2312" w:hAnsi="黑体"/>
                <w:szCs w:val="21"/>
              </w:rPr>
            </w:pPr>
            <w:r>
              <w:rPr>
                <w:rFonts w:ascii="仿宋_GB2312" w:eastAsia="仿宋_GB2312" w:hAnsi="黑体" w:hint="eastAsia"/>
                <w:szCs w:val="21"/>
              </w:rPr>
              <w:t>1</w:t>
            </w:r>
            <w:r w:rsidR="00B274A4">
              <w:rPr>
                <w:rFonts w:ascii="仿宋_GB2312" w:eastAsia="仿宋_GB2312" w:hAnsi="黑体" w:hint="eastAsia"/>
                <w:szCs w:val="21"/>
              </w:rPr>
              <w:t>0</w:t>
            </w:r>
            <w:r>
              <w:rPr>
                <w:rFonts w:ascii="仿宋_GB2312" w:eastAsia="仿宋_GB2312" w:hAnsi="黑体" w:hint="eastAsia"/>
                <w:szCs w:val="21"/>
              </w:rPr>
              <w:t>月底前</w:t>
            </w:r>
            <w:r w:rsidR="0040443B" w:rsidRPr="0008284B">
              <w:rPr>
                <w:rFonts w:ascii="仿宋_GB2312" w:eastAsia="仿宋_GB2312" w:hAnsi="黑体"/>
                <w:szCs w:val="21"/>
              </w:rPr>
              <w:t xml:space="preserve"> </w:t>
            </w:r>
          </w:p>
        </w:tc>
        <w:tc>
          <w:tcPr>
            <w:tcW w:w="491" w:type="pct"/>
            <w:vAlign w:val="center"/>
          </w:tcPr>
          <w:p w:rsidR="00D5076B" w:rsidRPr="0008284B" w:rsidRDefault="007F236A" w:rsidP="00987FA1">
            <w:pPr>
              <w:jc w:val="center"/>
              <w:rPr>
                <w:rFonts w:ascii="仿宋_GB2312" w:eastAsia="仿宋_GB2312" w:hAnsi="黑体"/>
                <w:szCs w:val="21"/>
              </w:rPr>
            </w:pPr>
            <w:r>
              <w:rPr>
                <w:rFonts w:ascii="仿宋_GB2312" w:eastAsia="仿宋_GB2312" w:hAnsi="黑体" w:hint="eastAsia"/>
                <w:szCs w:val="21"/>
              </w:rPr>
              <w:t>组织部</w:t>
            </w:r>
          </w:p>
        </w:tc>
        <w:tc>
          <w:tcPr>
            <w:tcW w:w="258" w:type="pct"/>
            <w:vMerge w:val="restart"/>
            <w:vAlign w:val="center"/>
          </w:tcPr>
          <w:p w:rsidR="00D5076B" w:rsidRPr="0008284B" w:rsidRDefault="00D5076B" w:rsidP="00AC3776">
            <w:pPr>
              <w:jc w:val="center"/>
              <w:rPr>
                <w:rFonts w:ascii="仿宋_GB2312" w:eastAsia="仿宋_GB2312" w:hAnsi="黑体"/>
                <w:szCs w:val="21"/>
              </w:rPr>
            </w:pPr>
            <w:r>
              <w:rPr>
                <w:rFonts w:ascii="仿宋_GB2312" w:eastAsia="仿宋_GB2312" w:hAnsi="黑体" w:hint="eastAsia"/>
                <w:szCs w:val="21"/>
              </w:rPr>
              <w:t>杨</w:t>
            </w:r>
            <w:r w:rsidR="003A4647">
              <w:rPr>
                <w:rFonts w:ascii="仿宋_GB2312" w:eastAsia="仿宋_GB2312" w:hAnsi="黑体" w:hint="eastAsia"/>
                <w:szCs w:val="21"/>
              </w:rPr>
              <w:t xml:space="preserve">  </w:t>
            </w:r>
            <w:r>
              <w:rPr>
                <w:rFonts w:ascii="仿宋_GB2312" w:eastAsia="仿宋_GB2312" w:hAnsi="黑体" w:hint="eastAsia"/>
                <w:szCs w:val="21"/>
              </w:rPr>
              <w:t>明</w:t>
            </w:r>
          </w:p>
        </w:tc>
      </w:tr>
      <w:tr w:rsidR="00D5076B" w:rsidRPr="0008284B" w:rsidTr="007A5176">
        <w:tblPrEx>
          <w:tblBorders>
            <w:top w:val="single" w:sz="4" w:space="0" w:color="auto"/>
            <w:left w:val="single" w:sz="4" w:space="0" w:color="auto"/>
            <w:bottom w:val="single" w:sz="4" w:space="0" w:color="auto"/>
            <w:right w:val="single" w:sz="4" w:space="0" w:color="auto"/>
          </w:tblBorders>
        </w:tblPrEx>
        <w:trPr>
          <w:trHeight w:val="261"/>
        </w:trPr>
        <w:tc>
          <w:tcPr>
            <w:tcW w:w="1286" w:type="pct"/>
            <w:vMerge/>
            <w:vAlign w:val="center"/>
          </w:tcPr>
          <w:p w:rsidR="00D5076B" w:rsidRPr="0008284B" w:rsidRDefault="00D5076B" w:rsidP="0008284B">
            <w:pPr>
              <w:rPr>
                <w:rFonts w:ascii="仿宋_GB2312" w:eastAsia="仿宋_GB2312" w:hAnsi="Arial"/>
                <w:bCs/>
                <w:color w:val="000000"/>
                <w:szCs w:val="21"/>
              </w:rPr>
            </w:pPr>
          </w:p>
        </w:tc>
        <w:tc>
          <w:tcPr>
            <w:tcW w:w="2288" w:type="pct"/>
            <w:vAlign w:val="center"/>
          </w:tcPr>
          <w:p w:rsidR="00D5076B" w:rsidRPr="007E2954" w:rsidRDefault="007A5176" w:rsidP="007A5176">
            <w:pPr>
              <w:rPr>
                <w:rFonts w:ascii="仿宋_GB2312" w:eastAsia="仿宋_GB2312" w:hAnsi="黑体"/>
                <w:szCs w:val="21"/>
              </w:rPr>
            </w:pPr>
            <w:r>
              <w:rPr>
                <w:rFonts w:ascii="仿宋_GB2312" w:eastAsia="仿宋_GB2312" w:hAnsi="黑体" w:hint="eastAsia"/>
                <w:szCs w:val="21"/>
              </w:rPr>
              <w:t>4</w:t>
            </w:r>
            <w:r w:rsidR="00D5076B" w:rsidRPr="0008284B">
              <w:rPr>
                <w:rFonts w:ascii="仿宋_GB2312" w:eastAsia="仿宋_GB2312" w:hAnsi="黑体" w:hint="eastAsia"/>
                <w:szCs w:val="21"/>
              </w:rPr>
              <w:t>.</w:t>
            </w:r>
            <w:r w:rsidR="007E2954" w:rsidRPr="007F236A">
              <w:rPr>
                <w:rFonts w:ascii="仿宋_GB2312" w:eastAsia="仿宋_GB2312" w:hAnsi="黑体" w:hint="eastAsia"/>
                <w:szCs w:val="21"/>
              </w:rPr>
              <w:t>制定《东北大学二级党组织纪律检查工作暂行规定》，压紧压实监督执纪责任。</w:t>
            </w:r>
          </w:p>
        </w:tc>
        <w:tc>
          <w:tcPr>
            <w:tcW w:w="677" w:type="pct"/>
            <w:vAlign w:val="center"/>
          </w:tcPr>
          <w:p w:rsidR="00D5076B" w:rsidRPr="0008284B" w:rsidRDefault="007F236A" w:rsidP="0040443B">
            <w:pPr>
              <w:jc w:val="center"/>
              <w:rPr>
                <w:rFonts w:ascii="仿宋_GB2312" w:eastAsia="仿宋_GB2312" w:hAnsi="黑体"/>
                <w:szCs w:val="21"/>
              </w:rPr>
            </w:pPr>
            <w:r>
              <w:rPr>
                <w:rFonts w:ascii="仿宋_GB2312" w:eastAsia="仿宋_GB2312" w:hAnsi="黑体" w:hint="eastAsia"/>
                <w:szCs w:val="21"/>
              </w:rPr>
              <w:t>10月底前</w:t>
            </w:r>
            <w:r w:rsidR="0040443B" w:rsidRPr="0008284B">
              <w:rPr>
                <w:rFonts w:ascii="仿宋_GB2312" w:eastAsia="仿宋_GB2312" w:hAnsi="黑体"/>
                <w:szCs w:val="21"/>
              </w:rPr>
              <w:t xml:space="preserve"> </w:t>
            </w:r>
          </w:p>
        </w:tc>
        <w:tc>
          <w:tcPr>
            <w:tcW w:w="491" w:type="pct"/>
            <w:vAlign w:val="center"/>
          </w:tcPr>
          <w:p w:rsidR="00D5076B" w:rsidRPr="0008284B" w:rsidRDefault="007F236A" w:rsidP="00987FA1">
            <w:pPr>
              <w:jc w:val="center"/>
              <w:rPr>
                <w:rFonts w:ascii="仿宋_GB2312" w:eastAsia="仿宋_GB2312" w:hAnsi="黑体"/>
                <w:szCs w:val="21"/>
              </w:rPr>
            </w:pPr>
            <w:r>
              <w:rPr>
                <w:rFonts w:ascii="仿宋_GB2312" w:eastAsia="仿宋_GB2312" w:hAnsi="黑体" w:hint="eastAsia"/>
                <w:szCs w:val="21"/>
              </w:rPr>
              <w:t>纪委办</w:t>
            </w:r>
          </w:p>
        </w:tc>
        <w:tc>
          <w:tcPr>
            <w:tcW w:w="258" w:type="pct"/>
            <w:vMerge/>
            <w:vAlign w:val="center"/>
          </w:tcPr>
          <w:p w:rsidR="00D5076B" w:rsidRPr="0008284B" w:rsidRDefault="00D5076B" w:rsidP="00AC3776">
            <w:pPr>
              <w:jc w:val="center"/>
              <w:rPr>
                <w:rFonts w:ascii="仿宋_GB2312" w:eastAsia="仿宋_GB2312" w:hAnsi="黑体"/>
                <w:szCs w:val="21"/>
              </w:rPr>
            </w:pPr>
          </w:p>
        </w:tc>
      </w:tr>
      <w:tr w:rsidR="00D5076B" w:rsidRPr="0008284B" w:rsidTr="007A5176">
        <w:tblPrEx>
          <w:tblBorders>
            <w:top w:val="single" w:sz="4" w:space="0" w:color="auto"/>
            <w:left w:val="single" w:sz="4" w:space="0" w:color="auto"/>
            <w:bottom w:val="single" w:sz="4" w:space="0" w:color="auto"/>
            <w:right w:val="single" w:sz="4" w:space="0" w:color="auto"/>
          </w:tblBorders>
        </w:tblPrEx>
        <w:trPr>
          <w:trHeight w:val="267"/>
        </w:trPr>
        <w:tc>
          <w:tcPr>
            <w:tcW w:w="1286" w:type="pct"/>
            <w:vMerge/>
            <w:vAlign w:val="center"/>
          </w:tcPr>
          <w:p w:rsidR="00D5076B" w:rsidRPr="0008284B" w:rsidRDefault="00D5076B" w:rsidP="0008284B">
            <w:pPr>
              <w:rPr>
                <w:rFonts w:ascii="仿宋_GB2312" w:eastAsia="仿宋_GB2312" w:hAnsi="Arial"/>
                <w:bCs/>
                <w:color w:val="000000"/>
                <w:szCs w:val="21"/>
              </w:rPr>
            </w:pPr>
          </w:p>
        </w:tc>
        <w:tc>
          <w:tcPr>
            <w:tcW w:w="2288" w:type="pct"/>
            <w:vAlign w:val="center"/>
          </w:tcPr>
          <w:p w:rsidR="00D5076B" w:rsidRPr="0008284B" w:rsidRDefault="007A5176" w:rsidP="007A5176">
            <w:pPr>
              <w:rPr>
                <w:rFonts w:ascii="仿宋_GB2312" w:eastAsia="仿宋_GB2312" w:hAnsi="黑体"/>
                <w:szCs w:val="21"/>
              </w:rPr>
            </w:pPr>
            <w:r>
              <w:rPr>
                <w:rFonts w:ascii="仿宋_GB2312" w:eastAsia="仿宋_GB2312" w:hAnsi="黑体" w:hint="eastAsia"/>
                <w:szCs w:val="21"/>
              </w:rPr>
              <w:t>5</w:t>
            </w:r>
            <w:r w:rsidR="00D5076B">
              <w:rPr>
                <w:rFonts w:ascii="仿宋_GB2312" w:eastAsia="仿宋_GB2312" w:hAnsi="黑体" w:hint="eastAsia"/>
                <w:szCs w:val="21"/>
              </w:rPr>
              <w:t>.开展</w:t>
            </w:r>
            <w:r w:rsidR="007F236A">
              <w:rPr>
                <w:rFonts w:ascii="仿宋_GB2312" w:eastAsia="仿宋_GB2312" w:hAnsi="黑体" w:hint="eastAsia"/>
                <w:szCs w:val="21"/>
              </w:rPr>
              <w:t>校内</w:t>
            </w:r>
            <w:r w:rsidR="00D5076B">
              <w:rPr>
                <w:rFonts w:ascii="仿宋_GB2312" w:eastAsia="仿宋_GB2312" w:hAnsi="黑体" w:hint="eastAsia"/>
                <w:szCs w:val="21"/>
              </w:rPr>
              <w:t>巡察工作，推动</w:t>
            </w:r>
            <w:r w:rsidR="00D5076B" w:rsidRPr="0008284B">
              <w:rPr>
                <w:rFonts w:ascii="仿宋_GB2312" w:eastAsia="仿宋_GB2312" w:hAnsi="黑体" w:hint="eastAsia"/>
                <w:szCs w:val="21"/>
              </w:rPr>
              <w:t>全面从严治党向</w:t>
            </w:r>
            <w:r w:rsidR="007F236A">
              <w:rPr>
                <w:rFonts w:ascii="仿宋_GB2312" w:eastAsia="仿宋_GB2312" w:hAnsi="黑体" w:hint="eastAsia"/>
                <w:szCs w:val="21"/>
              </w:rPr>
              <w:t>基层延伸</w:t>
            </w:r>
            <w:r w:rsidR="00D5076B" w:rsidRPr="0008284B">
              <w:rPr>
                <w:rFonts w:ascii="仿宋_GB2312" w:eastAsia="仿宋_GB2312" w:hAnsi="黑体" w:hint="eastAsia"/>
                <w:szCs w:val="21"/>
              </w:rPr>
              <w:t>。</w:t>
            </w:r>
          </w:p>
        </w:tc>
        <w:tc>
          <w:tcPr>
            <w:tcW w:w="677" w:type="pct"/>
            <w:vAlign w:val="center"/>
          </w:tcPr>
          <w:p w:rsidR="00D5076B" w:rsidRPr="0008284B" w:rsidRDefault="00D051A0" w:rsidP="0040443B">
            <w:pPr>
              <w:jc w:val="center"/>
              <w:rPr>
                <w:rFonts w:ascii="仿宋_GB2312" w:eastAsia="仿宋_GB2312" w:hAnsi="黑体"/>
                <w:szCs w:val="21"/>
              </w:rPr>
            </w:pPr>
            <w:r>
              <w:rPr>
                <w:rFonts w:ascii="仿宋_GB2312" w:eastAsia="仿宋_GB2312" w:hAnsi="黑体" w:hint="eastAsia"/>
                <w:szCs w:val="21"/>
              </w:rPr>
              <w:t xml:space="preserve"> 12月中旬前</w:t>
            </w:r>
          </w:p>
        </w:tc>
        <w:tc>
          <w:tcPr>
            <w:tcW w:w="491" w:type="pct"/>
            <w:vAlign w:val="center"/>
          </w:tcPr>
          <w:p w:rsidR="00D5076B" w:rsidRDefault="007F236A" w:rsidP="00987FA1">
            <w:pPr>
              <w:jc w:val="center"/>
              <w:rPr>
                <w:rFonts w:ascii="仿宋_GB2312" w:eastAsia="仿宋_GB2312" w:hAnsi="黑体"/>
                <w:szCs w:val="21"/>
              </w:rPr>
            </w:pPr>
            <w:r>
              <w:rPr>
                <w:rFonts w:ascii="仿宋_GB2312" w:eastAsia="仿宋_GB2312" w:hAnsi="黑体" w:hint="eastAsia"/>
                <w:szCs w:val="21"/>
              </w:rPr>
              <w:t>巡察办</w:t>
            </w:r>
          </w:p>
        </w:tc>
        <w:tc>
          <w:tcPr>
            <w:tcW w:w="258" w:type="pct"/>
            <w:vMerge/>
            <w:vAlign w:val="center"/>
          </w:tcPr>
          <w:p w:rsidR="00D5076B" w:rsidRPr="0008284B" w:rsidRDefault="00D5076B" w:rsidP="00AC3776">
            <w:pPr>
              <w:jc w:val="center"/>
              <w:rPr>
                <w:rFonts w:ascii="仿宋_GB2312" w:eastAsia="仿宋_GB2312" w:hAnsi="黑体"/>
                <w:szCs w:val="21"/>
              </w:rPr>
            </w:pPr>
          </w:p>
        </w:tc>
      </w:tr>
      <w:tr w:rsidR="007F236A" w:rsidRPr="0008284B" w:rsidTr="007A5176">
        <w:tblPrEx>
          <w:tblBorders>
            <w:top w:val="single" w:sz="4" w:space="0" w:color="auto"/>
            <w:left w:val="single" w:sz="4" w:space="0" w:color="auto"/>
            <w:bottom w:val="single" w:sz="4" w:space="0" w:color="auto"/>
            <w:right w:val="single" w:sz="4" w:space="0" w:color="auto"/>
          </w:tblBorders>
        </w:tblPrEx>
        <w:trPr>
          <w:trHeight w:val="351"/>
        </w:trPr>
        <w:tc>
          <w:tcPr>
            <w:tcW w:w="1286" w:type="pct"/>
            <w:vMerge w:val="restart"/>
            <w:vAlign w:val="center"/>
          </w:tcPr>
          <w:p w:rsidR="007F236A" w:rsidRPr="0008284B" w:rsidRDefault="007F236A" w:rsidP="0008284B">
            <w:pPr>
              <w:rPr>
                <w:rFonts w:ascii="仿宋_GB2312" w:eastAsia="仿宋_GB2312" w:hAnsi="Arial"/>
                <w:bCs/>
                <w:color w:val="000000"/>
                <w:szCs w:val="21"/>
              </w:rPr>
            </w:pPr>
            <w:r w:rsidRPr="0008284B">
              <w:rPr>
                <w:rFonts w:ascii="仿宋_GB2312" w:eastAsia="仿宋_GB2312" w:hAnsi="Arial" w:hint="eastAsia"/>
                <w:bCs/>
                <w:color w:val="000000"/>
                <w:szCs w:val="21"/>
              </w:rPr>
              <w:t>11.意识形态“党政同责”“一岗双责”在基层落实还不到位，制度建设不够健全、重视程度不够高，队伍力量不足，工作能力、专业化水平不够强。</w:t>
            </w:r>
          </w:p>
        </w:tc>
        <w:tc>
          <w:tcPr>
            <w:tcW w:w="2288" w:type="pct"/>
            <w:vAlign w:val="center"/>
          </w:tcPr>
          <w:p w:rsidR="007F236A" w:rsidRPr="009B0F8E" w:rsidRDefault="007F236A" w:rsidP="00E31D22">
            <w:pPr>
              <w:rPr>
                <w:rFonts w:ascii="仿宋_GB2312" w:eastAsia="仿宋_GB2312"/>
                <w:szCs w:val="21"/>
              </w:rPr>
            </w:pPr>
            <w:r>
              <w:rPr>
                <w:rFonts w:ascii="仿宋_GB2312" w:eastAsia="仿宋_GB2312" w:hAnsi="黑体" w:hint="eastAsia"/>
                <w:szCs w:val="21"/>
              </w:rPr>
              <w:t>1.开展基层党组织</w:t>
            </w:r>
            <w:r w:rsidRPr="009B0F8E">
              <w:rPr>
                <w:rFonts w:ascii="仿宋_GB2312" w:eastAsia="仿宋_GB2312" w:hAnsi="黑体" w:hint="eastAsia"/>
                <w:szCs w:val="21"/>
              </w:rPr>
              <w:t>落实《东北大学意识形态工作责任制实施细则》</w:t>
            </w:r>
            <w:r>
              <w:rPr>
                <w:rFonts w:ascii="仿宋_GB2312" w:eastAsia="仿宋_GB2312" w:hAnsi="黑体" w:hint="eastAsia"/>
                <w:szCs w:val="21"/>
              </w:rPr>
              <w:t>自查和督查。</w:t>
            </w:r>
          </w:p>
        </w:tc>
        <w:tc>
          <w:tcPr>
            <w:tcW w:w="677" w:type="pct"/>
            <w:vAlign w:val="center"/>
          </w:tcPr>
          <w:p w:rsidR="007F236A" w:rsidRPr="009B0F8E" w:rsidRDefault="007F236A" w:rsidP="0040443B">
            <w:pPr>
              <w:ind w:firstLineChars="50" w:firstLine="105"/>
              <w:jc w:val="center"/>
              <w:rPr>
                <w:rFonts w:ascii="仿宋_GB2312" w:eastAsia="仿宋_GB2312" w:hAnsi="黑体"/>
                <w:szCs w:val="21"/>
              </w:rPr>
            </w:pPr>
            <w:r>
              <w:rPr>
                <w:rFonts w:ascii="仿宋_GB2312" w:eastAsia="仿宋_GB2312" w:hAnsi="黑体" w:hint="eastAsia"/>
                <w:szCs w:val="21"/>
              </w:rPr>
              <w:t>12月中旬前</w:t>
            </w:r>
          </w:p>
        </w:tc>
        <w:tc>
          <w:tcPr>
            <w:tcW w:w="491" w:type="pct"/>
            <w:vAlign w:val="center"/>
          </w:tcPr>
          <w:p w:rsidR="007F236A" w:rsidRPr="009B0F8E" w:rsidRDefault="007F236A" w:rsidP="00987FA1">
            <w:pPr>
              <w:jc w:val="center"/>
              <w:rPr>
                <w:rFonts w:ascii="仿宋_GB2312" w:eastAsia="仿宋_GB2312" w:hAnsi="黑体"/>
                <w:szCs w:val="21"/>
              </w:rPr>
            </w:pPr>
            <w:r>
              <w:rPr>
                <w:rFonts w:ascii="仿宋_GB2312" w:eastAsia="仿宋_GB2312" w:hAnsi="黑体" w:hint="eastAsia"/>
                <w:szCs w:val="21"/>
              </w:rPr>
              <w:t>宣传部</w:t>
            </w:r>
          </w:p>
        </w:tc>
        <w:tc>
          <w:tcPr>
            <w:tcW w:w="258" w:type="pct"/>
            <w:vMerge w:val="restart"/>
            <w:vAlign w:val="center"/>
          </w:tcPr>
          <w:p w:rsidR="007F236A" w:rsidRPr="0008284B" w:rsidRDefault="007F236A" w:rsidP="007F4996">
            <w:pPr>
              <w:jc w:val="center"/>
              <w:rPr>
                <w:rFonts w:ascii="仿宋_GB2312" w:eastAsia="仿宋_GB2312" w:hAnsi="黑体"/>
                <w:szCs w:val="21"/>
              </w:rPr>
            </w:pPr>
            <w:r>
              <w:rPr>
                <w:rFonts w:ascii="仿宋_GB2312" w:eastAsia="仿宋_GB2312" w:hAnsi="黑体" w:hint="eastAsia"/>
                <w:szCs w:val="21"/>
              </w:rPr>
              <w:t>张国臣</w:t>
            </w:r>
          </w:p>
        </w:tc>
      </w:tr>
      <w:tr w:rsidR="007F236A" w:rsidRPr="0008284B" w:rsidTr="007A5176">
        <w:tblPrEx>
          <w:tblBorders>
            <w:top w:val="single" w:sz="4" w:space="0" w:color="auto"/>
            <w:left w:val="single" w:sz="4" w:space="0" w:color="auto"/>
            <w:bottom w:val="single" w:sz="4" w:space="0" w:color="auto"/>
            <w:right w:val="single" w:sz="4" w:space="0" w:color="auto"/>
          </w:tblBorders>
        </w:tblPrEx>
        <w:trPr>
          <w:trHeight w:val="531"/>
        </w:trPr>
        <w:tc>
          <w:tcPr>
            <w:tcW w:w="1286" w:type="pct"/>
            <w:vMerge/>
            <w:vAlign w:val="center"/>
          </w:tcPr>
          <w:p w:rsidR="007F236A" w:rsidRPr="0008284B" w:rsidRDefault="007F236A" w:rsidP="0008284B">
            <w:pPr>
              <w:rPr>
                <w:rFonts w:ascii="仿宋_GB2312" w:eastAsia="仿宋_GB2312" w:hAnsi="Arial"/>
                <w:bCs/>
                <w:color w:val="000000"/>
                <w:szCs w:val="21"/>
              </w:rPr>
            </w:pPr>
          </w:p>
        </w:tc>
        <w:tc>
          <w:tcPr>
            <w:tcW w:w="2288" w:type="pct"/>
            <w:vAlign w:val="center"/>
          </w:tcPr>
          <w:p w:rsidR="007F236A" w:rsidRDefault="007F236A" w:rsidP="007A5176">
            <w:pPr>
              <w:rPr>
                <w:rFonts w:ascii="仿宋_GB2312" w:eastAsia="仿宋_GB2312" w:hAnsi="黑体"/>
                <w:szCs w:val="21"/>
              </w:rPr>
            </w:pPr>
            <w:r>
              <w:rPr>
                <w:rFonts w:ascii="仿宋_GB2312" w:eastAsia="仿宋_GB2312" w:hAnsi="黑体" w:hint="eastAsia"/>
                <w:szCs w:val="21"/>
              </w:rPr>
              <w:t>2.加强意识形态工作队伍和</w:t>
            </w:r>
            <w:r w:rsidR="007A5176">
              <w:rPr>
                <w:rFonts w:ascii="仿宋_GB2312" w:eastAsia="仿宋_GB2312" w:hAnsi="黑体" w:hint="eastAsia"/>
                <w:szCs w:val="21"/>
              </w:rPr>
              <w:t>思想政治</w:t>
            </w:r>
            <w:r>
              <w:rPr>
                <w:rFonts w:ascii="仿宋_GB2312" w:eastAsia="仿宋_GB2312" w:hAnsi="黑体" w:hint="eastAsia"/>
                <w:szCs w:val="21"/>
              </w:rPr>
              <w:t>工作队伍建设，开展专业化培训。</w:t>
            </w:r>
          </w:p>
        </w:tc>
        <w:tc>
          <w:tcPr>
            <w:tcW w:w="677" w:type="pct"/>
            <w:vAlign w:val="center"/>
          </w:tcPr>
          <w:p w:rsidR="007F236A" w:rsidRPr="009B0F8E" w:rsidRDefault="007F236A" w:rsidP="0040443B">
            <w:pPr>
              <w:ind w:firstLineChars="50" w:firstLine="105"/>
              <w:jc w:val="center"/>
              <w:rPr>
                <w:rFonts w:ascii="仿宋_GB2312" w:eastAsia="仿宋_GB2312" w:hAnsi="黑体"/>
                <w:szCs w:val="21"/>
              </w:rPr>
            </w:pPr>
            <w:r>
              <w:rPr>
                <w:rFonts w:ascii="仿宋_GB2312" w:eastAsia="仿宋_GB2312" w:hAnsi="黑体" w:hint="eastAsia"/>
                <w:szCs w:val="21"/>
              </w:rPr>
              <w:t>12月中旬前</w:t>
            </w:r>
          </w:p>
        </w:tc>
        <w:tc>
          <w:tcPr>
            <w:tcW w:w="491" w:type="pct"/>
            <w:vAlign w:val="center"/>
          </w:tcPr>
          <w:p w:rsidR="007F236A" w:rsidRDefault="007F236A" w:rsidP="00987FA1">
            <w:pPr>
              <w:jc w:val="center"/>
              <w:rPr>
                <w:rFonts w:ascii="仿宋_GB2312" w:eastAsia="仿宋_GB2312" w:hAnsi="黑体"/>
                <w:szCs w:val="21"/>
              </w:rPr>
            </w:pPr>
            <w:r>
              <w:rPr>
                <w:rFonts w:ascii="仿宋_GB2312" w:eastAsia="仿宋_GB2312" w:hAnsi="黑体" w:hint="eastAsia"/>
                <w:szCs w:val="21"/>
              </w:rPr>
              <w:t>宣传部</w:t>
            </w:r>
          </w:p>
        </w:tc>
        <w:tc>
          <w:tcPr>
            <w:tcW w:w="258" w:type="pct"/>
            <w:vMerge/>
            <w:vAlign w:val="center"/>
          </w:tcPr>
          <w:p w:rsidR="007F236A" w:rsidRDefault="007F236A" w:rsidP="007F4996">
            <w:pPr>
              <w:jc w:val="center"/>
              <w:rPr>
                <w:rFonts w:ascii="仿宋_GB2312" w:eastAsia="仿宋_GB2312" w:hAnsi="黑体"/>
                <w:szCs w:val="21"/>
              </w:rPr>
            </w:pPr>
          </w:p>
        </w:tc>
      </w:tr>
      <w:tr w:rsidR="004413FB" w:rsidRPr="0008284B" w:rsidTr="007A5176">
        <w:tblPrEx>
          <w:tblBorders>
            <w:top w:val="single" w:sz="4" w:space="0" w:color="auto"/>
            <w:left w:val="single" w:sz="4" w:space="0" w:color="auto"/>
            <w:bottom w:val="single" w:sz="4" w:space="0" w:color="auto"/>
            <w:right w:val="single" w:sz="4" w:space="0" w:color="auto"/>
          </w:tblBorders>
        </w:tblPrEx>
        <w:trPr>
          <w:trHeight w:val="630"/>
        </w:trPr>
        <w:tc>
          <w:tcPr>
            <w:tcW w:w="1286" w:type="pct"/>
            <w:vMerge w:val="restart"/>
            <w:vAlign w:val="center"/>
          </w:tcPr>
          <w:p w:rsidR="004413FB" w:rsidRPr="0008284B" w:rsidRDefault="004413FB" w:rsidP="0008284B">
            <w:pPr>
              <w:rPr>
                <w:rFonts w:ascii="仿宋_GB2312" w:eastAsia="仿宋_GB2312" w:hAnsi="Arial"/>
                <w:bCs/>
                <w:color w:val="000000"/>
                <w:szCs w:val="21"/>
              </w:rPr>
            </w:pPr>
            <w:r w:rsidRPr="0008284B">
              <w:rPr>
                <w:rFonts w:ascii="仿宋_GB2312" w:eastAsia="仿宋_GB2312" w:hAnsi="Arial" w:hint="eastAsia"/>
                <w:bCs/>
                <w:color w:val="000000"/>
                <w:szCs w:val="21"/>
              </w:rPr>
              <w:t>12.学科布局和结构优化不够，学科之间和学科群内部协同及紧密度不够强，存在部分学科力量分散的现象，没有形成发展合力。</w:t>
            </w:r>
          </w:p>
        </w:tc>
        <w:tc>
          <w:tcPr>
            <w:tcW w:w="2288" w:type="pct"/>
            <w:vAlign w:val="center"/>
          </w:tcPr>
          <w:p w:rsidR="004413FB" w:rsidRPr="0008284B" w:rsidRDefault="004413FB" w:rsidP="00E31D22">
            <w:pPr>
              <w:rPr>
                <w:rFonts w:ascii="仿宋_GB2312" w:eastAsia="仿宋_GB2312" w:hAnsi="黑体"/>
                <w:szCs w:val="21"/>
              </w:rPr>
            </w:pPr>
            <w:r>
              <w:rPr>
                <w:rFonts w:ascii="仿宋_GB2312" w:eastAsia="仿宋_GB2312" w:hAnsi="黑体" w:hint="eastAsia"/>
                <w:szCs w:val="21"/>
              </w:rPr>
              <w:t>1.</w:t>
            </w:r>
            <w:r w:rsidR="00E31D22">
              <w:rPr>
                <w:rFonts w:ascii="仿宋_GB2312" w:eastAsia="仿宋_GB2312" w:hAnsi="黑体" w:hint="eastAsia"/>
                <w:szCs w:val="21"/>
              </w:rPr>
              <w:t>根据</w:t>
            </w:r>
            <w:r w:rsidR="00E31D22">
              <w:rPr>
                <w:rFonts w:ascii="仿宋_GB2312" w:eastAsia="仿宋_GB2312" w:hAnsi="黑体"/>
                <w:szCs w:val="21"/>
              </w:rPr>
              <w:t>第三方平台数据，形成</w:t>
            </w:r>
            <w:r w:rsidR="00E31D22">
              <w:rPr>
                <w:rFonts w:ascii="仿宋_GB2312" w:eastAsia="仿宋_GB2312" w:hAnsi="黑体" w:hint="eastAsia"/>
                <w:szCs w:val="21"/>
              </w:rPr>
              <w:t>学校</w:t>
            </w:r>
            <w:r w:rsidR="00E31D22">
              <w:rPr>
                <w:rFonts w:ascii="仿宋_GB2312" w:eastAsia="仿宋_GB2312" w:hAnsi="黑体"/>
                <w:szCs w:val="21"/>
              </w:rPr>
              <w:t>学科发展</w:t>
            </w:r>
            <w:r w:rsidR="00E31D22">
              <w:rPr>
                <w:rFonts w:ascii="仿宋_GB2312" w:eastAsia="仿宋_GB2312" w:hAnsi="黑体" w:hint="eastAsia"/>
                <w:szCs w:val="21"/>
              </w:rPr>
              <w:t>现状</w:t>
            </w:r>
            <w:r w:rsidR="00E31D22">
              <w:rPr>
                <w:rFonts w:ascii="仿宋_GB2312" w:eastAsia="仿宋_GB2312" w:hAnsi="黑体"/>
                <w:szCs w:val="21"/>
              </w:rPr>
              <w:t>与竞争力</w:t>
            </w:r>
            <w:r w:rsidR="00E31D22">
              <w:rPr>
                <w:rFonts w:ascii="仿宋_GB2312" w:eastAsia="仿宋_GB2312" w:hAnsi="黑体" w:hint="eastAsia"/>
                <w:szCs w:val="21"/>
              </w:rPr>
              <w:t>报告，</w:t>
            </w:r>
            <w:bookmarkStart w:id="0" w:name="_GoBack"/>
            <w:bookmarkEnd w:id="0"/>
            <w:r w:rsidR="00E31D22">
              <w:rPr>
                <w:rFonts w:ascii="仿宋_GB2312" w:eastAsia="仿宋_GB2312" w:hAnsi="黑体"/>
                <w:szCs w:val="21"/>
              </w:rPr>
              <w:t>为进一步推进学科布局</w:t>
            </w:r>
            <w:r w:rsidR="00E31D22">
              <w:rPr>
                <w:rFonts w:ascii="仿宋_GB2312" w:eastAsia="仿宋_GB2312" w:hAnsi="黑体" w:hint="eastAsia"/>
                <w:szCs w:val="21"/>
              </w:rPr>
              <w:t>和</w:t>
            </w:r>
            <w:r w:rsidR="00E31D22">
              <w:rPr>
                <w:rFonts w:ascii="仿宋_GB2312" w:eastAsia="仿宋_GB2312" w:hAnsi="黑体"/>
                <w:szCs w:val="21"/>
              </w:rPr>
              <w:t>结构优化调整提供依据</w:t>
            </w:r>
            <w:r w:rsidR="00E31D22" w:rsidRPr="00CD403C">
              <w:rPr>
                <w:rFonts w:ascii="仿宋_GB2312" w:eastAsia="仿宋_GB2312" w:hAnsi="黑体" w:hint="eastAsia"/>
                <w:szCs w:val="21"/>
              </w:rPr>
              <w:t>。</w:t>
            </w:r>
          </w:p>
        </w:tc>
        <w:tc>
          <w:tcPr>
            <w:tcW w:w="677" w:type="pct"/>
            <w:vAlign w:val="center"/>
          </w:tcPr>
          <w:p w:rsidR="004413FB" w:rsidRPr="0008284B" w:rsidRDefault="00D051A0" w:rsidP="0040443B">
            <w:pPr>
              <w:jc w:val="center"/>
              <w:rPr>
                <w:rFonts w:ascii="仿宋_GB2312" w:eastAsia="仿宋_GB2312" w:hAnsi="黑体"/>
                <w:szCs w:val="21"/>
              </w:rPr>
            </w:pPr>
            <w:r>
              <w:rPr>
                <w:rFonts w:ascii="仿宋_GB2312" w:eastAsia="仿宋_GB2312" w:hAnsi="黑体" w:hint="eastAsia"/>
                <w:szCs w:val="21"/>
              </w:rPr>
              <w:t>12月中旬前</w:t>
            </w:r>
          </w:p>
        </w:tc>
        <w:tc>
          <w:tcPr>
            <w:tcW w:w="491" w:type="pct"/>
            <w:vAlign w:val="center"/>
          </w:tcPr>
          <w:p w:rsidR="004413FB" w:rsidRPr="0008284B" w:rsidRDefault="004413FB" w:rsidP="00987FA1">
            <w:pPr>
              <w:jc w:val="center"/>
              <w:rPr>
                <w:rFonts w:ascii="仿宋_GB2312" w:eastAsia="仿宋_GB2312" w:hAnsi="黑体"/>
                <w:szCs w:val="21"/>
              </w:rPr>
            </w:pPr>
            <w:r>
              <w:rPr>
                <w:rFonts w:ascii="仿宋_GB2312" w:eastAsia="仿宋_GB2312" w:hAnsi="黑体" w:hint="eastAsia"/>
                <w:szCs w:val="21"/>
              </w:rPr>
              <w:t>学科处</w:t>
            </w:r>
          </w:p>
        </w:tc>
        <w:tc>
          <w:tcPr>
            <w:tcW w:w="258" w:type="pct"/>
            <w:vMerge w:val="restart"/>
            <w:vAlign w:val="center"/>
          </w:tcPr>
          <w:p w:rsidR="004413FB" w:rsidRPr="0008284B" w:rsidRDefault="004413FB" w:rsidP="007F4996">
            <w:pPr>
              <w:jc w:val="center"/>
              <w:rPr>
                <w:rFonts w:ascii="仿宋_GB2312" w:eastAsia="仿宋_GB2312" w:hAnsi="黑体"/>
                <w:szCs w:val="21"/>
              </w:rPr>
            </w:pPr>
            <w:r>
              <w:rPr>
                <w:rFonts w:ascii="仿宋_GB2312" w:eastAsia="仿宋_GB2312" w:hAnsi="黑体" w:hint="eastAsia"/>
                <w:szCs w:val="21"/>
              </w:rPr>
              <w:t>冯夏庭</w:t>
            </w:r>
          </w:p>
        </w:tc>
      </w:tr>
      <w:tr w:rsidR="004413FB" w:rsidRPr="0008284B" w:rsidTr="00714C6D">
        <w:tblPrEx>
          <w:tblBorders>
            <w:top w:val="single" w:sz="4" w:space="0" w:color="auto"/>
            <w:left w:val="single" w:sz="4" w:space="0" w:color="auto"/>
            <w:bottom w:val="single" w:sz="4" w:space="0" w:color="auto"/>
            <w:right w:val="single" w:sz="4" w:space="0" w:color="auto"/>
          </w:tblBorders>
        </w:tblPrEx>
        <w:trPr>
          <w:trHeight w:val="481"/>
        </w:trPr>
        <w:tc>
          <w:tcPr>
            <w:tcW w:w="1286" w:type="pct"/>
            <w:vMerge/>
            <w:vAlign w:val="center"/>
          </w:tcPr>
          <w:p w:rsidR="004413FB" w:rsidRPr="0008284B" w:rsidRDefault="004413FB" w:rsidP="0008284B">
            <w:pPr>
              <w:rPr>
                <w:rFonts w:ascii="仿宋_GB2312" w:eastAsia="仿宋_GB2312" w:hAnsi="Arial"/>
                <w:bCs/>
                <w:color w:val="000000"/>
                <w:szCs w:val="21"/>
              </w:rPr>
            </w:pPr>
          </w:p>
        </w:tc>
        <w:tc>
          <w:tcPr>
            <w:tcW w:w="2288" w:type="pct"/>
            <w:vAlign w:val="center"/>
          </w:tcPr>
          <w:p w:rsidR="004413FB" w:rsidRDefault="004413FB" w:rsidP="00B274A4">
            <w:pPr>
              <w:rPr>
                <w:rFonts w:ascii="仿宋_GB2312" w:eastAsia="仿宋_GB2312" w:hAnsi="黑体"/>
                <w:szCs w:val="21"/>
              </w:rPr>
            </w:pPr>
            <w:r>
              <w:rPr>
                <w:rFonts w:ascii="仿宋_GB2312" w:eastAsia="仿宋_GB2312" w:hAnsi="黑体" w:hint="eastAsia"/>
                <w:szCs w:val="21"/>
              </w:rPr>
              <w:t>2.</w:t>
            </w:r>
            <w:r w:rsidR="00E31D22" w:rsidRPr="00CD403C">
              <w:rPr>
                <w:rFonts w:ascii="仿宋_GB2312" w:eastAsia="仿宋_GB2312" w:hAnsi="黑体" w:hint="eastAsia"/>
                <w:szCs w:val="21"/>
              </w:rPr>
              <w:t>成立学科群建设专家委员会，对学科群</w:t>
            </w:r>
            <w:r w:rsidR="00E31D22">
              <w:rPr>
                <w:rFonts w:ascii="仿宋_GB2312" w:eastAsia="仿宋_GB2312" w:hAnsi="黑体" w:hint="eastAsia"/>
                <w:szCs w:val="21"/>
              </w:rPr>
              <w:t>发展方向</w:t>
            </w:r>
            <w:r w:rsidR="00E31D22">
              <w:rPr>
                <w:rFonts w:ascii="仿宋_GB2312" w:eastAsia="仿宋_GB2312" w:hAnsi="黑体"/>
                <w:szCs w:val="21"/>
              </w:rPr>
              <w:t>和</w:t>
            </w:r>
            <w:r w:rsidR="00E31D22">
              <w:rPr>
                <w:rFonts w:ascii="仿宋_GB2312" w:eastAsia="仿宋_GB2312" w:hAnsi="黑体" w:hint="eastAsia"/>
                <w:szCs w:val="21"/>
              </w:rPr>
              <w:t>协同</w:t>
            </w:r>
            <w:r w:rsidR="00E31D22">
              <w:rPr>
                <w:rFonts w:ascii="仿宋_GB2312" w:eastAsia="仿宋_GB2312" w:hAnsi="黑体"/>
                <w:szCs w:val="21"/>
              </w:rPr>
              <w:t>机制</w:t>
            </w:r>
            <w:r w:rsidR="00E31D22">
              <w:rPr>
                <w:rFonts w:ascii="仿宋_GB2312" w:eastAsia="仿宋_GB2312" w:hAnsi="黑体" w:hint="eastAsia"/>
                <w:szCs w:val="21"/>
              </w:rPr>
              <w:t>等研讨</w:t>
            </w:r>
            <w:r w:rsidR="00E31D22">
              <w:rPr>
                <w:rFonts w:ascii="仿宋_GB2312" w:eastAsia="仿宋_GB2312" w:hAnsi="黑体"/>
                <w:szCs w:val="21"/>
              </w:rPr>
              <w:t>、</w:t>
            </w:r>
            <w:r w:rsidR="00E31D22" w:rsidRPr="00CD403C">
              <w:rPr>
                <w:rFonts w:ascii="仿宋_GB2312" w:eastAsia="仿宋_GB2312" w:hAnsi="黑体" w:hint="eastAsia"/>
                <w:szCs w:val="21"/>
              </w:rPr>
              <w:t>规划</w:t>
            </w:r>
            <w:r w:rsidR="00E31D22">
              <w:rPr>
                <w:rFonts w:ascii="仿宋_GB2312" w:eastAsia="仿宋_GB2312" w:hAnsi="黑体" w:hint="eastAsia"/>
                <w:szCs w:val="21"/>
              </w:rPr>
              <w:t>和推进</w:t>
            </w:r>
            <w:r w:rsidR="00E31D22" w:rsidRPr="00CD403C">
              <w:rPr>
                <w:rFonts w:ascii="仿宋_GB2312" w:eastAsia="仿宋_GB2312" w:hAnsi="黑体" w:hint="eastAsia"/>
                <w:szCs w:val="21"/>
              </w:rPr>
              <w:t>。</w:t>
            </w:r>
          </w:p>
        </w:tc>
        <w:tc>
          <w:tcPr>
            <w:tcW w:w="677" w:type="pct"/>
            <w:vAlign w:val="center"/>
          </w:tcPr>
          <w:p w:rsidR="004413FB" w:rsidRPr="0008284B" w:rsidRDefault="00D051A0" w:rsidP="0040443B">
            <w:pPr>
              <w:jc w:val="center"/>
              <w:rPr>
                <w:rFonts w:ascii="仿宋_GB2312" w:eastAsia="仿宋_GB2312" w:hAnsi="黑体"/>
                <w:szCs w:val="21"/>
              </w:rPr>
            </w:pPr>
            <w:r>
              <w:rPr>
                <w:rFonts w:ascii="仿宋_GB2312" w:eastAsia="仿宋_GB2312" w:hAnsi="黑体" w:hint="eastAsia"/>
                <w:szCs w:val="21"/>
              </w:rPr>
              <w:t>12月中旬前</w:t>
            </w:r>
          </w:p>
        </w:tc>
        <w:tc>
          <w:tcPr>
            <w:tcW w:w="491" w:type="pct"/>
            <w:vAlign w:val="center"/>
          </w:tcPr>
          <w:p w:rsidR="004413FB" w:rsidRDefault="004413FB" w:rsidP="00987FA1">
            <w:pPr>
              <w:jc w:val="center"/>
              <w:rPr>
                <w:rFonts w:ascii="仿宋_GB2312" w:eastAsia="仿宋_GB2312" w:hAnsi="黑体"/>
                <w:szCs w:val="21"/>
              </w:rPr>
            </w:pPr>
            <w:r>
              <w:rPr>
                <w:rFonts w:ascii="仿宋_GB2312" w:eastAsia="仿宋_GB2312" w:hAnsi="黑体" w:hint="eastAsia"/>
                <w:szCs w:val="21"/>
              </w:rPr>
              <w:t>学科处</w:t>
            </w:r>
          </w:p>
        </w:tc>
        <w:tc>
          <w:tcPr>
            <w:tcW w:w="258" w:type="pct"/>
            <w:vMerge/>
            <w:vAlign w:val="center"/>
          </w:tcPr>
          <w:p w:rsidR="004413FB" w:rsidRDefault="004413FB" w:rsidP="007F4996">
            <w:pPr>
              <w:jc w:val="center"/>
              <w:rPr>
                <w:rFonts w:ascii="仿宋_GB2312" w:eastAsia="仿宋_GB2312" w:hAnsi="黑体"/>
                <w:szCs w:val="21"/>
              </w:rPr>
            </w:pPr>
          </w:p>
        </w:tc>
      </w:tr>
      <w:tr w:rsidR="004413FB" w:rsidRPr="0008284B" w:rsidTr="00DE4F00">
        <w:tblPrEx>
          <w:tblBorders>
            <w:top w:val="single" w:sz="4" w:space="0" w:color="auto"/>
            <w:left w:val="single" w:sz="4" w:space="0" w:color="auto"/>
            <w:bottom w:val="single" w:sz="4" w:space="0" w:color="auto"/>
            <w:right w:val="single" w:sz="4" w:space="0" w:color="auto"/>
          </w:tblBorders>
        </w:tblPrEx>
        <w:trPr>
          <w:trHeight w:val="292"/>
        </w:trPr>
        <w:tc>
          <w:tcPr>
            <w:tcW w:w="1286" w:type="pct"/>
            <w:vMerge/>
            <w:vAlign w:val="center"/>
          </w:tcPr>
          <w:p w:rsidR="004413FB" w:rsidRPr="0008284B" w:rsidRDefault="004413FB" w:rsidP="0008284B">
            <w:pPr>
              <w:rPr>
                <w:rFonts w:ascii="仿宋_GB2312" w:eastAsia="仿宋_GB2312" w:hAnsi="Arial"/>
                <w:bCs/>
                <w:color w:val="000000"/>
                <w:szCs w:val="21"/>
              </w:rPr>
            </w:pPr>
          </w:p>
        </w:tc>
        <w:tc>
          <w:tcPr>
            <w:tcW w:w="2288" w:type="pct"/>
            <w:vAlign w:val="center"/>
          </w:tcPr>
          <w:p w:rsidR="004413FB" w:rsidRDefault="004413FB" w:rsidP="00E31D22">
            <w:pPr>
              <w:rPr>
                <w:rFonts w:ascii="仿宋_GB2312" w:eastAsia="仿宋_GB2312" w:hAnsi="黑体"/>
                <w:szCs w:val="21"/>
              </w:rPr>
            </w:pPr>
            <w:r>
              <w:rPr>
                <w:rFonts w:ascii="仿宋_GB2312" w:eastAsia="仿宋_GB2312" w:hAnsi="黑体" w:hint="eastAsia"/>
                <w:szCs w:val="21"/>
              </w:rPr>
              <w:t>3.</w:t>
            </w:r>
            <w:r w:rsidR="00E31D22">
              <w:rPr>
                <w:rFonts w:ascii="仿宋_GB2312" w:eastAsia="仿宋_GB2312" w:hAnsi="黑体" w:hint="eastAsia"/>
                <w:szCs w:val="21"/>
              </w:rPr>
              <w:t>对</w:t>
            </w:r>
            <w:r w:rsidR="00E31D22">
              <w:rPr>
                <w:rFonts w:ascii="仿宋_GB2312" w:eastAsia="仿宋_GB2312" w:hAnsi="黑体"/>
                <w:szCs w:val="21"/>
              </w:rPr>
              <w:t>全校教学科研基层组织</w:t>
            </w:r>
            <w:r w:rsidR="00E31D22">
              <w:rPr>
                <w:rFonts w:ascii="仿宋_GB2312" w:eastAsia="仿宋_GB2312" w:hAnsi="黑体" w:hint="eastAsia"/>
                <w:szCs w:val="21"/>
              </w:rPr>
              <w:t>包括交叉型基层</w:t>
            </w:r>
            <w:r w:rsidR="00E31D22">
              <w:rPr>
                <w:rFonts w:ascii="仿宋_GB2312" w:eastAsia="仿宋_GB2312" w:hAnsi="黑体"/>
                <w:szCs w:val="21"/>
              </w:rPr>
              <w:t>组织进行普查</w:t>
            </w:r>
            <w:r w:rsidR="00E31D22">
              <w:rPr>
                <w:rFonts w:ascii="仿宋_GB2312" w:eastAsia="仿宋_GB2312" w:hAnsi="黑体" w:hint="eastAsia"/>
                <w:szCs w:val="21"/>
              </w:rPr>
              <w:t>、</w:t>
            </w:r>
            <w:r w:rsidR="00E31D22">
              <w:rPr>
                <w:rFonts w:ascii="仿宋_GB2312" w:eastAsia="仿宋_GB2312" w:hAnsi="黑体"/>
                <w:szCs w:val="21"/>
              </w:rPr>
              <w:t>核准和备案</w:t>
            </w:r>
            <w:r w:rsidR="00E31D22">
              <w:rPr>
                <w:rFonts w:ascii="仿宋_GB2312" w:eastAsia="仿宋_GB2312" w:hAnsi="黑体" w:hint="eastAsia"/>
                <w:szCs w:val="21"/>
              </w:rPr>
              <w:t>，梳理与</w:t>
            </w:r>
            <w:r w:rsidR="00E31D22">
              <w:rPr>
                <w:rFonts w:ascii="仿宋_GB2312" w:eastAsia="仿宋_GB2312" w:hAnsi="黑体"/>
                <w:szCs w:val="21"/>
              </w:rPr>
              <w:t>学科、专业的对应关系</w:t>
            </w:r>
            <w:r w:rsidR="00E31D22">
              <w:rPr>
                <w:rFonts w:ascii="仿宋_GB2312" w:eastAsia="仿宋_GB2312" w:hAnsi="黑体" w:hint="eastAsia"/>
                <w:szCs w:val="21"/>
              </w:rPr>
              <w:t>。</w:t>
            </w:r>
          </w:p>
        </w:tc>
        <w:tc>
          <w:tcPr>
            <w:tcW w:w="677" w:type="pct"/>
            <w:vAlign w:val="center"/>
          </w:tcPr>
          <w:p w:rsidR="004413FB" w:rsidRPr="0008284B" w:rsidRDefault="004413FB" w:rsidP="0040443B">
            <w:pPr>
              <w:jc w:val="center"/>
              <w:rPr>
                <w:rFonts w:ascii="仿宋_GB2312" w:eastAsia="仿宋_GB2312" w:hAnsi="黑体"/>
                <w:szCs w:val="21"/>
              </w:rPr>
            </w:pPr>
            <w:r>
              <w:rPr>
                <w:rFonts w:ascii="仿宋_GB2312" w:eastAsia="仿宋_GB2312" w:hAnsi="黑体" w:hint="eastAsia"/>
                <w:szCs w:val="21"/>
              </w:rPr>
              <w:t>12月中旬前</w:t>
            </w:r>
          </w:p>
        </w:tc>
        <w:tc>
          <w:tcPr>
            <w:tcW w:w="491" w:type="pct"/>
            <w:vAlign w:val="center"/>
          </w:tcPr>
          <w:p w:rsidR="004413FB" w:rsidRDefault="004413FB" w:rsidP="00987FA1">
            <w:pPr>
              <w:jc w:val="center"/>
              <w:rPr>
                <w:rFonts w:ascii="仿宋_GB2312" w:eastAsia="仿宋_GB2312" w:hAnsi="黑体"/>
                <w:szCs w:val="21"/>
              </w:rPr>
            </w:pPr>
            <w:r>
              <w:rPr>
                <w:rFonts w:ascii="仿宋_GB2312" w:eastAsia="仿宋_GB2312" w:hAnsi="黑体" w:hint="eastAsia"/>
                <w:szCs w:val="21"/>
              </w:rPr>
              <w:t>学科处</w:t>
            </w:r>
          </w:p>
        </w:tc>
        <w:tc>
          <w:tcPr>
            <w:tcW w:w="258" w:type="pct"/>
            <w:vMerge/>
            <w:vAlign w:val="center"/>
          </w:tcPr>
          <w:p w:rsidR="004413FB" w:rsidRDefault="004413FB" w:rsidP="007F4996">
            <w:pPr>
              <w:jc w:val="center"/>
              <w:rPr>
                <w:rFonts w:ascii="仿宋_GB2312" w:eastAsia="仿宋_GB2312" w:hAnsi="黑体"/>
                <w:szCs w:val="21"/>
              </w:rPr>
            </w:pPr>
          </w:p>
        </w:tc>
      </w:tr>
      <w:tr w:rsidR="00E31D22" w:rsidRPr="0008284B" w:rsidTr="007A5176">
        <w:tblPrEx>
          <w:tblBorders>
            <w:top w:val="single" w:sz="4" w:space="0" w:color="auto"/>
            <w:left w:val="single" w:sz="4" w:space="0" w:color="auto"/>
            <w:bottom w:val="single" w:sz="4" w:space="0" w:color="auto"/>
            <w:right w:val="single" w:sz="4" w:space="0" w:color="auto"/>
          </w:tblBorders>
        </w:tblPrEx>
        <w:trPr>
          <w:trHeight w:val="526"/>
        </w:trPr>
        <w:tc>
          <w:tcPr>
            <w:tcW w:w="1286" w:type="pct"/>
            <w:vMerge w:val="restart"/>
            <w:vAlign w:val="center"/>
          </w:tcPr>
          <w:p w:rsidR="00E31D22" w:rsidRPr="0008284B" w:rsidRDefault="00E31D22" w:rsidP="00560C4C">
            <w:pPr>
              <w:rPr>
                <w:rFonts w:ascii="仿宋_GB2312" w:eastAsia="仿宋_GB2312" w:hAnsi="Arial"/>
                <w:bCs/>
                <w:color w:val="000000"/>
                <w:szCs w:val="21"/>
              </w:rPr>
            </w:pPr>
            <w:r w:rsidRPr="0008284B">
              <w:rPr>
                <w:rFonts w:ascii="仿宋_GB2312" w:eastAsia="仿宋_GB2312" w:hAnsi="Arial" w:hint="eastAsia"/>
                <w:bCs/>
                <w:color w:val="000000"/>
                <w:szCs w:val="21"/>
              </w:rPr>
              <w:t>13.对基础学科的重视和支持力度不够，理科和哲学社会科学学科对一流大学建设的支撑力度不足，促进交叉学科形成与发展的机制亟需建立。</w:t>
            </w:r>
          </w:p>
        </w:tc>
        <w:tc>
          <w:tcPr>
            <w:tcW w:w="2288" w:type="pct"/>
            <w:vAlign w:val="center"/>
          </w:tcPr>
          <w:p w:rsidR="00E31D22" w:rsidRPr="00E31D22" w:rsidRDefault="00E31D22" w:rsidP="00E31D22">
            <w:pPr>
              <w:rPr>
                <w:rFonts w:ascii="仿宋_GB2312" w:eastAsia="仿宋_GB2312" w:hAnsi="黑体"/>
                <w:szCs w:val="21"/>
              </w:rPr>
            </w:pPr>
            <w:r>
              <w:rPr>
                <w:rFonts w:ascii="仿宋_GB2312" w:eastAsia="仿宋_GB2312" w:hAnsi="黑体" w:hint="eastAsia"/>
                <w:szCs w:val="21"/>
              </w:rPr>
              <w:t>1</w:t>
            </w:r>
            <w:r>
              <w:rPr>
                <w:rFonts w:ascii="仿宋_GB2312" w:eastAsia="仿宋_GB2312" w:hAnsi="黑体"/>
                <w:szCs w:val="21"/>
              </w:rPr>
              <w:t>.</w:t>
            </w:r>
            <w:r>
              <w:rPr>
                <w:rFonts w:ascii="仿宋_GB2312" w:eastAsia="仿宋_GB2312" w:hAnsi="黑体" w:hint="eastAsia"/>
                <w:szCs w:val="21"/>
              </w:rPr>
              <w:t>在省“双一流”建设经费中单独设置</w:t>
            </w:r>
            <w:r>
              <w:rPr>
                <w:rFonts w:ascii="仿宋_GB2312" w:eastAsia="仿宋_GB2312" w:hAnsi="黑体"/>
                <w:szCs w:val="21"/>
              </w:rPr>
              <w:t>项目，重点支持</w:t>
            </w:r>
            <w:r>
              <w:rPr>
                <w:rFonts w:ascii="仿宋_GB2312" w:eastAsia="仿宋_GB2312" w:hAnsi="黑体" w:hint="eastAsia"/>
                <w:szCs w:val="21"/>
              </w:rPr>
              <w:t>化学</w:t>
            </w:r>
            <w:r>
              <w:rPr>
                <w:rFonts w:ascii="仿宋_GB2312" w:eastAsia="仿宋_GB2312" w:hAnsi="黑体"/>
                <w:szCs w:val="21"/>
              </w:rPr>
              <w:t>、公共管理、管理科学与工程等</w:t>
            </w:r>
            <w:r>
              <w:rPr>
                <w:rFonts w:ascii="仿宋_GB2312" w:eastAsia="仿宋_GB2312" w:hAnsi="黑体" w:hint="eastAsia"/>
                <w:szCs w:val="21"/>
              </w:rPr>
              <w:t>基础</w:t>
            </w:r>
            <w:r>
              <w:rPr>
                <w:rFonts w:ascii="仿宋_GB2312" w:eastAsia="仿宋_GB2312" w:hAnsi="黑体"/>
                <w:szCs w:val="21"/>
              </w:rPr>
              <w:t>学科</w:t>
            </w:r>
            <w:r>
              <w:rPr>
                <w:rFonts w:ascii="仿宋_GB2312" w:eastAsia="仿宋_GB2312" w:hAnsi="黑体" w:hint="eastAsia"/>
                <w:szCs w:val="21"/>
              </w:rPr>
              <w:t>和</w:t>
            </w:r>
            <w:r>
              <w:rPr>
                <w:rFonts w:ascii="仿宋_GB2312" w:eastAsia="仿宋_GB2312" w:hAnsi="黑体"/>
                <w:szCs w:val="21"/>
              </w:rPr>
              <w:t>人文社会科学学科的建设，支持理化</w:t>
            </w:r>
            <w:r>
              <w:rPr>
                <w:rFonts w:ascii="仿宋_GB2312" w:eastAsia="仿宋_GB2312" w:hAnsi="黑体" w:hint="eastAsia"/>
                <w:szCs w:val="21"/>
              </w:rPr>
              <w:t>基础</w:t>
            </w:r>
            <w:r>
              <w:rPr>
                <w:rFonts w:ascii="仿宋_GB2312" w:eastAsia="仿宋_GB2312" w:hAnsi="黑体"/>
                <w:szCs w:val="21"/>
              </w:rPr>
              <w:t>研究平台建设。</w:t>
            </w:r>
          </w:p>
        </w:tc>
        <w:tc>
          <w:tcPr>
            <w:tcW w:w="677" w:type="pct"/>
            <w:vAlign w:val="center"/>
          </w:tcPr>
          <w:p w:rsidR="00E31D22" w:rsidRPr="0008284B" w:rsidRDefault="00E31D22" w:rsidP="0040443B">
            <w:pPr>
              <w:jc w:val="center"/>
              <w:rPr>
                <w:rFonts w:ascii="仿宋_GB2312" w:eastAsia="仿宋_GB2312" w:hAnsi="黑体"/>
                <w:szCs w:val="21"/>
              </w:rPr>
            </w:pPr>
            <w:r>
              <w:rPr>
                <w:rFonts w:ascii="仿宋_GB2312" w:eastAsia="仿宋_GB2312" w:hAnsi="黑体" w:hint="eastAsia"/>
                <w:szCs w:val="21"/>
              </w:rPr>
              <w:t>2020年6月底前</w:t>
            </w:r>
            <w:r w:rsidR="0040443B" w:rsidRPr="0008284B">
              <w:rPr>
                <w:rFonts w:ascii="仿宋_GB2312" w:eastAsia="仿宋_GB2312" w:hAnsi="黑体"/>
                <w:szCs w:val="21"/>
              </w:rPr>
              <w:t xml:space="preserve"> </w:t>
            </w:r>
          </w:p>
        </w:tc>
        <w:tc>
          <w:tcPr>
            <w:tcW w:w="491" w:type="pct"/>
            <w:vAlign w:val="center"/>
          </w:tcPr>
          <w:p w:rsidR="00E31D22" w:rsidRPr="0008284B" w:rsidRDefault="00E31D22" w:rsidP="00560C4C">
            <w:pPr>
              <w:jc w:val="center"/>
              <w:rPr>
                <w:rFonts w:ascii="仿宋_GB2312" w:eastAsia="仿宋_GB2312" w:hAnsi="黑体"/>
                <w:szCs w:val="21"/>
              </w:rPr>
            </w:pPr>
            <w:r>
              <w:rPr>
                <w:rFonts w:ascii="仿宋_GB2312" w:eastAsia="仿宋_GB2312" w:hAnsi="黑体" w:hint="eastAsia"/>
                <w:szCs w:val="21"/>
              </w:rPr>
              <w:t>学科处</w:t>
            </w:r>
          </w:p>
        </w:tc>
        <w:tc>
          <w:tcPr>
            <w:tcW w:w="258" w:type="pct"/>
            <w:vMerge w:val="restart"/>
            <w:vAlign w:val="center"/>
          </w:tcPr>
          <w:p w:rsidR="00E31D22" w:rsidRPr="0008284B" w:rsidRDefault="00E31D22" w:rsidP="00560C4C">
            <w:pPr>
              <w:jc w:val="center"/>
              <w:rPr>
                <w:rFonts w:ascii="仿宋_GB2312" w:eastAsia="仿宋_GB2312" w:hAnsi="黑体"/>
                <w:szCs w:val="21"/>
              </w:rPr>
            </w:pPr>
            <w:r>
              <w:rPr>
                <w:rFonts w:ascii="仿宋_GB2312" w:eastAsia="仿宋_GB2312" w:hAnsi="黑体" w:hint="eastAsia"/>
                <w:szCs w:val="21"/>
              </w:rPr>
              <w:t>冯夏庭</w:t>
            </w:r>
          </w:p>
        </w:tc>
      </w:tr>
      <w:tr w:rsidR="00E31D22" w:rsidRPr="0008284B" w:rsidTr="007A5176">
        <w:tblPrEx>
          <w:tblBorders>
            <w:top w:val="single" w:sz="4" w:space="0" w:color="auto"/>
            <w:left w:val="single" w:sz="4" w:space="0" w:color="auto"/>
            <w:bottom w:val="single" w:sz="4" w:space="0" w:color="auto"/>
            <w:right w:val="single" w:sz="4" w:space="0" w:color="auto"/>
          </w:tblBorders>
        </w:tblPrEx>
        <w:trPr>
          <w:trHeight w:val="675"/>
        </w:trPr>
        <w:tc>
          <w:tcPr>
            <w:tcW w:w="1286" w:type="pct"/>
            <w:vMerge/>
            <w:vAlign w:val="center"/>
          </w:tcPr>
          <w:p w:rsidR="00E31D22" w:rsidRPr="0008284B" w:rsidRDefault="00E31D22" w:rsidP="00560C4C">
            <w:pPr>
              <w:rPr>
                <w:rFonts w:ascii="仿宋_GB2312" w:eastAsia="仿宋_GB2312" w:hAnsi="Arial"/>
                <w:bCs/>
                <w:color w:val="000000"/>
                <w:szCs w:val="21"/>
              </w:rPr>
            </w:pPr>
          </w:p>
        </w:tc>
        <w:tc>
          <w:tcPr>
            <w:tcW w:w="2288" w:type="pct"/>
            <w:vAlign w:val="center"/>
          </w:tcPr>
          <w:p w:rsidR="00E31D22" w:rsidRPr="00E31D22" w:rsidRDefault="00E31D22" w:rsidP="00E31D22">
            <w:pPr>
              <w:rPr>
                <w:rFonts w:ascii="仿宋_GB2312" w:eastAsia="仿宋_GB2312" w:hAnsi="黑体"/>
                <w:szCs w:val="21"/>
              </w:rPr>
            </w:pPr>
            <w:r>
              <w:rPr>
                <w:rFonts w:ascii="仿宋_GB2312" w:eastAsia="仿宋_GB2312" w:hAnsi="黑体" w:hint="eastAsia"/>
                <w:szCs w:val="21"/>
              </w:rPr>
              <w:t>2</w:t>
            </w:r>
            <w:r>
              <w:rPr>
                <w:rFonts w:ascii="仿宋_GB2312" w:eastAsia="仿宋_GB2312" w:hAnsi="黑体"/>
                <w:szCs w:val="21"/>
              </w:rPr>
              <w:t>.</w:t>
            </w:r>
            <w:r>
              <w:rPr>
                <w:rFonts w:ascii="仿宋_GB2312" w:eastAsia="仿宋_GB2312" w:hAnsi="黑体" w:hint="eastAsia"/>
                <w:szCs w:val="21"/>
              </w:rPr>
              <w:t>支持</w:t>
            </w:r>
            <w:r>
              <w:rPr>
                <w:rFonts w:ascii="仿宋_GB2312" w:eastAsia="仿宋_GB2312" w:hAnsi="黑体"/>
                <w:szCs w:val="21"/>
              </w:rPr>
              <w:t>力学学科</w:t>
            </w:r>
            <w:r>
              <w:rPr>
                <w:rFonts w:ascii="仿宋_GB2312" w:eastAsia="仿宋_GB2312" w:hAnsi="黑体" w:hint="eastAsia"/>
                <w:szCs w:val="21"/>
              </w:rPr>
              <w:t>建立</w:t>
            </w:r>
            <w:r>
              <w:rPr>
                <w:rFonts w:ascii="仿宋_GB2312" w:eastAsia="仿宋_GB2312" w:hAnsi="黑体"/>
                <w:szCs w:val="21"/>
              </w:rPr>
              <w:t>跨学院</w:t>
            </w:r>
            <w:r>
              <w:rPr>
                <w:rFonts w:ascii="仿宋_GB2312" w:eastAsia="仿宋_GB2312" w:hAnsi="黑体" w:hint="eastAsia"/>
                <w:szCs w:val="21"/>
              </w:rPr>
              <w:t>一级</w:t>
            </w:r>
            <w:r>
              <w:rPr>
                <w:rFonts w:ascii="仿宋_GB2312" w:eastAsia="仿宋_GB2312" w:hAnsi="黑体"/>
                <w:szCs w:val="21"/>
              </w:rPr>
              <w:t>学科</w:t>
            </w:r>
            <w:r>
              <w:rPr>
                <w:rFonts w:ascii="仿宋_GB2312" w:eastAsia="仿宋_GB2312" w:hAnsi="黑体" w:hint="eastAsia"/>
                <w:szCs w:val="21"/>
              </w:rPr>
              <w:t>协调机构</w:t>
            </w:r>
            <w:r>
              <w:rPr>
                <w:rFonts w:ascii="仿宋_GB2312" w:eastAsia="仿宋_GB2312" w:hAnsi="黑体"/>
                <w:szCs w:val="21"/>
              </w:rPr>
              <w:t>，学校</w:t>
            </w:r>
            <w:r>
              <w:rPr>
                <w:rFonts w:ascii="仿宋_GB2312" w:eastAsia="仿宋_GB2312" w:hAnsi="黑体" w:hint="eastAsia"/>
                <w:szCs w:val="21"/>
              </w:rPr>
              <w:t>分年度</w:t>
            </w:r>
            <w:r>
              <w:rPr>
                <w:rFonts w:ascii="仿宋_GB2312" w:eastAsia="仿宋_GB2312" w:hAnsi="黑体"/>
                <w:szCs w:val="21"/>
              </w:rPr>
              <w:t>投入资金，</w:t>
            </w:r>
            <w:r>
              <w:rPr>
                <w:rFonts w:ascii="仿宋_GB2312" w:eastAsia="仿宋_GB2312" w:hAnsi="黑体" w:hint="eastAsia"/>
                <w:szCs w:val="21"/>
              </w:rPr>
              <w:t>重点</w:t>
            </w:r>
            <w:r>
              <w:rPr>
                <w:rFonts w:ascii="仿宋_GB2312" w:eastAsia="仿宋_GB2312" w:hAnsi="黑体"/>
                <w:szCs w:val="21"/>
              </w:rPr>
              <w:t>支持学科基础研究平台</w:t>
            </w:r>
            <w:r>
              <w:rPr>
                <w:rFonts w:ascii="仿宋_GB2312" w:eastAsia="仿宋_GB2312" w:hAnsi="黑体" w:hint="eastAsia"/>
                <w:szCs w:val="21"/>
              </w:rPr>
              <w:t>和</w:t>
            </w:r>
            <w:r>
              <w:rPr>
                <w:rFonts w:ascii="仿宋_GB2312" w:eastAsia="仿宋_GB2312" w:hAnsi="黑体"/>
                <w:szCs w:val="21"/>
              </w:rPr>
              <w:t>师资队伍建设</w:t>
            </w:r>
            <w:r>
              <w:rPr>
                <w:rFonts w:ascii="仿宋_GB2312" w:eastAsia="仿宋_GB2312" w:hAnsi="黑体" w:hint="eastAsia"/>
                <w:szCs w:val="21"/>
              </w:rPr>
              <w:t>。</w:t>
            </w:r>
          </w:p>
        </w:tc>
        <w:tc>
          <w:tcPr>
            <w:tcW w:w="677" w:type="pct"/>
            <w:vAlign w:val="center"/>
          </w:tcPr>
          <w:p w:rsidR="00E31D22" w:rsidRPr="0008284B" w:rsidRDefault="00E31D22" w:rsidP="0040443B">
            <w:pPr>
              <w:jc w:val="center"/>
              <w:rPr>
                <w:rFonts w:ascii="仿宋_GB2312" w:eastAsia="仿宋_GB2312" w:hAnsi="黑体"/>
                <w:szCs w:val="21"/>
              </w:rPr>
            </w:pPr>
            <w:r>
              <w:rPr>
                <w:rFonts w:ascii="仿宋_GB2312" w:eastAsia="仿宋_GB2312" w:hAnsi="黑体" w:hint="eastAsia"/>
                <w:szCs w:val="21"/>
              </w:rPr>
              <w:t>2020年6月底前</w:t>
            </w:r>
            <w:r w:rsidR="0040443B" w:rsidRPr="0008284B">
              <w:rPr>
                <w:rFonts w:ascii="仿宋_GB2312" w:eastAsia="仿宋_GB2312" w:hAnsi="黑体"/>
                <w:szCs w:val="21"/>
              </w:rPr>
              <w:t xml:space="preserve"> </w:t>
            </w:r>
          </w:p>
        </w:tc>
        <w:tc>
          <w:tcPr>
            <w:tcW w:w="491" w:type="pct"/>
            <w:vAlign w:val="center"/>
          </w:tcPr>
          <w:p w:rsidR="00E31D22" w:rsidRDefault="00E31D22" w:rsidP="00560C4C">
            <w:pPr>
              <w:jc w:val="center"/>
              <w:rPr>
                <w:rFonts w:ascii="仿宋_GB2312" w:eastAsia="仿宋_GB2312" w:hAnsi="黑体"/>
                <w:szCs w:val="21"/>
              </w:rPr>
            </w:pPr>
            <w:r>
              <w:rPr>
                <w:rFonts w:ascii="仿宋_GB2312" w:eastAsia="仿宋_GB2312" w:hAnsi="黑体" w:hint="eastAsia"/>
                <w:szCs w:val="21"/>
              </w:rPr>
              <w:t>学科处</w:t>
            </w:r>
          </w:p>
        </w:tc>
        <w:tc>
          <w:tcPr>
            <w:tcW w:w="258" w:type="pct"/>
            <w:vMerge/>
            <w:vAlign w:val="center"/>
          </w:tcPr>
          <w:p w:rsidR="00E31D22" w:rsidRDefault="00E31D22" w:rsidP="00560C4C">
            <w:pPr>
              <w:jc w:val="center"/>
              <w:rPr>
                <w:rFonts w:ascii="仿宋_GB2312" w:eastAsia="仿宋_GB2312" w:hAnsi="黑体"/>
                <w:szCs w:val="21"/>
              </w:rPr>
            </w:pPr>
          </w:p>
        </w:tc>
      </w:tr>
      <w:tr w:rsidR="00E31D22" w:rsidRPr="0008284B" w:rsidTr="007A5176">
        <w:tblPrEx>
          <w:tblBorders>
            <w:top w:val="single" w:sz="4" w:space="0" w:color="auto"/>
            <w:left w:val="single" w:sz="4" w:space="0" w:color="auto"/>
            <w:bottom w:val="single" w:sz="4" w:space="0" w:color="auto"/>
            <w:right w:val="single" w:sz="4" w:space="0" w:color="auto"/>
          </w:tblBorders>
        </w:tblPrEx>
        <w:trPr>
          <w:trHeight w:val="314"/>
        </w:trPr>
        <w:tc>
          <w:tcPr>
            <w:tcW w:w="1286" w:type="pct"/>
            <w:vMerge/>
            <w:vAlign w:val="center"/>
          </w:tcPr>
          <w:p w:rsidR="00E31D22" w:rsidRPr="0008284B" w:rsidRDefault="00E31D22" w:rsidP="00560C4C">
            <w:pPr>
              <w:rPr>
                <w:rFonts w:ascii="仿宋_GB2312" w:eastAsia="仿宋_GB2312" w:hAnsi="Arial"/>
                <w:bCs/>
                <w:color w:val="000000"/>
                <w:szCs w:val="21"/>
              </w:rPr>
            </w:pPr>
          </w:p>
        </w:tc>
        <w:tc>
          <w:tcPr>
            <w:tcW w:w="2288" w:type="pct"/>
            <w:vAlign w:val="center"/>
          </w:tcPr>
          <w:p w:rsidR="00E31D22" w:rsidRPr="00E31D22" w:rsidRDefault="00E31D22" w:rsidP="00E31D22">
            <w:pPr>
              <w:rPr>
                <w:rFonts w:ascii="仿宋_GB2312" w:eastAsia="仿宋_GB2312" w:hAnsi="黑体"/>
                <w:szCs w:val="21"/>
              </w:rPr>
            </w:pPr>
            <w:r>
              <w:rPr>
                <w:rFonts w:ascii="仿宋_GB2312" w:eastAsia="仿宋_GB2312" w:hAnsi="黑体"/>
                <w:szCs w:val="21"/>
              </w:rPr>
              <w:t>3.</w:t>
            </w:r>
            <w:r>
              <w:rPr>
                <w:rFonts w:ascii="仿宋_GB2312" w:eastAsia="仿宋_GB2312" w:hAnsi="黑体" w:hint="eastAsia"/>
                <w:szCs w:val="21"/>
              </w:rPr>
              <w:t>新一轮</w:t>
            </w:r>
            <w:r>
              <w:rPr>
                <w:rFonts w:ascii="仿宋_GB2312" w:eastAsia="仿宋_GB2312" w:hAnsi="黑体"/>
                <w:szCs w:val="21"/>
              </w:rPr>
              <w:t>“</w:t>
            </w:r>
            <w:r>
              <w:rPr>
                <w:rFonts w:ascii="仿宋_GB2312" w:eastAsia="仿宋_GB2312" w:hAnsi="黑体" w:hint="eastAsia"/>
                <w:szCs w:val="21"/>
              </w:rPr>
              <w:t>双一流</w:t>
            </w:r>
            <w:r>
              <w:rPr>
                <w:rFonts w:ascii="仿宋_GB2312" w:eastAsia="仿宋_GB2312" w:hAnsi="黑体"/>
                <w:szCs w:val="21"/>
              </w:rPr>
              <w:t>”</w:t>
            </w:r>
            <w:r>
              <w:rPr>
                <w:rFonts w:ascii="仿宋_GB2312" w:eastAsia="仿宋_GB2312" w:hAnsi="黑体" w:hint="eastAsia"/>
                <w:szCs w:val="21"/>
              </w:rPr>
              <w:t>建设</w:t>
            </w:r>
            <w:r>
              <w:rPr>
                <w:rFonts w:ascii="仿宋_GB2312" w:eastAsia="仿宋_GB2312" w:hAnsi="黑体"/>
                <w:szCs w:val="21"/>
              </w:rPr>
              <w:t>规划和</w:t>
            </w:r>
            <w:r>
              <w:rPr>
                <w:rFonts w:ascii="仿宋_GB2312" w:eastAsia="仿宋_GB2312" w:hAnsi="黑体" w:hint="eastAsia"/>
                <w:szCs w:val="21"/>
              </w:rPr>
              <w:t>项目库</w:t>
            </w:r>
            <w:r>
              <w:rPr>
                <w:rFonts w:ascii="仿宋_GB2312" w:eastAsia="仿宋_GB2312" w:hAnsi="黑体"/>
                <w:szCs w:val="21"/>
              </w:rPr>
              <w:t>建设中</w:t>
            </w:r>
            <w:r>
              <w:rPr>
                <w:rFonts w:ascii="仿宋_GB2312" w:eastAsia="仿宋_GB2312" w:hAnsi="黑体" w:hint="eastAsia"/>
                <w:szCs w:val="21"/>
              </w:rPr>
              <w:t>明确并</w:t>
            </w:r>
            <w:r>
              <w:rPr>
                <w:rFonts w:ascii="仿宋_GB2312" w:eastAsia="仿宋_GB2312" w:hAnsi="黑体"/>
                <w:szCs w:val="21"/>
              </w:rPr>
              <w:t>落实</w:t>
            </w:r>
            <w:r>
              <w:rPr>
                <w:rFonts w:ascii="仿宋_GB2312" w:eastAsia="仿宋_GB2312" w:hAnsi="黑体" w:hint="eastAsia"/>
                <w:szCs w:val="21"/>
              </w:rPr>
              <w:t>对基础学科的</w:t>
            </w:r>
            <w:r>
              <w:rPr>
                <w:rFonts w:ascii="仿宋_GB2312" w:eastAsia="仿宋_GB2312" w:hAnsi="黑体"/>
                <w:szCs w:val="21"/>
              </w:rPr>
              <w:t>倾斜</w:t>
            </w:r>
            <w:r>
              <w:rPr>
                <w:rFonts w:ascii="仿宋_GB2312" w:eastAsia="仿宋_GB2312" w:hAnsi="黑体" w:hint="eastAsia"/>
                <w:szCs w:val="21"/>
              </w:rPr>
              <w:t>性</w:t>
            </w:r>
            <w:r>
              <w:rPr>
                <w:rFonts w:ascii="仿宋_GB2312" w:eastAsia="仿宋_GB2312" w:hAnsi="黑体"/>
                <w:szCs w:val="21"/>
              </w:rPr>
              <w:t>支持。</w:t>
            </w:r>
          </w:p>
        </w:tc>
        <w:tc>
          <w:tcPr>
            <w:tcW w:w="677" w:type="pct"/>
            <w:vAlign w:val="center"/>
          </w:tcPr>
          <w:p w:rsidR="00E31D22" w:rsidRPr="0008284B" w:rsidRDefault="00E31D22" w:rsidP="0040443B">
            <w:pPr>
              <w:jc w:val="center"/>
              <w:rPr>
                <w:rFonts w:ascii="仿宋_GB2312" w:eastAsia="仿宋_GB2312" w:hAnsi="黑体"/>
                <w:szCs w:val="21"/>
              </w:rPr>
            </w:pPr>
            <w:r>
              <w:rPr>
                <w:rFonts w:ascii="仿宋_GB2312" w:eastAsia="仿宋_GB2312" w:hAnsi="黑体" w:hint="eastAsia"/>
                <w:szCs w:val="21"/>
              </w:rPr>
              <w:t>2020年3月底前</w:t>
            </w:r>
            <w:r w:rsidR="0040443B" w:rsidRPr="0008284B">
              <w:rPr>
                <w:rFonts w:ascii="仿宋_GB2312" w:eastAsia="仿宋_GB2312" w:hAnsi="黑体"/>
                <w:szCs w:val="21"/>
              </w:rPr>
              <w:t xml:space="preserve"> </w:t>
            </w:r>
          </w:p>
        </w:tc>
        <w:tc>
          <w:tcPr>
            <w:tcW w:w="491" w:type="pct"/>
            <w:vAlign w:val="center"/>
          </w:tcPr>
          <w:p w:rsidR="00E31D22" w:rsidRDefault="00E31D22" w:rsidP="00560C4C">
            <w:pPr>
              <w:jc w:val="center"/>
              <w:rPr>
                <w:rFonts w:ascii="仿宋_GB2312" w:eastAsia="仿宋_GB2312" w:hAnsi="黑体"/>
                <w:szCs w:val="21"/>
              </w:rPr>
            </w:pPr>
            <w:r>
              <w:rPr>
                <w:rFonts w:ascii="仿宋_GB2312" w:eastAsia="仿宋_GB2312" w:hAnsi="黑体" w:hint="eastAsia"/>
                <w:szCs w:val="21"/>
              </w:rPr>
              <w:t>学科处</w:t>
            </w:r>
          </w:p>
        </w:tc>
        <w:tc>
          <w:tcPr>
            <w:tcW w:w="258" w:type="pct"/>
            <w:vMerge/>
            <w:vAlign w:val="center"/>
          </w:tcPr>
          <w:p w:rsidR="00E31D22" w:rsidRDefault="00E31D22" w:rsidP="00560C4C">
            <w:pPr>
              <w:jc w:val="center"/>
              <w:rPr>
                <w:rFonts w:ascii="仿宋_GB2312" w:eastAsia="仿宋_GB2312" w:hAnsi="黑体"/>
                <w:szCs w:val="21"/>
              </w:rPr>
            </w:pPr>
          </w:p>
        </w:tc>
      </w:tr>
      <w:tr w:rsidR="00E31D22" w:rsidRPr="0008284B" w:rsidTr="00DE4F00">
        <w:tblPrEx>
          <w:tblBorders>
            <w:top w:val="single" w:sz="4" w:space="0" w:color="auto"/>
            <w:left w:val="single" w:sz="4" w:space="0" w:color="auto"/>
            <w:bottom w:val="single" w:sz="4" w:space="0" w:color="auto"/>
            <w:right w:val="single" w:sz="4" w:space="0" w:color="auto"/>
          </w:tblBorders>
        </w:tblPrEx>
        <w:trPr>
          <w:trHeight w:val="319"/>
        </w:trPr>
        <w:tc>
          <w:tcPr>
            <w:tcW w:w="1286" w:type="pct"/>
            <w:vMerge/>
            <w:vAlign w:val="center"/>
          </w:tcPr>
          <w:p w:rsidR="00E31D22" w:rsidRPr="0008284B" w:rsidRDefault="00E31D22" w:rsidP="00560C4C">
            <w:pPr>
              <w:rPr>
                <w:rFonts w:ascii="仿宋_GB2312" w:eastAsia="仿宋_GB2312" w:hAnsi="Arial"/>
                <w:bCs/>
                <w:color w:val="000000"/>
                <w:szCs w:val="21"/>
              </w:rPr>
            </w:pPr>
          </w:p>
        </w:tc>
        <w:tc>
          <w:tcPr>
            <w:tcW w:w="2288" w:type="pct"/>
            <w:vAlign w:val="center"/>
          </w:tcPr>
          <w:p w:rsidR="00E31D22" w:rsidRPr="0008284B" w:rsidRDefault="00E31D22" w:rsidP="00E31D22">
            <w:pPr>
              <w:rPr>
                <w:rFonts w:ascii="仿宋_GB2312" w:eastAsia="仿宋_GB2312" w:hAnsi="黑体"/>
                <w:szCs w:val="21"/>
              </w:rPr>
            </w:pPr>
            <w:r>
              <w:rPr>
                <w:rFonts w:ascii="仿宋_GB2312" w:eastAsia="仿宋_GB2312" w:hAnsi="黑体"/>
                <w:szCs w:val="21"/>
              </w:rPr>
              <w:t>4.</w:t>
            </w:r>
            <w:r>
              <w:rPr>
                <w:rFonts w:ascii="仿宋_GB2312" w:eastAsia="仿宋_GB2312" w:hAnsi="黑体" w:hint="eastAsia"/>
                <w:szCs w:val="21"/>
              </w:rPr>
              <w:t>评选组建</w:t>
            </w:r>
            <w:r>
              <w:rPr>
                <w:rFonts w:ascii="仿宋_GB2312" w:eastAsia="仿宋_GB2312" w:hAnsi="黑体"/>
                <w:szCs w:val="21"/>
              </w:rPr>
              <w:t>若干</w:t>
            </w:r>
            <w:r>
              <w:rPr>
                <w:rFonts w:ascii="仿宋_GB2312" w:eastAsia="仿宋_GB2312" w:hAnsi="黑体" w:hint="eastAsia"/>
                <w:szCs w:val="21"/>
              </w:rPr>
              <w:t>学科</w:t>
            </w:r>
            <w:r>
              <w:rPr>
                <w:rFonts w:ascii="仿宋_GB2312" w:eastAsia="仿宋_GB2312" w:hAnsi="黑体"/>
                <w:szCs w:val="21"/>
              </w:rPr>
              <w:t>交叉创新团队，</w:t>
            </w:r>
            <w:r>
              <w:rPr>
                <w:rFonts w:ascii="仿宋_GB2312" w:eastAsia="仿宋_GB2312" w:hAnsi="黑体" w:hint="eastAsia"/>
                <w:szCs w:val="21"/>
              </w:rPr>
              <w:t>从</w:t>
            </w:r>
            <w:r>
              <w:rPr>
                <w:rFonts w:ascii="仿宋_GB2312" w:eastAsia="仿宋_GB2312" w:hAnsi="黑体"/>
                <w:szCs w:val="21"/>
              </w:rPr>
              <w:t>政策、</w:t>
            </w:r>
            <w:r>
              <w:rPr>
                <w:rFonts w:ascii="仿宋_GB2312" w:eastAsia="仿宋_GB2312" w:hAnsi="黑体" w:hint="eastAsia"/>
                <w:szCs w:val="21"/>
              </w:rPr>
              <w:t>资金</w:t>
            </w:r>
            <w:r>
              <w:rPr>
                <w:rFonts w:ascii="仿宋_GB2312" w:eastAsia="仿宋_GB2312" w:hAnsi="黑体"/>
                <w:szCs w:val="21"/>
              </w:rPr>
              <w:t>资源等多角度予以</w:t>
            </w:r>
            <w:r>
              <w:rPr>
                <w:rFonts w:ascii="仿宋_GB2312" w:eastAsia="仿宋_GB2312" w:hAnsi="黑体" w:hint="eastAsia"/>
                <w:szCs w:val="21"/>
              </w:rPr>
              <w:t>重点</w:t>
            </w:r>
            <w:r>
              <w:rPr>
                <w:rFonts w:ascii="仿宋_GB2312" w:eastAsia="仿宋_GB2312" w:hAnsi="黑体"/>
                <w:szCs w:val="21"/>
              </w:rPr>
              <w:t>支持</w:t>
            </w:r>
            <w:r w:rsidRPr="00CD403C">
              <w:rPr>
                <w:rFonts w:ascii="仿宋_GB2312" w:eastAsia="仿宋_GB2312" w:hAnsi="黑体" w:hint="eastAsia"/>
                <w:szCs w:val="21"/>
              </w:rPr>
              <w:t>。</w:t>
            </w:r>
          </w:p>
        </w:tc>
        <w:tc>
          <w:tcPr>
            <w:tcW w:w="677" w:type="pct"/>
            <w:vAlign w:val="center"/>
          </w:tcPr>
          <w:p w:rsidR="00E31D22" w:rsidRPr="0008284B" w:rsidRDefault="00E31D22" w:rsidP="0040443B">
            <w:pPr>
              <w:jc w:val="center"/>
              <w:rPr>
                <w:rFonts w:ascii="仿宋_GB2312" w:eastAsia="仿宋_GB2312" w:hAnsi="黑体"/>
                <w:szCs w:val="21"/>
              </w:rPr>
            </w:pPr>
            <w:r>
              <w:rPr>
                <w:rFonts w:ascii="仿宋_GB2312" w:eastAsia="仿宋_GB2312" w:hAnsi="黑体" w:hint="eastAsia"/>
                <w:szCs w:val="21"/>
              </w:rPr>
              <w:t>12月中旬前</w:t>
            </w:r>
          </w:p>
        </w:tc>
        <w:tc>
          <w:tcPr>
            <w:tcW w:w="491" w:type="pct"/>
            <w:vAlign w:val="center"/>
          </w:tcPr>
          <w:p w:rsidR="00E31D22" w:rsidRDefault="00382FBA" w:rsidP="00560C4C">
            <w:pPr>
              <w:jc w:val="center"/>
              <w:rPr>
                <w:rFonts w:ascii="仿宋_GB2312" w:eastAsia="仿宋_GB2312" w:hAnsi="黑体"/>
                <w:szCs w:val="21"/>
              </w:rPr>
            </w:pPr>
            <w:r>
              <w:rPr>
                <w:rFonts w:ascii="仿宋_GB2312" w:eastAsia="仿宋_GB2312" w:hAnsi="黑体" w:hint="eastAsia"/>
                <w:szCs w:val="21"/>
              </w:rPr>
              <w:t>人事处</w:t>
            </w:r>
          </w:p>
        </w:tc>
        <w:tc>
          <w:tcPr>
            <w:tcW w:w="258" w:type="pct"/>
            <w:vMerge/>
            <w:vAlign w:val="center"/>
          </w:tcPr>
          <w:p w:rsidR="00E31D22" w:rsidRDefault="00E31D22" w:rsidP="00560C4C">
            <w:pPr>
              <w:jc w:val="center"/>
              <w:rPr>
                <w:rFonts w:ascii="仿宋_GB2312" w:eastAsia="仿宋_GB2312" w:hAnsi="黑体"/>
                <w:szCs w:val="21"/>
              </w:rPr>
            </w:pPr>
          </w:p>
        </w:tc>
      </w:tr>
      <w:tr w:rsidR="00930D74" w:rsidRPr="0008284B" w:rsidTr="007A5176">
        <w:tblPrEx>
          <w:tblBorders>
            <w:top w:val="single" w:sz="4" w:space="0" w:color="auto"/>
            <w:left w:val="single" w:sz="4" w:space="0" w:color="auto"/>
            <w:bottom w:val="single" w:sz="4" w:space="0" w:color="auto"/>
            <w:right w:val="single" w:sz="4" w:space="0" w:color="auto"/>
          </w:tblBorders>
        </w:tblPrEx>
        <w:trPr>
          <w:trHeight w:val="288"/>
        </w:trPr>
        <w:tc>
          <w:tcPr>
            <w:tcW w:w="1286" w:type="pct"/>
            <w:vMerge w:val="restart"/>
            <w:vAlign w:val="center"/>
          </w:tcPr>
          <w:p w:rsidR="00930D74" w:rsidRPr="0008284B" w:rsidRDefault="00930D74" w:rsidP="00560C4C">
            <w:pPr>
              <w:rPr>
                <w:rFonts w:ascii="仿宋_GB2312" w:eastAsia="仿宋_GB2312" w:hAnsi="Arial"/>
                <w:bCs/>
                <w:color w:val="000000"/>
                <w:szCs w:val="21"/>
              </w:rPr>
            </w:pPr>
            <w:r w:rsidRPr="0008284B">
              <w:rPr>
                <w:rFonts w:ascii="仿宋_GB2312" w:eastAsia="仿宋_GB2312" w:hAnsi="Arial" w:hint="eastAsia"/>
                <w:bCs/>
                <w:color w:val="000000"/>
                <w:szCs w:val="21"/>
              </w:rPr>
              <w:t>14.教授上课率需要提高，教学质量评价及质量监控机制不够完善，研究生培养机制改革有待进一步深化。</w:t>
            </w:r>
          </w:p>
        </w:tc>
        <w:tc>
          <w:tcPr>
            <w:tcW w:w="2288" w:type="pct"/>
            <w:vAlign w:val="center"/>
          </w:tcPr>
          <w:p w:rsidR="00930D74" w:rsidRPr="0008284B" w:rsidRDefault="004413FB" w:rsidP="00E31D22">
            <w:pPr>
              <w:snapToGrid w:val="0"/>
              <w:rPr>
                <w:rFonts w:ascii="仿宋_GB2312" w:eastAsia="仿宋_GB2312" w:hAnsiTheme="minorEastAsia"/>
                <w:szCs w:val="21"/>
              </w:rPr>
            </w:pPr>
            <w:r>
              <w:rPr>
                <w:rFonts w:ascii="仿宋_GB2312" w:eastAsia="仿宋_GB2312" w:hAnsiTheme="minorEastAsia" w:hint="eastAsia"/>
                <w:szCs w:val="21"/>
              </w:rPr>
              <w:t>1.制定贯彻落实教育部《一流本科课程建设实施意见》实施方案，强化教授、副教授上课的制度约束。</w:t>
            </w:r>
          </w:p>
        </w:tc>
        <w:tc>
          <w:tcPr>
            <w:tcW w:w="677" w:type="pct"/>
            <w:vAlign w:val="center"/>
          </w:tcPr>
          <w:p w:rsidR="00930D74" w:rsidRPr="0008284B" w:rsidRDefault="004413FB" w:rsidP="0040443B">
            <w:pPr>
              <w:snapToGrid w:val="0"/>
              <w:jc w:val="center"/>
              <w:rPr>
                <w:rFonts w:ascii="仿宋_GB2312" w:eastAsia="仿宋_GB2312" w:hAnsiTheme="minorEastAsia"/>
                <w:szCs w:val="21"/>
              </w:rPr>
            </w:pPr>
            <w:r>
              <w:rPr>
                <w:rFonts w:ascii="仿宋_GB2312" w:eastAsia="仿宋_GB2312" w:hAnsiTheme="minorEastAsia" w:hint="eastAsia"/>
                <w:szCs w:val="21"/>
              </w:rPr>
              <w:t>12月中旬前</w:t>
            </w:r>
          </w:p>
        </w:tc>
        <w:tc>
          <w:tcPr>
            <w:tcW w:w="491" w:type="pct"/>
            <w:vAlign w:val="center"/>
          </w:tcPr>
          <w:p w:rsidR="00930D74" w:rsidRPr="0008284B" w:rsidRDefault="004413FB" w:rsidP="0067707A">
            <w:pPr>
              <w:snapToGrid w:val="0"/>
              <w:jc w:val="center"/>
              <w:rPr>
                <w:rFonts w:ascii="仿宋_GB2312" w:eastAsia="仿宋_GB2312" w:hAnsiTheme="minorEastAsia"/>
                <w:szCs w:val="21"/>
              </w:rPr>
            </w:pPr>
            <w:r>
              <w:rPr>
                <w:rFonts w:ascii="仿宋_GB2312" w:eastAsia="仿宋_GB2312" w:hAnsiTheme="minorEastAsia" w:hint="eastAsia"/>
                <w:szCs w:val="21"/>
              </w:rPr>
              <w:t>教务处</w:t>
            </w:r>
          </w:p>
        </w:tc>
        <w:tc>
          <w:tcPr>
            <w:tcW w:w="258" w:type="pct"/>
            <w:vMerge w:val="restart"/>
            <w:vAlign w:val="center"/>
          </w:tcPr>
          <w:p w:rsidR="00930D74" w:rsidRPr="0008284B" w:rsidRDefault="00930D74" w:rsidP="00560C4C">
            <w:pPr>
              <w:jc w:val="center"/>
              <w:rPr>
                <w:rFonts w:ascii="仿宋_GB2312" w:eastAsia="仿宋_GB2312" w:hAnsi="黑体"/>
                <w:szCs w:val="21"/>
              </w:rPr>
            </w:pPr>
            <w:r>
              <w:rPr>
                <w:rFonts w:ascii="仿宋_GB2312" w:eastAsia="仿宋_GB2312" w:hAnsi="黑体" w:hint="eastAsia"/>
                <w:szCs w:val="21"/>
              </w:rPr>
              <w:t>王建华</w:t>
            </w:r>
          </w:p>
        </w:tc>
      </w:tr>
      <w:tr w:rsidR="00930D74" w:rsidRPr="0008284B" w:rsidTr="007A5176">
        <w:tblPrEx>
          <w:tblBorders>
            <w:top w:val="single" w:sz="4" w:space="0" w:color="auto"/>
            <w:left w:val="single" w:sz="4" w:space="0" w:color="auto"/>
            <w:bottom w:val="single" w:sz="4" w:space="0" w:color="auto"/>
            <w:right w:val="single" w:sz="4" w:space="0" w:color="auto"/>
          </w:tblBorders>
        </w:tblPrEx>
        <w:trPr>
          <w:trHeight w:val="419"/>
        </w:trPr>
        <w:tc>
          <w:tcPr>
            <w:tcW w:w="1286" w:type="pct"/>
            <w:vMerge/>
            <w:vAlign w:val="center"/>
          </w:tcPr>
          <w:p w:rsidR="00930D74" w:rsidRPr="0008284B" w:rsidRDefault="00930D74" w:rsidP="00560C4C">
            <w:pPr>
              <w:rPr>
                <w:rFonts w:ascii="仿宋_GB2312" w:eastAsia="仿宋_GB2312" w:hAnsi="Arial"/>
                <w:bCs/>
                <w:color w:val="000000"/>
                <w:szCs w:val="21"/>
              </w:rPr>
            </w:pPr>
          </w:p>
        </w:tc>
        <w:tc>
          <w:tcPr>
            <w:tcW w:w="2288" w:type="pct"/>
            <w:vAlign w:val="center"/>
          </w:tcPr>
          <w:p w:rsidR="00930D74" w:rsidRPr="0067707A" w:rsidRDefault="009319EB" w:rsidP="00E31D22">
            <w:pPr>
              <w:snapToGrid w:val="0"/>
              <w:rPr>
                <w:rFonts w:ascii="仿宋_GB2312" w:eastAsia="仿宋_GB2312" w:hAnsi="黑体"/>
                <w:szCs w:val="21"/>
              </w:rPr>
            </w:pPr>
            <w:r w:rsidRPr="0067707A">
              <w:rPr>
                <w:rFonts w:ascii="仿宋_GB2312" w:eastAsia="仿宋_GB2312" w:hAnsi="黑体" w:hint="eastAsia"/>
                <w:szCs w:val="21"/>
              </w:rPr>
              <w:t>2.</w:t>
            </w:r>
            <w:r w:rsidR="004413FB">
              <w:rPr>
                <w:rFonts w:ascii="仿宋_GB2312" w:eastAsia="仿宋_GB2312" w:hAnsi="黑体" w:hint="eastAsia"/>
                <w:szCs w:val="21"/>
              </w:rPr>
              <w:t>制定教学质量评价及质量监控</w:t>
            </w:r>
            <w:r w:rsidR="007A5176">
              <w:rPr>
                <w:rFonts w:ascii="仿宋_GB2312" w:eastAsia="仿宋_GB2312" w:hAnsi="黑体" w:hint="eastAsia"/>
                <w:szCs w:val="21"/>
              </w:rPr>
              <w:t>的</w:t>
            </w:r>
            <w:r w:rsidR="004413FB">
              <w:rPr>
                <w:rFonts w:ascii="仿宋_GB2312" w:eastAsia="仿宋_GB2312" w:hAnsi="黑体" w:hint="eastAsia"/>
                <w:szCs w:val="21"/>
              </w:rPr>
              <w:t>相关制度</w:t>
            </w:r>
            <w:r w:rsidR="007A5176">
              <w:rPr>
                <w:rFonts w:ascii="仿宋_GB2312" w:eastAsia="仿宋_GB2312" w:hAnsi="黑体" w:hint="eastAsia"/>
                <w:szCs w:val="21"/>
              </w:rPr>
              <w:t>，完善工作机制</w:t>
            </w:r>
            <w:r w:rsidR="004413FB">
              <w:rPr>
                <w:rFonts w:ascii="仿宋_GB2312" w:eastAsia="仿宋_GB2312" w:hAnsi="黑体" w:hint="eastAsia"/>
                <w:szCs w:val="21"/>
              </w:rPr>
              <w:t>。</w:t>
            </w:r>
          </w:p>
        </w:tc>
        <w:tc>
          <w:tcPr>
            <w:tcW w:w="677" w:type="pct"/>
            <w:vAlign w:val="center"/>
          </w:tcPr>
          <w:p w:rsidR="00930D74" w:rsidRPr="0008284B" w:rsidRDefault="004413FB" w:rsidP="0040443B">
            <w:pPr>
              <w:snapToGrid w:val="0"/>
              <w:jc w:val="center"/>
              <w:rPr>
                <w:rFonts w:ascii="仿宋_GB2312" w:eastAsia="仿宋_GB2312" w:hAnsiTheme="minorEastAsia"/>
                <w:szCs w:val="21"/>
              </w:rPr>
            </w:pPr>
            <w:r>
              <w:rPr>
                <w:rFonts w:ascii="仿宋_GB2312" w:eastAsia="仿宋_GB2312" w:hAnsiTheme="minorEastAsia" w:hint="eastAsia"/>
                <w:szCs w:val="21"/>
              </w:rPr>
              <w:t>12月中旬前</w:t>
            </w:r>
          </w:p>
        </w:tc>
        <w:tc>
          <w:tcPr>
            <w:tcW w:w="491" w:type="pct"/>
            <w:vAlign w:val="center"/>
          </w:tcPr>
          <w:p w:rsidR="004413FB" w:rsidRDefault="004413FB" w:rsidP="00560C4C">
            <w:pPr>
              <w:snapToGrid w:val="0"/>
              <w:jc w:val="center"/>
              <w:rPr>
                <w:rFonts w:ascii="仿宋_GB2312" w:eastAsia="仿宋_GB2312" w:hAnsiTheme="minorEastAsia"/>
                <w:szCs w:val="21"/>
              </w:rPr>
            </w:pPr>
            <w:r w:rsidRPr="004413FB">
              <w:rPr>
                <w:rFonts w:ascii="仿宋_GB2312" w:eastAsia="仿宋_GB2312" w:hAnsiTheme="minorEastAsia" w:hint="eastAsia"/>
                <w:szCs w:val="21"/>
              </w:rPr>
              <w:t>教学质量监控与</w:t>
            </w:r>
          </w:p>
          <w:p w:rsidR="00930D74" w:rsidRPr="0008284B" w:rsidRDefault="004413FB" w:rsidP="00560C4C">
            <w:pPr>
              <w:snapToGrid w:val="0"/>
              <w:jc w:val="center"/>
              <w:rPr>
                <w:rFonts w:ascii="仿宋_GB2312" w:eastAsia="仿宋_GB2312" w:hAnsiTheme="minorEastAsia"/>
                <w:szCs w:val="21"/>
              </w:rPr>
            </w:pPr>
            <w:r w:rsidRPr="004413FB">
              <w:rPr>
                <w:rFonts w:ascii="仿宋_GB2312" w:eastAsia="仿宋_GB2312" w:hAnsiTheme="minorEastAsia" w:hint="eastAsia"/>
                <w:szCs w:val="21"/>
              </w:rPr>
              <w:t>评估中心</w:t>
            </w:r>
            <w:r w:rsidR="007A5176">
              <w:rPr>
                <w:rFonts w:ascii="仿宋_GB2312" w:eastAsia="仿宋_GB2312" w:hAnsiTheme="minorEastAsia" w:hint="eastAsia"/>
                <w:szCs w:val="21"/>
              </w:rPr>
              <w:t>、研究生院</w:t>
            </w:r>
          </w:p>
        </w:tc>
        <w:tc>
          <w:tcPr>
            <w:tcW w:w="258" w:type="pct"/>
            <w:vMerge/>
            <w:vAlign w:val="center"/>
          </w:tcPr>
          <w:p w:rsidR="00930D74" w:rsidRPr="0008284B" w:rsidRDefault="00930D74" w:rsidP="00560C4C">
            <w:pPr>
              <w:jc w:val="center"/>
              <w:rPr>
                <w:rFonts w:ascii="仿宋_GB2312" w:eastAsia="仿宋_GB2312" w:hAnsi="黑体"/>
                <w:szCs w:val="21"/>
              </w:rPr>
            </w:pPr>
          </w:p>
        </w:tc>
      </w:tr>
      <w:tr w:rsidR="00930D74" w:rsidRPr="0008284B" w:rsidTr="007A5176">
        <w:tblPrEx>
          <w:tblBorders>
            <w:top w:val="single" w:sz="4" w:space="0" w:color="auto"/>
            <w:left w:val="single" w:sz="4" w:space="0" w:color="auto"/>
            <w:bottom w:val="single" w:sz="4" w:space="0" w:color="auto"/>
            <w:right w:val="single" w:sz="4" w:space="0" w:color="auto"/>
          </w:tblBorders>
        </w:tblPrEx>
        <w:trPr>
          <w:trHeight w:val="285"/>
        </w:trPr>
        <w:tc>
          <w:tcPr>
            <w:tcW w:w="1286" w:type="pct"/>
            <w:vMerge/>
            <w:vAlign w:val="center"/>
          </w:tcPr>
          <w:p w:rsidR="00930D74" w:rsidRPr="0008284B" w:rsidRDefault="00930D74" w:rsidP="00560C4C">
            <w:pPr>
              <w:rPr>
                <w:rFonts w:ascii="仿宋_GB2312" w:eastAsia="仿宋_GB2312" w:hAnsi="Arial"/>
                <w:bCs/>
                <w:color w:val="000000"/>
                <w:szCs w:val="21"/>
              </w:rPr>
            </w:pPr>
          </w:p>
        </w:tc>
        <w:tc>
          <w:tcPr>
            <w:tcW w:w="2288" w:type="pct"/>
            <w:vAlign w:val="center"/>
          </w:tcPr>
          <w:p w:rsidR="00930D74" w:rsidRDefault="009319EB" w:rsidP="00E31D22">
            <w:pPr>
              <w:snapToGrid w:val="0"/>
              <w:rPr>
                <w:rFonts w:ascii="仿宋_GB2312" w:eastAsia="仿宋_GB2312" w:hAnsiTheme="minorEastAsia"/>
                <w:szCs w:val="21"/>
              </w:rPr>
            </w:pPr>
            <w:r>
              <w:rPr>
                <w:rFonts w:ascii="仿宋_GB2312" w:eastAsia="仿宋_GB2312" w:hAnsiTheme="minorEastAsia" w:hint="eastAsia"/>
                <w:bCs/>
                <w:color w:val="000000"/>
                <w:szCs w:val="21"/>
              </w:rPr>
              <w:t>3.</w:t>
            </w:r>
            <w:r w:rsidR="00930D74" w:rsidRPr="0008284B">
              <w:rPr>
                <w:rFonts w:ascii="仿宋_GB2312" w:eastAsia="仿宋_GB2312" w:hAnsiTheme="minorEastAsia" w:hint="eastAsia"/>
                <w:bCs/>
                <w:color w:val="000000"/>
                <w:szCs w:val="21"/>
              </w:rPr>
              <w:t>制定研究生论文过程化管理的相关规定和工作要求，建立研究生培养的分流淘汰机制。</w:t>
            </w:r>
          </w:p>
        </w:tc>
        <w:tc>
          <w:tcPr>
            <w:tcW w:w="677" w:type="pct"/>
            <w:vAlign w:val="center"/>
          </w:tcPr>
          <w:p w:rsidR="00930D74" w:rsidRPr="0008284B" w:rsidRDefault="004413FB" w:rsidP="0040443B">
            <w:pPr>
              <w:snapToGrid w:val="0"/>
              <w:jc w:val="center"/>
              <w:rPr>
                <w:rFonts w:ascii="仿宋_GB2312" w:eastAsia="仿宋_GB2312" w:hAnsiTheme="minorEastAsia"/>
                <w:szCs w:val="21"/>
              </w:rPr>
            </w:pPr>
            <w:r>
              <w:rPr>
                <w:rFonts w:ascii="仿宋_GB2312" w:eastAsia="仿宋_GB2312" w:hAnsiTheme="minorEastAsia" w:hint="eastAsia"/>
                <w:szCs w:val="21"/>
              </w:rPr>
              <w:t>12月中旬前</w:t>
            </w:r>
          </w:p>
        </w:tc>
        <w:tc>
          <w:tcPr>
            <w:tcW w:w="491" w:type="pct"/>
            <w:vAlign w:val="center"/>
          </w:tcPr>
          <w:p w:rsidR="00930D74" w:rsidRPr="0008284B" w:rsidRDefault="004413FB" w:rsidP="00560C4C">
            <w:pPr>
              <w:snapToGrid w:val="0"/>
              <w:jc w:val="center"/>
              <w:rPr>
                <w:rFonts w:ascii="仿宋_GB2312" w:eastAsia="仿宋_GB2312" w:hAnsiTheme="minorEastAsia"/>
                <w:szCs w:val="21"/>
              </w:rPr>
            </w:pPr>
            <w:r w:rsidRPr="0008284B">
              <w:rPr>
                <w:rFonts w:ascii="仿宋_GB2312" w:eastAsia="仿宋_GB2312" w:hAnsiTheme="minorEastAsia" w:hint="eastAsia"/>
                <w:szCs w:val="21"/>
              </w:rPr>
              <w:t>研究生院</w:t>
            </w:r>
          </w:p>
        </w:tc>
        <w:tc>
          <w:tcPr>
            <w:tcW w:w="258" w:type="pct"/>
            <w:vMerge/>
            <w:vAlign w:val="center"/>
          </w:tcPr>
          <w:p w:rsidR="00930D74" w:rsidRPr="0008284B" w:rsidRDefault="00930D74" w:rsidP="00560C4C">
            <w:pPr>
              <w:jc w:val="center"/>
              <w:rPr>
                <w:rFonts w:ascii="仿宋_GB2312" w:eastAsia="仿宋_GB2312" w:hAnsi="黑体"/>
                <w:szCs w:val="21"/>
              </w:rPr>
            </w:pPr>
          </w:p>
        </w:tc>
      </w:tr>
      <w:tr w:rsidR="007A5176" w:rsidRPr="0008284B" w:rsidTr="00B274A4">
        <w:tblPrEx>
          <w:tblBorders>
            <w:top w:val="single" w:sz="4" w:space="0" w:color="auto"/>
            <w:left w:val="single" w:sz="4" w:space="0" w:color="auto"/>
            <w:bottom w:val="single" w:sz="4" w:space="0" w:color="auto"/>
            <w:right w:val="single" w:sz="4" w:space="0" w:color="auto"/>
          </w:tblBorders>
        </w:tblPrEx>
        <w:trPr>
          <w:trHeight w:val="255"/>
        </w:trPr>
        <w:tc>
          <w:tcPr>
            <w:tcW w:w="1286" w:type="pct"/>
            <w:vMerge w:val="restart"/>
            <w:vAlign w:val="center"/>
          </w:tcPr>
          <w:p w:rsidR="007A5176" w:rsidRPr="0008284B" w:rsidRDefault="007A5176" w:rsidP="00560C4C">
            <w:pPr>
              <w:rPr>
                <w:rFonts w:ascii="仿宋_GB2312" w:eastAsia="仿宋_GB2312" w:hAnsi="Arial"/>
                <w:bCs/>
                <w:color w:val="000000"/>
                <w:szCs w:val="21"/>
              </w:rPr>
            </w:pPr>
            <w:r w:rsidRPr="0008284B">
              <w:rPr>
                <w:rFonts w:ascii="仿宋_GB2312" w:eastAsia="仿宋_GB2312" w:hAnsi="Arial" w:hint="eastAsia"/>
                <w:bCs/>
                <w:color w:val="000000"/>
                <w:szCs w:val="21"/>
              </w:rPr>
              <w:t>15.领军人才和学术团队数量严重不足，人才引育用机制有待进一步完善；一些部位实验员等技术支撑队伍不足，实验技术队伍改革力度不够。</w:t>
            </w:r>
          </w:p>
        </w:tc>
        <w:tc>
          <w:tcPr>
            <w:tcW w:w="2288" w:type="pct"/>
            <w:vAlign w:val="center"/>
          </w:tcPr>
          <w:p w:rsidR="007A5176" w:rsidRPr="002C4DD9" w:rsidRDefault="007A5176" w:rsidP="00B274A4">
            <w:pPr>
              <w:rPr>
                <w:rFonts w:ascii="仿宋_GB2312" w:eastAsia="仿宋_GB2312" w:hAnsi="黑体"/>
                <w:szCs w:val="21"/>
              </w:rPr>
            </w:pPr>
            <w:r w:rsidRPr="0008284B">
              <w:rPr>
                <w:rFonts w:ascii="仿宋_GB2312" w:eastAsia="仿宋_GB2312" w:hAnsi="黑体" w:hint="eastAsia"/>
                <w:szCs w:val="21"/>
              </w:rPr>
              <w:t>1.</w:t>
            </w:r>
            <w:r w:rsidR="00B274A4">
              <w:rPr>
                <w:rFonts w:ascii="仿宋_GB2312" w:eastAsia="仿宋_GB2312" w:hAnsi="黑体" w:hint="eastAsia"/>
                <w:szCs w:val="21"/>
              </w:rPr>
              <w:t>加强</w:t>
            </w:r>
            <w:r>
              <w:rPr>
                <w:rFonts w:ascii="仿宋_GB2312" w:eastAsia="仿宋_GB2312" w:hAnsi="黑体" w:hint="eastAsia"/>
                <w:szCs w:val="21"/>
              </w:rPr>
              <w:t>创新团队</w:t>
            </w:r>
            <w:r w:rsidR="00B274A4">
              <w:rPr>
                <w:rFonts w:ascii="仿宋_GB2312" w:eastAsia="仿宋_GB2312" w:hAnsi="黑体" w:hint="eastAsia"/>
                <w:szCs w:val="21"/>
              </w:rPr>
              <w:t>建设</w:t>
            </w:r>
            <w:r>
              <w:rPr>
                <w:rFonts w:ascii="仿宋_GB2312" w:eastAsia="仿宋_GB2312" w:hAnsi="黑体" w:hint="eastAsia"/>
                <w:szCs w:val="21"/>
              </w:rPr>
              <w:t>，遴选</w:t>
            </w:r>
            <w:r w:rsidR="00B274A4">
              <w:rPr>
                <w:rFonts w:ascii="仿宋_GB2312" w:eastAsia="仿宋_GB2312" w:hAnsi="黑体" w:hint="eastAsia"/>
                <w:szCs w:val="21"/>
              </w:rPr>
              <w:t>若干支</w:t>
            </w:r>
            <w:r>
              <w:rPr>
                <w:rFonts w:ascii="仿宋_GB2312" w:eastAsia="仿宋_GB2312" w:hAnsi="黑体" w:hint="eastAsia"/>
                <w:szCs w:val="21"/>
              </w:rPr>
              <w:t>创新团队给予重点支持</w:t>
            </w:r>
            <w:r w:rsidRPr="0008284B">
              <w:rPr>
                <w:rFonts w:ascii="仿宋_GB2312" w:eastAsia="仿宋_GB2312" w:hAnsi="黑体" w:hint="eastAsia"/>
                <w:kern w:val="0"/>
                <w:szCs w:val="21"/>
              </w:rPr>
              <w:t>。</w:t>
            </w:r>
          </w:p>
        </w:tc>
        <w:tc>
          <w:tcPr>
            <w:tcW w:w="677" w:type="pct"/>
            <w:vAlign w:val="center"/>
          </w:tcPr>
          <w:p w:rsidR="007A5176" w:rsidRPr="0008284B" w:rsidRDefault="007A5176" w:rsidP="0040443B">
            <w:pPr>
              <w:jc w:val="center"/>
              <w:rPr>
                <w:rFonts w:ascii="仿宋_GB2312" w:eastAsia="仿宋_GB2312" w:hAnsi="仿宋"/>
                <w:szCs w:val="21"/>
              </w:rPr>
            </w:pPr>
            <w:r>
              <w:rPr>
                <w:rFonts w:ascii="仿宋_GB2312" w:eastAsia="仿宋_GB2312" w:hAnsi="黑体" w:hint="eastAsia"/>
                <w:szCs w:val="21"/>
              </w:rPr>
              <w:t>11月底前</w:t>
            </w:r>
            <w:r w:rsidR="0040443B" w:rsidRPr="0008284B">
              <w:rPr>
                <w:rFonts w:ascii="仿宋_GB2312" w:eastAsia="仿宋_GB2312" w:hAnsi="仿宋"/>
                <w:szCs w:val="21"/>
              </w:rPr>
              <w:t xml:space="preserve"> </w:t>
            </w:r>
          </w:p>
        </w:tc>
        <w:tc>
          <w:tcPr>
            <w:tcW w:w="491" w:type="pct"/>
            <w:vAlign w:val="center"/>
          </w:tcPr>
          <w:p w:rsidR="007A5176" w:rsidRPr="002C4DD9" w:rsidRDefault="007A5176" w:rsidP="00204AAB">
            <w:pPr>
              <w:jc w:val="center"/>
              <w:rPr>
                <w:rFonts w:ascii="仿宋_GB2312" w:eastAsia="仿宋_GB2312" w:hAnsi="黑体"/>
                <w:szCs w:val="21"/>
              </w:rPr>
            </w:pPr>
            <w:r>
              <w:rPr>
                <w:rFonts w:ascii="仿宋_GB2312" w:eastAsia="仿宋_GB2312" w:hAnsi="黑体" w:hint="eastAsia"/>
                <w:szCs w:val="21"/>
              </w:rPr>
              <w:t>人事处</w:t>
            </w:r>
          </w:p>
        </w:tc>
        <w:tc>
          <w:tcPr>
            <w:tcW w:w="258" w:type="pct"/>
            <w:vMerge w:val="restart"/>
            <w:vAlign w:val="center"/>
          </w:tcPr>
          <w:p w:rsidR="00382FBA" w:rsidRDefault="00382FBA" w:rsidP="00560C4C">
            <w:pPr>
              <w:jc w:val="center"/>
              <w:rPr>
                <w:rFonts w:ascii="仿宋_GB2312" w:eastAsia="仿宋_GB2312" w:hAnsi="黑体"/>
                <w:szCs w:val="21"/>
              </w:rPr>
            </w:pPr>
            <w:r>
              <w:rPr>
                <w:rFonts w:ascii="仿宋_GB2312" w:eastAsia="仿宋_GB2312" w:hAnsi="黑体" w:hint="eastAsia"/>
                <w:szCs w:val="21"/>
              </w:rPr>
              <w:t>徐  峰</w:t>
            </w:r>
          </w:p>
          <w:p w:rsidR="00FF6742" w:rsidRPr="0008284B" w:rsidRDefault="007A5176" w:rsidP="00560C4C">
            <w:pPr>
              <w:jc w:val="center"/>
              <w:rPr>
                <w:rFonts w:ascii="仿宋_GB2312" w:eastAsia="仿宋_GB2312" w:hAnsi="黑体"/>
                <w:szCs w:val="21"/>
              </w:rPr>
            </w:pPr>
            <w:r>
              <w:rPr>
                <w:rFonts w:ascii="仿宋_GB2312" w:eastAsia="仿宋_GB2312" w:hAnsi="黑体" w:hint="eastAsia"/>
                <w:szCs w:val="21"/>
              </w:rPr>
              <w:t>冯夏庭</w:t>
            </w:r>
          </w:p>
        </w:tc>
      </w:tr>
      <w:tr w:rsidR="007A5176" w:rsidRPr="0008284B" w:rsidTr="007A5176">
        <w:tblPrEx>
          <w:tblBorders>
            <w:top w:val="single" w:sz="4" w:space="0" w:color="auto"/>
            <w:left w:val="single" w:sz="4" w:space="0" w:color="auto"/>
            <w:bottom w:val="single" w:sz="4" w:space="0" w:color="auto"/>
            <w:right w:val="single" w:sz="4" w:space="0" w:color="auto"/>
          </w:tblBorders>
        </w:tblPrEx>
        <w:trPr>
          <w:trHeight w:val="270"/>
        </w:trPr>
        <w:tc>
          <w:tcPr>
            <w:tcW w:w="1286" w:type="pct"/>
            <w:vMerge/>
            <w:vAlign w:val="center"/>
          </w:tcPr>
          <w:p w:rsidR="007A5176" w:rsidRPr="0008284B" w:rsidRDefault="007A5176" w:rsidP="00560C4C">
            <w:pPr>
              <w:rPr>
                <w:rFonts w:ascii="仿宋_GB2312" w:eastAsia="仿宋_GB2312" w:hAnsi="Arial"/>
                <w:bCs/>
                <w:color w:val="000000"/>
                <w:szCs w:val="21"/>
              </w:rPr>
            </w:pPr>
          </w:p>
        </w:tc>
        <w:tc>
          <w:tcPr>
            <w:tcW w:w="2288" w:type="pct"/>
            <w:vAlign w:val="center"/>
          </w:tcPr>
          <w:p w:rsidR="007A5176" w:rsidRPr="0008284B" w:rsidRDefault="007A5176" w:rsidP="00125435">
            <w:pPr>
              <w:rPr>
                <w:rFonts w:ascii="仿宋_GB2312" w:eastAsia="仿宋_GB2312" w:hAnsi="黑体"/>
                <w:szCs w:val="21"/>
              </w:rPr>
            </w:pPr>
            <w:r>
              <w:rPr>
                <w:rFonts w:ascii="仿宋_GB2312" w:eastAsia="仿宋_GB2312" w:hAnsi="黑体" w:hint="eastAsia"/>
                <w:szCs w:val="21"/>
              </w:rPr>
              <w:t>2.推进</w:t>
            </w:r>
            <w:r w:rsidRPr="0008284B">
              <w:rPr>
                <w:rFonts w:ascii="仿宋_GB2312" w:eastAsia="仿宋_GB2312" w:hAnsi="黑体" w:hint="eastAsia"/>
                <w:szCs w:val="21"/>
              </w:rPr>
              <w:t>引进审批流程常态化</w:t>
            </w:r>
            <w:r>
              <w:rPr>
                <w:rFonts w:ascii="仿宋_GB2312" w:eastAsia="仿宋_GB2312" w:hAnsi="黑体" w:hint="eastAsia"/>
                <w:szCs w:val="21"/>
              </w:rPr>
              <w:t>，实行</w:t>
            </w:r>
            <w:r w:rsidRPr="0008284B">
              <w:rPr>
                <w:rFonts w:ascii="仿宋_GB2312" w:eastAsia="仿宋_GB2312" w:hAnsi="黑体" w:hint="eastAsia"/>
                <w:szCs w:val="21"/>
              </w:rPr>
              <w:t>新引进人员报到“一站式”服务。</w:t>
            </w:r>
          </w:p>
        </w:tc>
        <w:tc>
          <w:tcPr>
            <w:tcW w:w="677" w:type="pct"/>
            <w:vAlign w:val="center"/>
          </w:tcPr>
          <w:p w:rsidR="007A5176" w:rsidRPr="006C24CA" w:rsidRDefault="006C24CA" w:rsidP="0040443B">
            <w:pPr>
              <w:jc w:val="center"/>
              <w:rPr>
                <w:rFonts w:ascii="仿宋_GB2312" w:eastAsia="仿宋_GB2312" w:hAnsi="黑体"/>
                <w:szCs w:val="21"/>
              </w:rPr>
            </w:pPr>
            <w:r>
              <w:rPr>
                <w:rFonts w:ascii="仿宋_GB2312" w:eastAsia="仿宋_GB2312" w:hAnsi="黑体" w:hint="eastAsia"/>
                <w:szCs w:val="21"/>
              </w:rPr>
              <w:t>12月中旬前</w:t>
            </w:r>
          </w:p>
        </w:tc>
        <w:tc>
          <w:tcPr>
            <w:tcW w:w="491" w:type="pct"/>
            <w:vAlign w:val="center"/>
          </w:tcPr>
          <w:p w:rsidR="007A5176" w:rsidRDefault="007A5176" w:rsidP="00204AAB">
            <w:pPr>
              <w:jc w:val="center"/>
              <w:rPr>
                <w:rFonts w:ascii="仿宋_GB2312" w:eastAsia="仿宋_GB2312" w:hAnsi="黑体"/>
                <w:szCs w:val="21"/>
              </w:rPr>
            </w:pPr>
            <w:r>
              <w:rPr>
                <w:rFonts w:ascii="仿宋_GB2312" w:eastAsia="仿宋_GB2312" w:hAnsi="黑体" w:hint="eastAsia"/>
                <w:szCs w:val="21"/>
              </w:rPr>
              <w:t>人事处</w:t>
            </w:r>
          </w:p>
        </w:tc>
        <w:tc>
          <w:tcPr>
            <w:tcW w:w="258" w:type="pct"/>
            <w:vMerge/>
            <w:vAlign w:val="center"/>
          </w:tcPr>
          <w:p w:rsidR="007A5176" w:rsidRDefault="007A5176" w:rsidP="00560C4C">
            <w:pPr>
              <w:jc w:val="center"/>
              <w:rPr>
                <w:rFonts w:ascii="仿宋_GB2312" w:eastAsia="仿宋_GB2312" w:hAnsi="黑体"/>
                <w:szCs w:val="21"/>
              </w:rPr>
            </w:pPr>
          </w:p>
        </w:tc>
      </w:tr>
      <w:tr w:rsidR="007A5176" w:rsidRPr="0008284B" w:rsidTr="007A5176">
        <w:tblPrEx>
          <w:tblBorders>
            <w:top w:val="single" w:sz="4" w:space="0" w:color="auto"/>
            <w:left w:val="single" w:sz="4" w:space="0" w:color="auto"/>
            <w:bottom w:val="single" w:sz="4" w:space="0" w:color="auto"/>
            <w:right w:val="single" w:sz="4" w:space="0" w:color="auto"/>
          </w:tblBorders>
        </w:tblPrEx>
        <w:trPr>
          <w:trHeight w:val="285"/>
        </w:trPr>
        <w:tc>
          <w:tcPr>
            <w:tcW w:w="1286" w:type="pct"/>
            <w:vMerge/>
            <w:vAlign w:val="center"/>
          </w:tcPr>
          <w:p w:rsidR="007A5176" w:rsidRPr="0008284B" w:rsidRDefault="007A5176" w:rsidP="00560C4C">
            <w:pPr>
              <w:rPr>
                <w:rFonts w:ascii="仿宋_GB2312" w:eastAsia="仿宋_GB2312" w:hAnsi="Arial"/>
                <w:bCs/>
                <w:color w:val="000000"/>
                <w:szCs w:val="21"/>
              </w:rPr>
            </w:pPr>
          </w:p>
        </w:tc>
        <w:tc>
          <w:tcPr>
            <w:tcW w:w="2288" w:type="pct"/>
            <w:vAlign w:val="center"/>
          </w:tcPr>
          <w:p w:rsidR="007A5176" w:rsidRDefault="007A5176" w:rsidP="007A5176">
            <w:pPr>
              <w:rPr>
                <w:rFonts w:ascii="仿宋_GB2312" w:eastAsia="仿宋_GB2312" w:hAnsi="黑体"/>
                <w:szCs w:val="21"/>
              </w:rPr>
            </w:pPr>
            <w:r w:rsidRPr="0008284B">
              <w:rPr>
                <w:rFonts w:ascii="仿宋_GB2312" w:eastAsia="仿宋_GB2312" w:hAnsi="黑体" w:hint="eastAsia"/>
                <w:kern w:val="0"/>
                <w:szCs w:val="21"/>
              </w:rPr>
              <w:t>3.</w:t>
            </w:r>
            <w:r>
              <w:rPr>
                <w:rFonts w:ascii="仿宋_GB2312" w:eastAsia="仿宋_GB2312" w:hAnsi="黑体" w:hint="eastAsia"/>
                <w:szCs w:val="21"/>
              </w:rPr>
              <w:t>开展重点部位实验人员补充工作。</w:t>
            </w:r>
          </w:p>
        </w:tc>
        <w:tc>
          <w:tcPr>
            <w:tcW w:w="677" w:type="pct"/>
            <w:vAlign w:val="center"/>
          </w:tcPr>
          <w:p w:rsidR="007A5176" w:rsidRPr="0008284B" w:rsidRDefault="006C24CA" w:rsidP="0040443B">
            <w:pPr>
              <w:jc w:val="center"/>
              <w:rPr>
                <w:rFonts w:ascii="仿宋_GB2312" w:eastAsia="仿宋_GB2312" w:hAnsi="黑体"/>
                <w:szCs w:val="21"/>
              </w:rPr>
            </w:pPr>
            <w:r>
              <w:rPr>
                <w:rFonts w:ascii="仿宋_GB2312" w:eastAsia="仿宋_GB2312" w:hAnsi="黑体" w:hint="eastAsia"/>
                <w:szCs w:val="21"/>
              </w:rPr>
              <w:t>11月底前</w:t>
            </w:r>
            <w:r w:rsidR="0040443B" w:rsidRPr="0008284B">
              <w:rPr>
                <w:rFonts w:ascii="仿宋_GB2312" w:eastAsia="仿宋_GB2312" w:hAnsi="黑体"/>
                <w:szCs w:val="21"/>
              </w:rPr>
              <w:t xml:space="preserve"> </w:t>
            </w:r>
          </w:p>
        </w:tc>
        <w:tc>
          <w:tcPr>
            <w:tcW w:w="491" w:type="pct"/>
            <w:vAlign w:val="center"/>
          </w:tcPr>
          <w:p w:rsidR="007A5176" w:rsidRDefault="007A5176" w:rsidP="00204AAB">
            <w:pPr>
              <w:jc w:val="center"/>
              <w:rPr>
                <w:rFonts w:ascii="仿宋_GB2312" w:eastAsia="仿宋_GB2312" w:hAnsi="黑体"/>
                <w:szCs w:val="21"/>
              </w:rPr>
            </w:pPr>
            <w:r>
              <w:rPr>
                <w:rFonts w:ascii="仿宋_GB2312" w:eastAsia="仿宋_GB2312" w:hAnsi="黑体" w:hint="eastAsia"/>
                <w:szCs w:val="21"/>
              </w:rPr>
              <w:t>人事处</w:t>
            </w:r>
          </w:p>
        </w:tc>
        <w:tc>
          <w:tcPr>
            <w:tcW w:w="258" w:type="pct"/>
            <w:vMerge/>
            <w:vAlign w:val="center"/>
          </w:tcPr>
          <w:p w:rsidR="007A5176" w:rsidRDefault="007A5176" w:rsidP="00560C4C">
            <w:pPr>
              <w:jc w:val="center"/>
              <w:rPr>
                <w:rFonts w:ascii="仿宋_GB2312" w:eastAsia="仿宋_GB2312" w:hAnsi="黑体"/>
                <w:szCs w:val="21"/>
              </w:rPr>
            </w:pPr>
          </w:p>
        </w:tc>
      </w:tr>
      <w:tr w:rsidR="007A5176" w:rsidRPr="0008284B" w:rsidTr="007A5176">
        <w:tblPrEx>
          <w:tblBorders>
            <w:top w:val="single" w:sz="4" w:space="0" w:color="auto"/>
            <w:left w:val="single" w:sz="4" w:space="0" w:color="auto"/>
            <w:bottom w:val="single" w:sz="4" w:space="0" w:color="auto"/>
            <w:right w:val="single" w:sz="4" w:space="0" w:color="auto"/>
          </w:tblBorders>
        </w:tblPrEx>
        <w:trPr>
          <w:trHeight w:val="330"/>
        </w:trPr>
        <w:tc>
          <w:tcPr>
            <w:tcW w:w="1286" w:type="pct"/>
            <w:vMerge/>
            <w:vAlign w:val="center"/>
          </w:tcPr>
          <w:p w:rsidR="007A5176" w:rsidRPr="0008284B" w:rsidRDefault="007A5176" w:rsidP="00560C4C">
            <w:pPr>
              <w:rPr>
                <w:rFonts w:ascii="仿宋_GB2312" w:eastAsia="仿宋_GB2312" w:hAnsi="Arial"/>
                <w:bCs/>
                <w:color w:val="000000"/>
                <w:szCs w:val="21"/>
              </w:rPr>
            </w:pPr>
          </w:p>
        </w:tc>
        <w:tc>
          <w:tcPr>
            <w:tcW w:w="2288" w:type="pct"/>
            <w:vAlign w:val="center"/>
          </w:tcPr>
          <w:p w:rsidR="007A5176" w:rsidRPr="0008284B" w:rsidRDefault="007A5176" w:rsidP="007A5176">
            <w:pPr>
              <w:rPr>
                <w:rFonts w:ascii="仿宋_GB2312" w:eastAsia="仿宋_GB2312" w:hAnsi="黑体"/>
                <w:kern w:val="0"/>
                <w:szCs w:val="21"/>
              </w:rPr>
            </w:pPr>
            <w:r>
              <w:rPr>
                <w:rFonts w:ascii="仿宋_GB2312" w:eastAsia="仿宋_GB2312" w:hAnsi="黑体" w:hint="eastAsia"/>
                <w:kern w:val="0"/>
                <w:szCs w:val="21"/>
              </w:rPr>
              <w:t>4.</w:t>
            </w:r>
            <w:r>
              <w:rPr>
                <w:rFonts w:ascii="仿宋_GB2312" w:eastAsia="仿宋_GB2312" w:hAnsi="黑体" w:hint="eastAsia"/>
                <w:szCs w:val="21"/>
              </w:rPr>
              <w:t>实施实验技术队伍改革。</w:t>
            </w:r>
          </w:p>
        </w:tc>
        <w:tc>
          <w:tcPr>
            <w:tcW w:w="677" w:type="pct"/>
            <w:vAlign w:val="center"/>
          </w:tcPr>
          <w:p w:rsidR="007A5176" w:rsidRDefault="007A5176" w:rsidP="0040443B">
            <w:pPr>
              <w:jc w:val="center"/>
              <w:rPr>
                <w:rFonts w:ascii="仿宋_GB2312" w:eastAsia="仿宋_GB2312" w:hAnsi="黑体"/>
                <w:szCs w:val="21"/>
              </w:rPr>
            </w:pPr>
            <w:r>
              <w:rPr>
                <w:rFonts w:ascii="仿宋_GB2312" w:eastAsia="仿宋_GB2312" w:hAnsi="黑体" w:hint="eastAsia"/>
                <w:szCs w:val="21"/>
              </w:rPr>
              <w:t>2020年年底前</w:t>
            </w:r>
          </w:p>
        </w:tc>
        <w:tc>
          <w:tcPr>
            <w:tcW w:w="491" w:type="pct"/>
            <w:vAlign w:val="center"/>
          </w:tcPr>
          <w:p w:rsidR="007A5176" w:rsidRDefault="007A5176" w:rsidP="00204AAB">
            <w:pPr>
              <w:jc w:val="center"/>
              <w:rPr>
                <w:rFonts w:ascii="仿宋_GB2312" w:eastAsia="仿宋_GB2312" w:hAnsi="黑体"/>
                <w:szCs w:val="21"/>
              </w:rPr>
            </w:pPr>
            <w:r>
              <w:rPr>
                <w:rFonts w:ascii="仿宋_GB2312" w:eastAsia="仿宋_GB2312" w:hAnsi="黑体" w:hint="eastAsia"/>
                <w:szCs w:val="21"/>
              </w:rPr>
              <w:t>人事处</w:t>
            </w:r>
            <w:r w:rsidR="006C24CA">
              <w:rPr>
                <w:rFonts w:ascii="仿宋_GB2312" w:eastAsia="仿宋_GB2312" w:hAnsi="黑体" w:hint="eastAsia"/>
                <w:szCs w:val="21"/>
              </w:rPr>
              <w:t>、资产处</w:t>
            </w:r>
          </w:p>
        </w:tc>
        <w:tc>
          <w:tcPr>
            <w:tcW w:w="258" w:type="pct"/>
            <w:vMerge/>
            <w:vAlign w:val="center"/>
          </w:tcPr>
          <w:p w:rsidR="007A5176" w:rsidRDefault="007A5176" w:rsidP="00560C4C">
            <w:pPr>
              <w:jc w:val="center"/>
              <w:rPr>
                <w:rFonts w:ascii="仿宋_GB2312" w:eastAsia="仿宋_GB2312" w:hAnsi="黑体"/>
                <w:szCs w:val="21"/>
              </w:rPr>
            </w:pPr>
          </w:p>
        </w:tc>
      </w:tr>
      <w:tr w:rsidR="00556496" w:rsidRPr="0008284B" w:rsidTr="007A5176">
        <w:tblPrEx>
          <w:tblBorders>
            <w:top w:val="single" w:sz="4" w:space="0" w:color="auto"/>
            <w:left w:val="single" w:sz="4" w:space="0" w:color="auto"/>
            <w:bottom w:val="single" w:sz="4" w:space="0" w:color="auto"/>
            <w:right w:val="single" w:sz="4" w:space="0" w:color="auto"/>
          </w:tblBorders>
        </w:tblPrEx>
        <w:trPr>
          <w:trHeight w:val="645"/>
        </w:trPr>
        <w:tc>
          <w:tcPr>
            <w:tcW w:w="1286" w:type="pct"/>
            <w:vMerge w:val="restart"/>
            <w:vAlign w:val="center"/>
          </w:tcPr>
          <w:p w:rsidR="00556496" w:rsidRPr="0008284B" w:rsidRDefault="00556496" w:rsidP="007A0646">
            <w:pPr>
              <w:rPr>
                <w:rFonts w:ascii="仿宋_GB2312" w:eastAsia="仿宋_GB2312" w:hAnsi="Arial"/>
                <w:bCs/>
                <w:color w:val="000000"/>
                <w:szCs w:val="21"/>
              </w:rPr>
            </w:pPr>
            <w:r w:rsidRPr="0008284B">
              <w:rPr>
                <w:rFonts w:ascii="仿宋_GB2312" w:eastAsia="仿宋_GB2312" w:hAnsi="Arial" w:hint="eastAsia"/>
                <w:bCs/>
                <w:color w:val="000000"/>
                <w:szCs w:val="21"/>
              </w:rPr>
              <w:t>16.重大和超大科研项目的有组织策划和推进能力不够</w:t>
            </w:r>
            <w:r>
              <w:rPr>
                <w:rFonts w:ascii="仿宋_GB2312" w:eastAsia="仿宋_GB2312" w:hAnsi="Arial" w:hint="eastAsia"/>
                <w:bCs/>
                <w:color w:val="000000"/>
                <w:szCs w:val="21"/>
              </w:rPr>
              <w:t>强</w:t>
            </w:r>
            <w:r w:rsidRPr="0008284B">
              <w:rPr>
                <w:rFonts w:ascii="仿宋_GB2312" w:eastAsia="仿宋_GB2312" w:hAnsi="Arial" w:hint="eastAsia"/>
                <w:bCs/>
                <w:color w:val="000000"/>
                <w:szCs w:val="21"/>
              </w:rPr>
              <w:t>，军工科研政策和支持力度不</w:t>
            </w:r>
            <w:r>
              <w:rPr>
                <w:rFonts w:ascii="仿宋_GB2312" w:eastAsia="仿宋_GB2312" w:hAnsi="Arial" w:hint="eastAsia"/>
                <w:bCs/>
                <w:color w:val="000000"/>
                <w:szCs w:val="21"/>
              </w:rPr>
              <w:t>足</w:t>
            </w:r>
            <w:r w:rsidRPr="0008284B">
              <w:rPr>
                <w:rFonts w:ascii="仿宋_GB2312" w:eastAsia="仿宋_GB2312" w:hAnsi="Arial" w:hint="eastAsia"/>
                <w:bCs/>
                <w:color w:val="000000"/>
                <w:szCs w:val="21"/>
              </w:rPr>
              <w:t>。</w:t>
            </w:r>
          </w:p>
        </w:tc>
        <w:tc>
          <w:tcPr>
            <w:tcW w:w="2288" w:type="pct"/>
            <w:vAlign w:val="center"/>
          </w:tcPr>
          <w:p w:rsidR="00556496" w:rsidRPr="0008284B" w:rsidRDefault="00556496" w:rsidP="00125435">
            <w:pPr>
              <w:rPr>
                <w:rFonts w:ascii="仿宋_GB2312" w:eastAsia="仿宋_GB2312" w:hAnsi="宋体" w:cs="宋体"/>
                <w:color w:val="000000"/>
                <w:szCs w:val="21"/>
              </w:rPr>
            </w:pPr>
            <w:r w:rsidRPr="008C42A9">
              <w:rPr>
                <w:rFonts w:ascii="仿宋_GB2312" w:eastAsia="仿宋_GB2312" w:hAnsi="黑体" w:hint="eastAsia"/>
                <w:szCs w:val="21"/>
              </w:rPr>
              <w:t>1.</w:t>
            </w:r>
            <w:r w:rsidRPr="0008284B">
              <w:rPr>
                <w:rFonts w:ascii="仿宋_GB2312" w:eastAsia="仿宋_GB2312" w:hAnsi="黑体" w:hint="eastAsia"/>
                <w:szCs w:val="21"/>
              </w:rPr>
              <w:t>强化顶层设计</w:t>
            </w:r>
            <w:r>
              <w:rPr>
                <w:rFonts w:ascii="仿宋_GB2312" w:eastAsia="仿宋_GB2312" w:hAnsi="黑体" w:hint="eastAsia"/>
                <w:szCs w:val="21"/>
              </w:rPr>
              <w:t>，整</w:t>
            </w:r>
            <w:r w:rsidRPr="0008284B">
              <w:rPr>
                <w:rFonts w:ascii="仿宋_GB2312" w:eastAsia="仿宋_GB2312" w:hAnsi="黑体" w:hint="eastAsia"/>
                <w:szCs w:val="21"/>
              </w:rPr>
              <w:t>合学校学科优势，制定项目主攻方向，</w:t>
            </w:r>
            <w:r>
              <w:rPr>
                <w:rFonts w:ascii="仿宋_GB2312" w:eastAsia="仿宋_GB2312" w:hAnsi="黑体" w:hint="eastAsia"/>
                <w:szCs w:val="21"/>
              </w:rPr>
              <w:t>促进</w:t>
            </w:r>
            <w:r w:rsidRPr="0008284B">
              <w:rPr>
                <w:rFonts w:ascii="仿宋_GB2312" w:eastAsia="仿宋_GB2312" w:hAnsi="黑体" w:hint="eastAsia"/>
                <w:szCs w:val="21"/>
              </w:rPr>
              <w:t>学科交叉和协调合作方式，对重大、超大项目进行全链条、一体化设计。</w:t>
            </w:r>
          </w:p>
        </w:tc>
        <w:tc>
          <w:tcPr>
            <w:tcW w:w="677" w:type="pct"/>
            <w:vAlign w:val="center"/>
          </w:tcPr>
          <w:p w:rsidR="00556496" w:rsidRPr="0008284B" w:rsidRDefault="00556496" w:rsidP="0040443B">
            <w:pPr>
              <w:jc w:val="center"/>
              <w:rPr>
                <w:rFonts w:ascii="仿宋_GB2312" w:eastAsia="仿宋_GB2312" w:hAnsi="宋体" w:cs="宋体"/>
                <w:color w:val="000000"/>
                <w:szCs w:val="21"/>
              </w:rPr>
            </w:pPr>
            <w:r>
              <w:rPr>
                <w:rFonts w:ascii="仿宋_GB2312" w:eastAsia="仿宋_GB2312" w:hAnsiTheme="minorEastAsia" w:hint="eastAsia"/>
                <w:szCs w:val="21"/>
              </w:rPr>
              <w:t>12月中旬前</w:t>
            </w:r>
          </w:p>
        </w:tc>
        <w:tc>
          <w:tcPr>
            <w:tcW w:w="491" w:type="pct"/>
            <w:vAlign w:val="center"/>
          </w:tcPr>
          <w:p w:rsidR="00556496" w:rsidRPr="0008284B" w:rsidRDefault="00556496" w:rsidP="00560C4C">
            <w:pPr>
              <w:jc w:val="center"/>
              <w:rPr>
                <w:rFonts w:ascii="仿宋_GB2312" w:eastAsia="仿宋_GB2312" w:hAnsi="宋体" w:cs="宋体"/>
                <w:color w:val="000000"/>
                <w:szCs w:val="21"/>
              </w:rPr>
            </w:pPr>
            <w:r>
              <w:rPr>
                <w:rFonts w:ascii="仿宋_GB2312" w:eastAsia="仿宋_GB2312" w:hAnsi="黑体" w:hint="eastAsia"/>
                <w:szCs w:val="21"/>
              </w:rPr>
              <w:t>科研院</w:t>
            </w:r>
          </w:p>
        </w:tc>
        <w:tc>
          <w:tcPr>
            <w:tcW w:w="258" w:type="pct"/>
            <w:vMerge w:val="restart"/>
            <w:vAlign w:val="center"/>
          </w:tcPr>
          <w:p w:rsidR="00556496" w:rsidRPr="0008284B" w:rsidRDefault="00556496" w:rsidP="00560C4C">
            <w:pPr>
              <w:jc w:val="center"/>
              <w:rPr>
                <w:rFonts w:ascii="仿宋_GB2312" w:eastAsia="仿宋_GB2312" w:hAnsi="黑体"/>
                <w:szCs w:val="21"/>
              </w:rPr>
            </w:pPr>
            <w:r>
              <w:rPr>
                <w:rFonts w:ascii="仿宋_GB2312" w:eastAsia="仿宋_GB2312" w:hAnsi="黑体" w:hint="eastAsia"/>
                <w:szCs w:val="21"/>
              </w:rPr>
              <w:t>唐立新</w:t>
            </w:r>
          </w:p>
        </w:tc>
      </w:tr>
      <w:tr w:rsidR="00556496" w:rsidRPr="0008284B" w:rsidTr="007A5176">
        <w:tblPrEx>
          <w:tblBorders>
            <w:top w:val="single" w:sz="4" w:space="0" w:color="auto"/>
            <w:left w:val="single" w:sz="4" w:space="0" w:color="auto"/>
            <w:bottom w:val="single" w:sz="4" w:space="0" w:color="auto"/>
            <w:right w:val="single" w:sz="4" w:space="0" w:color="auto"/>
          </w:tblBorders>
        </w:tblPrEx>
        <w:trPr>
          <w:trHeight w:val="321"/>
        </w:trPr>
        <w:tc>
          <w:tcPr>
            <w:tcW w:w="1286" w:type="pct"/>
            <w:vMerge/>
            <w:vAlign w:val="center"/>
          </w:tcPr>
          <w:p w:rsidR="00556496" w:rsidRPr="0008284B" w:rsidRDefault="00556496" w:rsidP="007A0646">
            <w:pPr>
              <w:rPr>
                <w:rFonts w:ascii="仿宋_GB2312" w:eastAsia="仿宋_GB2312" w:hAnsi="Arial"/>
                <w:bCs/>
                <w:color w:val="000000"/>
                <w:szCs w:val="21"/>
              </w:rPr>
            </w:pPr>
          </w:p>
        </w:tc>
        <w:tc>
          <w:tcPr>
            <w:tcW w:w="2288" w:type="pct"/>
            <w:vAlign w:val="center"/>
          </w:tcPr>
          <w:p w:rsidR="00556496" w:rsidRPr="008C42A9" w:rsidRDefault="00556496" w:rsidP="007A5176">
            <w:pPr>
              <w:rPr>
                <w:rFonts w:ascii="仿宋_GB2312" w:eastAsia="仿宋_GB2312" w:hAnsi="黑体"/>
                <w:szCs w:val="21"/>
              </w:rPr>
            </w:pPr>
            <w:r>
              <w:rPr>
                <w:rFonts w:ascii="仿宋_GB2312" w:eastAsia="仿宋_GB2312" w:hAnsi="黑体" w:hint="eastAsia"/>
                <w:szCs w:val="21"/>
              </w:rPr>
              <w:t>2.修订</w:t>
            </w:r>
            <w:r w:rsidRPr="0008284B">
              <w:rPr>
                <w:rFonts w:ascii="仿宋_GB2312" w:eastAsia="仿宋_GB2312" w:hAnsi="黑体" w:hint="eastAsia"/>
                <w:szCs w:val="21"/>
              </w:rPr>
              <w:t>完善科技相关文件，</w:t>
            </w:r>
            <w:r>
              <w:rPr>
                <w:rFonts w:ascii="仿宋_GB2312" w:eastAsia="仿宋_GB2312" w:hAnsi="黑体" w:hint="eastAsia"/>
                <w:szCs w:val="21"/>
              </w:rPr>
              <w:t>强化</w:t>
            </w:r>
            <w:r w:rsidRPr="0008284B">
              <w:rPr>
                <w:rFonts w:ascii="仿宋_GB2312" w:eastAsia="仿宋_GB2312" w:hAnsi="黑体" w:hint="eastAsia"/>
                <w:szCs w:val="21"/>
              </w:rPr>
              <w:t>重大、超大项目</w:t>
            </w:r>
            <w:r>
              <w:rPr>
                <w:rFonts w:ascii="仿宋_GB2312" w:eastAsia="仿宋_GB2312" w:hAnsi="黑体" w:hint="eastAsia"/>
                <w:szCs w:val="21"/>
              </w:rPr>
              <w:t>的</w:t>
            </w:r>
            <w:r w:rsidRPr="0008284B">
              <w:rPr>
                <w:rFonts w:ascii="仿宋_GB2312" w:eastAsia="仿宋_GB2312" w:hAnsi="黑体" w:hint="eastAsia"/>
                <w:szCs w:val="21"/>
              </w:rPr>
              <w:t>政策优惠，激发科技工作者对承担和参与项目积极性。</w:t>
            </w:r>
          </w:p>
        </w:tc>
        <w:tc>
          <w:tcPr>
            <w:tcW w:w="677" w:type="pct"/>
            <w:vAlign w:val="center"/>
          </w:tcPr>
          <w:p w:rsidR="00556496" w:rsidRPr="0008284B" w:rsidRDefault="00556496" w:rsidP="0040443B">
            <w:pPr>
              <w:jc w:val="center"/>
              <w:rPr>
                <w:rFonts w:ascii="仿宋_GB2312" w:eastAsia="仿宋_GB2312" w:hAnsi="黑体"/>
                <w:szCs w:val="21"/>
              </w:rPr>
            </w:pPr>
            <w:r>
              <w:rPr>
                <w:rFonts w:ascii="仿宋_GB2312" w:eastAsia="仿宋_GB2312" w:hAnsi="黑体" w:hint="eastAsia"/>
                <w:szCs w:val="21"/>
              </w:rPr>
              <w:t>12月中旬前</w:t>
            </w:r>
          </w:p>
        </w:tc>
        <w:tc>
          <w:tcPr>
            <w:tcW w:w="491" w:type="pct"/>
            <w:vAlign w:val="center"/>
          </w:tcPr>
          <w:p w:rsidR="00556496" w:rsidRDefault="00556496" w:rsidP="00560C4C">
            <w:pPr>
              <w:jc w:val="center"/>
              <w:rPr>
                <w:rFonts w:ascii="仿宋_GB2312" w:eastAsia="仿宋_GB2312" w:hAnsi="黑体"/>
                <w:szCs w:val="21"/>
              </w:rPr>
            </w:pPr>
            <w:r>
              <w:rPr>
                <w:rFonts w:ascii="仿宋_GB2312" w:eastAsia="仿宋_GB2312" w:hAnsi="黑体" w:hint="eastAsia"/>
                <w:szCs w:val="21"/>
              </w:rPr>
              <w:t>科研院</w:t>
            </w:r>
          </w:p>
        </w:tc>
        <w:tc>
          <w:tcPr>
            <w:tcW w:w="258" w:type="pct"/>
            <w:vMerge/>
            <w:vAlign w:val="center"/>
          </w:tcPr>
          <w:p w:rsidR="00556496" w:rsidRDefault="00556496" w:rsidP="00560C4C">
            <w:pPr>
              <w:jc w:val="center"/>
              <w:rPr>
                <w:rFonts w:ascii="仿宋_GB2312" w:eastAsia="仿宋_GB2312" w:hAnsi="黑体"/>
                <w:szCs w:val="21"/>
              </w:rPr>
            </w:pPr>
          </w:p>
        </w:tc>
      </w:tr>
      <w:tr w:rsidR="00556496" w:rsidRPr="0008284B" w:rsidTr="007A5176">
        <w:tblPrEx>
          <w:tblBorders>
            <w:top w:val="single" w:sz="4" w:space="0" w:color="auto"/>
            <w:left w:val="single" w:sz="4" w:space="0" w:color="auto"/>
            <w:bottom w:val="single" w:sz="4" w:space="0" w:color="auto"/>
            <w:right w:val="single" w:sz="4" w:space="0" w:color="auto"/>
          </w:tblBorders>
        </w:tblPrEx>
        <w:trPr>
          <w:trHeight w:val="790"/>
        </w:trPr>
        <w:tc>
          <w:tcPr>
            <w:tcW w:w="1286" w:type="pct"/>
            <w:vMerge/>
            <w:vAlign w:val="center"/>
          </w:tcPr>
          <w:p w:rsidR="00556496" w:rsidRPr="0008284B" w:rsidRDefault="00556496" w:rsidP="00560C4C">
            <w:pPr>
              <w:rPr>
                <w:rFonts w:ascii="仿宋_GB2312" w:eastAsia="仿宋_GB2312" w:hAnsi="Arial"/>
                <w:bCs/>
                <w:color w:val="000000"/>
                <w:szCs w:val="21"/>
              </w:rPr>
            </w:pPr>
          </w:p>
        </w:tc>
        <w:tc>
          <w:tcPr>
            <w:tcW w:w="2288" w:type="pct"/>
            <w:vAlign w:val="center"/>
          </w:tcPr>
          <w:p w:rsidR="00556496" w:rsidRDefault="00556496" w:rsidP="00125435">
            <w:pPr>
              <w:rPr>
                <w:rFonts w:ascii="仿宋_GB2312" w:eastAsia="仿宋_GB2312" w:hAnsi="黑体"/>
                <w:b/>
                <w:szCs w:val="21"/>
              </w:rPr>
            </w:pPr>
            <w:r w:rsidRPr="008C42A9">
              <w:rPr>
                <w:rFonts w:ascii="仿宋_GB2312" w:eastAsia="仿宋_GB2312" w:hAnsi="黑体" w:hint="eastAsia"/>
                <w:szCs w:val="21"/>
              </w:rPr>
              <w:t>3.</w:t>
            </w:r>
            <w:r w:rsidRPr="0008284B">
              <w:rPr>
                <w:rFonts w:ascii="仿宋_GB2312" w:eastAsia="仿宋_GB2312" w:hAnsi="黑体" w:hint="eastAsia"/>
                <w:szCs w:val="21"/>
              </w:rPr>
              <w:t>组建学校的国防科技发展战略指导委员会；完成国防科技非行政化技术总师的设置和聘任；修订《东北大学国防科研项目管理办法》，出台学校国防科研人员申报高级专业技术职务申报条件，整合、完善军工基地相关资源，为从事国防科研的教师提供符合要求的科研空间。</w:t>
            </w:r>
          </w:p>
        </w:tc>
        <w:tc>
          <w:tcPr>
            <w:tcW w:w="677" w:type="pct"/>
            <w:vAlign w:val="center"/>
          </w:tcPr>
          <w:p w:rsidR="00556496" w:rsidRPr="0008284B" w:rsidRDefault="00556496" w:rsidP="0040443B">
            <w:pPr>
              <w:jc w:val="center"/>
              <w:rPr>
                <w:rFonts w:ascii="仿宋_GB2312" w:eastAsia="仿宋_GB2312" w:hAnsi="黑体"/>
                <w:b/>
                <w:szCs w:val="21"/>
              </w:rPr>
            </w:pPr>
            <w:r>
              <w:rPr>
                <w:rFonts w:ascii="仿宋_GB2312" w:eastAsia="仿宋_GB2312" w:hAnsi="黑体" w:hint="eastAsia"/>
                <w:szCs w:val="21"/>
              </w:rPr>
              <w:t>12月中旬前</w:t>
            </w:r>
          </w:p>
        </w:tc>
        <w:tc>
          <w:tcPr>
            <w:tcW w:w="491" w:type="pct"/>
            <w:vAlign w:val="center"/>
          </w:tcPr>
          <w:p w:rsidR="00556496" w:rsidRPr="0008284B" w:rsidRDefault="00556496" w:rsidP="00560C4C">
            <w:pPr>
              <w:jc w:val="center"/>
              <w:rPr>
                <w:rFonts w:ascii="仿宋_GB2312" w:eastAsia="仿宋_GB2312" w:hAnsi="黑体"/>
                <w:szCs w:val="21"/>
              </w:rPr>
            </w:pPr>
            <w:r>
              <w:rPr>
                <w:rFonts w:ascii="仿宋_GB2312" w:eastAsia="仿宋_GB2312" w:hAnsi="黑体" w:hint="eastAsia"/>
                <w:szCs w:val="21"/>
              </w:rPr>
              <w:t>科研院</w:t>
            </w:r>
          </w:p>
        </w:tc>
        <w:tc>
          <w:tcPr>
            <w:tcW w:w="258" w:type="pct"/>
            <w:vMerge/>
            <w:vAlign w:val="center"/>
          </w:tcPr>
          <w:p w:rsidR="00556496" w:rsidRPr="0008284B" w:rsidRDefault="00556496" w:rsidP="00560C4C">
            <w:pPr>
              <w:jc w:val="center"/>
              <w:rPr>
                <w:rFonts w:ascii="仿宋_GB2312" w:eastAsia="仿宋_GB2312" w:hAnsi="黑体"/>
                <w:szCs w:val="21"/>
              </w:rPr>
            </w:pPr>
          </w:p>
        </w:tc>
      </w:tr>
      <w:tr w:rsidR="00556496" w:rsidRPr="0008284B" w:rsidTr="00556496">
        <w:tblPrEx>
          <w:tblBorders>
            <w:top w:val="single" w:sz="4" w:space="0" w:color="auto"/>
            <w:left w:val="single" w:sz="4" w:space="0" w:color="auto"/>
            <w:bottom w:val="single" w:sz="4" w:space="0" w:color="auto"/>
            <w:right w:val="single" w:sz="4" w:space="0" w:color="auto"/>
          </w:tblBorders>
        </w:tblPrEx>
        <w:trPr>
          <w:trHeight w:val="298"/>
        </w:trPr>
        <w:tc>
          <w:tcPr>
            <w:tcW w:w="1286" w:type="pct"/>
            <w:vMerge w:val="restart"/>
            <w:vAlign w:val="center"/>
          </w:tcPr>
          <w:p w:rsidR="00556496" w:rsidRPr="0008284B" w:rsidRDefault="00556496" w:rsidP="00560C4C">
            <w:pPr>
              <w:rPr>
                <w:rFonts w:ascii="仿宋_GB2312" w:eastAsia="仿宋_GB2312" w:hAnsi="Arial"/>
                <w:bCs/>
                <w:color w:val="000000"/>
                <w:szCs w:val="21"/>
              </w:rPr>
            </w:pPr>
            <w:r w:rsidRPr="0008284B">
              <w:rPr>
                <w:rFonts w:ascii="仿宋_GB2312" w:eastAsia="仿宋_GB2312" w:hAnsi="Arial" w:hint="eastAsia"/>
                <w:bCs/>
                <w:color w:val="000000"/>
                <w:szCs w:val="21"/>
              </w:rPr>
              <w:t>17.国际交流与合作深度和广度不足，师生“引进来”与“走出去”的规模、质量和成效均有待提高；国际高水平实质性合作不多，教师学术活动的国际化程度不高，海外影响力需要增强。</w:t>
            </w:r>
          </w:p>
        </w:tc>
        <w:tc>
          <w:tcPr>
            <w:tcW w:w="2288" w:type="pct"/>
            <w:vAlign w:val="center"/>
          </w:tcPr>
          <w:p w:rsidR="00556496" w:rsidRPr="00592662" w:rsidRDefault="00556496" w:rsidP="00125435">
            <w:pPr>
              <w:rPr>
                <w:rFonts w:ascii="仿宋_GB2312" w:eastAsia="仿宋_GB2312" w:hAnsi="黑体"/>
                <w:szCs w:val="21"/>
              </w:rPr>
            </w:pPr>
            <w:r w:rsidRPr="00592662">
              <w:rPr>
                <w:rFonts w:ascii="仿宋_GB2312" w:eastAsia="仿宋_GB2312" w:hAnsi="黑体" w:hint="eastAsia"/>
                <w:szCs w:val="21"/>
              </w:rPr>
              <w:t>1.完成外事审批权的建章立制工作。</w:t>
            </w:r>
          </w:p>
        </w:tc>
        <w:tc>
          <w:tcPr>
            <w:tcW w:w="677" w:type="pct"/>
            <w:vAlign w:val="center"/>
          </w:tcPr>
          <w:p w:rsidR="00556496" w:rsidRPr="0008284B" w:rsidRDefault="00592662" w:rsidP="0040443B">
            <w:pPr>
              <w:jc w:val="center"/>
              <w:rPr>
                <w:rFonts w:ascii="仿宋_GB2312" w:eastAsia="仿宋_GB2312" w:hAnsi="黑体"/>
                <w:szCs w:val="21"/>
              </w:rPr>
            </w:pPr>
            <w:r>
              <w:rPr>
                <w:rFonts w:ascii="仿宋_GB2312" w:eastAsia="仿宋_GB2312" w:hAnsi="黑体" w:hint="eastAsia"/>
                <w:szCs w:val="21"/>
              </w:rPr>
              <w:t>12月中旬前</w:t>
            </w:r>
          </w:p>
        </w:tc>
        <w:tc>
          <w:tcPr>
            <w:tcW w:w="491" w:type="pct"/>
            <w:vAlign w:val="center"/>
          </w:tcPr>
          <w:p w:rsidR="00556496" w:rsidRPr="0008284B" w:rsidRDefault="00592662" w:rsidP="00560C4C">
            <w:pPr>
              <w:jc w:val="center"/>
              <w:rPr>
                <w:rFonts w:ascii="仿宋_GB2312" w:eastAsia="仿宋_GB2312" w:hAnsi="黑体"/>
                <w:szCs w:val="21"/>
              </w:rPr>
            </w:pPr>
            <w:r>
              <w:rPr>
                <w:rFonts w:ascii="仿宋_GB2312" w:eastAsia="仿宋_GB2312" w:hAnsi="黑体" w:hint="eastAsia"/>
                <w:szCs w:val="21"/>
              </w:rPr>
              <w:t>国际处</w:t>
            </w:r>
          </w:p>
        </w:tc>
        <w:tc>
          <w:tcPr>
            <w:tcW w:w="258" w:type="pct"/>
            <w:vMerge w:val="restart"/>
            <w:vAlign w:val="center"/>
          </w:tcPr>
          <w:p w:rsidR="00556496" w:rsidRPr="0008284B" w:rsidRDefault="00FF6742" w:rsidP="00560C4C">
            <w:pPr>
              <w:jc w:val="center"/>
              <w:rPr>
                <w:rFonts w:ascii="仿宋_GB2312" w:eastAsia="仿宋_GB2312" w:hAnsi="黑体"/>
                <w:szCs w:val="21"/>
              </w:rPr>
            </w:pPr>
            <w:r>
              <w:rPr>
                <w:rFonts w:ascii="仿宋_GB2312" w:eastAsia="仿宋_GB2312" w:hAnsi="黑体" w:hint="eastAsia"/>
                <w:szCs w:val="21"/>
              </w:rPr>
              <w:t>唐立新</w:t>
            </w:r>
          </w:p>
        </w:tc>
      </w:tr>
      <w:tr w:rsidR="00556496" w:rsidRPr="0008284B" w:rsidTr="00556496">
        <w:tblPrEx>
          <w:tblBorders>
            <w:top w:val="single" w:sz="4" w:space="0" w:color="auto"/>
            <w:left w:val="single" w:sz="4" w:space="0" w:color="auto"/>
            <w:bottom w:val="single" w:sz="4" w:space="0" w:color="auto"/>
            <w:right w:val="single" w:sz="4" w:space="0" w:color="auto"/>
          </w:tblBorders>
        </w:tblPrEx>
        <w:trPr>
          <w:trHeight w:val="380"/>
        </w:trPr>
        <w:tc>
          <w:tcPr>
            <w:tcW w:w="1286" w:type="pct"/>
            <w:vMerge/>
            <w:vAlign w:val="center"/>
          </w:tcPr>
          <w:p w:rsidR="00556496" w:rsidRPr="0008284B" w:rsidRDefault="00556496" w:rsidP="00560C4C">
            <w:pPr>
              <w:rPr>
                <w:rFonts w:ascii="仿宋_GB2312" w:eastAsia="仿宋_GB2312" w:hAnsi="Arial"/>
                <w:bCs/>
                <w:color w:val="000000"/>
                <w:szCs w:val="21"/>
              </w:rPr>
            </w:pPr>
          </w:p>
        </w:tc>
        <w:tc>
          <w:tcPr>
            <w:tcW w:w="2288" w:type="pct"/>
            <w:vAlign w:val="center"/>
          </w:tcPr>
          <w:p w:rsidR="00556496" w:rsidRPr="00592662" w:rsidRDefault="00556496" w:rsidP="00125435">
            <w:pPr>
              <w:rPr>
                <w:rFonts w:ascii="仿宋_GB2312" w:eastAsia="仿宋_GB2312" w:hAnsi="黑体"/>
                <w:szCs w:val="21"/>
              </w:rPr>
            </w:pPr>
            <w:r w:rsidRPr="00592662">
              <w:rPr>
                <w:rFonts w:ascii="仿宋_GB2312" w:eastAsia="仿宋_GB2312" w:hAnsi="仿宋" w:cs="仿宋_GB2312" w:hint="eastAsia"/>
                <w:szCs w:val="32"/>
              </w:rPr>
              <w:t>2.指导各学院、实验室制定完成2020年国际化发展规划。</w:t>
            </w:r>
          </w:p>
        </w:tc>
        <w:tc>
          <w:tcPr>
            <w:tcW w:w="677" w:type="pct"/>
            <w:vAlign w:val="center"/>
          </w:tcPr>
          <w:p w:rsidR="00556496" w:rsidRPr="0008284B" w:rsidRDefault="00592662" w:rsidP="0040443B">
            <w:pPr>
              <w:jc w:val="center"/>
              <w:rPr>
                <w:rFonts w:ascii="仿宋_GB2312" w:eastAsia="仿宋_GB2312" w:hAnsi="黑体"/>
                <w:szCs w:val="21"/>
              </w:rPr>
            </w:pPr>
            <w:r>
              <w:rPr>
                <w:rFonts w:ascii="仿宋_GB2312" w:eastAsia="仿宋_GB2312" w:hAnsi="黑体" w:hint="eastAsia"/>
                <w:szCs w:val="21"/>
              </w:rPr>
              <w:t>12月中旬前</w:t>
            </w:r>
          </w:p>
        </w:tc>
        <w:tc>
          <w:tcPr>
            <w:tcW w:w="491" w:type="pct"/>
            <w:vAlign w:val="center"/>
          </w:tcPr>
          <w:p w:rsidR="00556496" w:rsidRPr="0008284B" w:rsidRDefault="00592662" w:rsidP="00560C4C">
            <w:pPr>
              <w:jc w:val="center"/>
              <w:rPr>
                <w:rFonts w:ascii="仿宋_GB2312" w:eastAsia="仿宋_GB2312" w:hAnsi="黑体"/>
                <w:szCs w:val="21"/>
              </w:rPr>
            </w:pPr>
            <w:r>
              <w:rPr>
                <w:rFonts w:ascii="仿宋_GB2312" w:eastAsia="仿宋_GB2312" w:hAnsi="黑体" w:hint="eastAsia"/>
                <w:szCs w:val="21"/>
              </w:rPr>
              <w:t>国际处</w:t>
            </w:r>
          </w:p>
        </w:tc>
        <w:tc>
          <w:tcPr>
            <w:tcW w:w="258" w:type="pct"/>
            <w:vMerge/>
            <w:vAlign w:val="center"/>
          </w:tcPr>
          <w:p w:rsidR="00556496" w:rsidRPr="0008284B" w:rsidRDefault="00556496" w:rsidP="00560C4C">
            <w:pPr>
              <w:jc w:val="center"/>
              <w:rPr>
                <w:rFonts w:ascii="仿宋_GB2312" w:eastAsia="仿宋_GB2312" w:hAnsi="黑体"/>
                <w:szCs w:val="21"/>
              </w:rPr>
            </w:pPr>
          </w:p>
        </w:tc>
      </w:tr>
      <w:tr w:rsidR="00556496" w:rsidRPr="0008284B" w:rsidTr="00556496">
        <w:tblPrEx>
          <w:tblBorders>
            <w:top w:val="single" w:sz="4" w:space="0" w:color="auto"/>
            <w:left w:val="single" w:sz="4" w:space="0" w:color="auto"/>
            <w:bottom w:val="single" w:sz="4" w:space="0" w:color="auto"/>
            <w:right w:val="single" w:sz="4" w:space="0" w:color="auto"/>
          </w:tblBorders>
        </w:tblPrEx>
        <w:trPr>
          <w:trHeight w:val="312"/>
        </w:trPr>
        <w:tc>
          <w:tcPr>
            <w:tcW w:w="1286" w:type="pct"/>
            <w:vMerge/>
            <w:vAlign w:val="center"/>
          </w:tcPr>
          <w:p w:rsidR="00556496" w:rsidRPr="0008284B" w:rsidRDefault="00556496" w:rsidP="00560C4C">
            <w:pPr>
              <w:rPr>
                <w:rFonts w:ascii="仿宋_GB2312" w:eastAsia="仿宋_GB2312" w:hAnsi="Arial"/>
                <w:bCs/>
                <w:color w:val="000000"/>
                <w:szCs w:val="21"/>
              </w:rPr>
            </w:pPr>
          </w:p>
        </w:tc>
        <w:tc>
          <w:tcPr>
            <w:tcW w:w="2288" w:type="pct"/>
            <w:vAlign w:val="center"/>
          </w:tcPr>
          <w:p w:rsidR="00556496" w:rsidRPr="00592662" w:rsidRDefault="00556496" w:rsidP="00125435">
            <w:pPr>
              <w:rPr>
                <w:rFonts w:ascii="仿宋_GB2312" w:eastAsia="仿宋_GB2312" w:hAnsi="黑体"/>
                <w:szCs w:val="21"/>
              </w:rPr>
            </w:pPr>
            <w:r w:rsidRPr="00592662">
              <w:rPr>
                <w:rFonts w:ascii="仿宋_GB2312" w:eastAsia="仿宋_GB2312" w:hAnsi="黑体" w:hint="eastAsia"/>
                <w:szCs w:val="21"/>
              </w:rPr>
              <w:t>3.完成因公出国（境）线上审核审批流程的优化再造及相关数据对接工作。</w:t>
            </w:r>
          </w:p>
        </w:tc>
        <w:tc>
          <w:tcPr>
            <w:tcW w:w="677" w:type="pct"/>
            <w:vAlign w:val="center"/>
          </w:tcPr>
          <w:p w:rsidR="00556496" w:rsidRPr="0008284B" w:rsidRDefault="00592662" w:rsidP="0040443B">
            <w:pPr>
              <w:jc w:val="center"/>
              <w:rPr>
                <w:rFonts w:ascii="仿宋_GB2312" w:eastAsia="仿宋_GB2312" w:hAnsi="黑体"/>
                <w:szCs w:val="21"/>
              </w:rPr>
            </w:pPr>
            <w:r>
              <w:rPr>
                <w:rFonts w:ascii="仿宋_GB2312" w:eastAsia="仿宋_GB2312" w:hAnsi="黑体" w:hint="eastAsia"/>
                <w:szCs w:val="21"/>
              </w:rPr>
              <w:t>12月中旬前</w:t>
            </w:r>
          </w:p>
        </w:tc>
        <w:tc>
          <w:tcPr>
            <w:tcW w:w="491" w:type="pct"/>
            <w:vAlign w:val="center"/>
          </w:tcPr>
          <w:p w:rsidR="00556496" w:rsidRPr="0008284B" w:rsidRDefault="00592662" w:rsidP="00560C4C">
            <w:pPr>
              <w:jc w:val="center"/>
              <w:rPr>
                <w:rFonts w:ascii="仿宋_GB2312" w:eastAsia="仿宋_GB2312" w:hAnsi="黑体"/>
                <w:szCs w:val="21"/>
              </w:rPr>
            </w:pPr>
            <w:r>
              <w:rPr>
                <w:rFonts w:ascii="仿宋_GB2312" w:eastAsia="仿宋_GB2312" w:hAnsi="黑体" w:hint="eastAsia"/>
                <w:szCs w:val="21"/>
              </w:rPr>
              <w:t>国际处</w:t>
            </w:r>
          </w:p>
        </w:tc>
        <w:tc>
          <w:tcPr>
            <w:tcW w:w="258" w:type="pct"/>
            <w:vMerge/>
            <w:vAlign w:val="center"/>
          </w:tcPr>
          <w:p w:rsidR="00556496" w:rsidRPr="0008284B" w:rsidRDefault="00556496" w:rsidP="00560C4C">
            <w:pPr>
              <w:jc w:val="center"/>
              <w:rPr>
                <w:rFonts w:ascii="仿宋_GB2312" w:eastAsia="仿宋_GB2312" w:hAnsi="黑体"/>
                <w:szCs w:val="21"/>
              </w:rPr>
            </w:pPr>
          </w:p>
        </w:tc>
      </w:tr>
      <w:tr w:rsidR="00556496" w:rsidRPr="0008284B" w:rsidTr="00556496">
        <w:tblPrEx>
          <w:tblBorders>
            <w:top w:val="single" w:sz="4" w:space="0" w:color="auto"/>
            <w:left w:val="single" w:sz="4" w:space="0" w:color="auto"/>
            <w:bottom w:val="single" w:sz="4" w:space="0" w:color="auto"/>
            <w:right w:val="single" w:sz="4" w:space="0" w:color="auto"/>
          </w:tblBorders>
        </w:tblPrEx>
        <w:trPr>
          <w:trHeight w:val="339"/>
        </w:trPr>
        <w:tc>
          <w:tcPr>
            <w:tcW w:w="1286" w:type="pct"/>
            <w:vMerge/>
            <w:vAlign w:val="center"/>
          </w:tcPr>
          <w:p w:rsidR="00556496" w:rsidRPr="0008284B" w:rsidRDefault="00556496" w:rsidP="00560C4C">
            <w:pPr>
              <w:rPr>
                <w:rFonts w:ascii="仿宋_GB2312" w:eastAsia="仿宋_GB2312" w:hAnsi="Arial"/>
                <w:bCs/>
                <w:color w:val="000000"/>
                <w:szCs w:val="21"/>
              </w:rPr>
            </w:pPr>
          </w:p>
        </w:tc>
        <w:tc>
          <w:tcPr>
            <w:tcW w:w="2288" w:type="pct"/>
            <w:vAlign w:val="center"/>
          </w:tcPr>
          <w:p w:rsidR="00556496" w:rsidRPr="00592662" w:rsidRDefault="00556496" w:rsidP="00125435">
            <w:pPr>
              <w:rPr>
                <w:rFonts w:ascii="仿宋_GB2312" w:eastAsia="仿宋_GB2312" w:hAnsi="黑体"/>
                <w:szCs w:val="21"/>
              </w:rPr>
            </w:pPr>
            <w:r w:rsidRPr="00592662">
              <w:rPr>
                <w:rFonts w:ascii="仿宋_GB2312" w:eastAsia="仿宋_GB2312" w:hAnsi="黑体" w:hint="eastAsia"/>
                <w:szCs w:val="21"/>
              </w:rPr>
              <w:t>4.推进学校与莫斯科国立建筑大学、英国伯恩茅斯大学、乌克兰国立冶金学院、澳大利亚迪肯大学的合作</w:t>
            </w:r>
            <w:r w:rsidR="00592662">
              <w:rPr>
                <w:rFonts w:ascii="仿宋_GB2312" w:eastAsia="仿宋_GB2312" w:hAnsi="黑体" w:hint="eastAsia"/>
                <w:szCs w:val="21"/>
              </w:rPr>
              <w:t>。</w:t>
            </w:r>
          </w:p>
        </w:tc>
        <w:tc>
          <w:tcPr>
            <w:tcW w:w="677" w:type="pct"/>
            <w:vAlign w:val="center"/>
          </w:tcPr>
          <w:p w:rsidR="00556496" w:rsidRPr="0008284B" w:rsidRDefault="00592662" w:rsidP="0040443B">
            <w:pPr>
              <w:jc w:val="center"/>
              <w:rPr>
                <w:rFonts w:ascii="仿宋_GB2312" w:eastAsia="仿宋_GB2312" w:hAnsi="黑体"/>
                <w:szCs w:val="21"/>
              </w:rPr>
            </w:pPr>
            <w:r>
              <w:rPr>
                <w:rFonts w:ascii="仿宋_GB2312" w:eastAsia="仿宋_GB2312" w:hAnsi="黑体" w:hint="eastAsia"/>
                <w:szCs w:val="21"/>
              </w:rPr>
              <w:t>11月底前</w:t>
            </w:r>
            <w:r w:rsidR="0040443B" w:rsidRPr="0008284B">
              <w:rPr>
                <w:rFonts w:ascii="仿宋_GB2312" w:eastAsia="仿宋_GB2312" w:hAnsi="黑体"/>
                <w:szCs w:val="21"/>
              </w:rPr>
              <w:t xml:space="preserve"> </w:t>
            </w:r>
          </w:p>
        </w:tc>
        <w:tc>
          <w:tcPr>
            <w:tcW w:w="491" w:type="pct"/>
            <w:vAlign w:val="center"/>
          </w:tcPr>
          <w:p w:rsidR="00556496" w:rsidRPr="0008284B" w:rsidRDefault="00592662" w:rsidP="00560C4C">
            <w:pPr>
              <w:jc w:val="center"/>
              <w:rPr>
                <w:rFonts w:ascii="仿宋_GB2312" w:eastAsia="仿宋_GB2312" w:hAnsi="黑体"/>
                <w:szCs w:val="21"/>
              </w:rPr>
            </w:pPr>
            <w:r>
              <w:rPr>
                <w:rFonts w:ascii="仿宋_GB2312" w:eastAsia="仿宋_GB2312" w:hAnsi="黑体" w:hint="eastAsia"/>
                <w:szCs w:val="21"/>
              </w:rPr>
              <w:t>国际处</w:t>
            </w:r>
          </w:p>
        </w:tc>
        <w:tc>
          <w:tcPr>
            <w:tcW w:w="258" w:type="pct"/>
            <w:vMerge/>
            <w:vAlign w:val="center"/>
          </w:tcPr>
          <w:p w:rsidR="00556496" w:rsidRPr="0008284B" w:rsidRDefault="00556496" w:rsidP="00560C4C">
            <w:pPr>
              <w:jc w:val="center"/>
              <w:rPr>
                <w:rFonts w:ascii="仿宋_GB2312" w:eastAsia="仿宋_GB2312" w:hAnsi="黑体"/>
                <w:szCs w:val="21"/>
              </w:rPr>
            </w:pPr>
          </w:p>
        </w:tc>
      </w:tr>
      <w:tr w:rsidR="00556496" w:rsidRPr="0008284B" w:rsidTr="007A5176">
        <w:tblPrEx>
          <w:tblBorders>
            <w:top w:val="single" w:sz="4" w:space="0" w:color="auto"/>
            <w:left w:val="single" w:sz="4" w:space="0" w:color="auto"/>
            <w:bottom w:val="single" w:sz="4" w:space="0" w:color="auto"/>
            <w:right w:val="single" w:sz="4" w:space="0" w:color="auto"/>
          </w:tblBorders>
        </w:tblPrEx>
        <w:trPr>
          <w:trHeight w:val="231"/>
        </w:trPr>
        <w:tc>
          <w:tcPr>
            <w:tcW w:w="1286" w:type="pct"/>
            <w:vMerge/>
            <w:vAlign w:val="center"/>
          </w:tcPr>
          <w:p w:rsidR="00556496" w:rsidRPr="0008284B" w:rsidRDefault="00556496" w:rsidP="00560C4C">
            <w:pPr>
              <w:rPr>
                <w:rFonts w:ascii="仿宋_GB2312" w:eastAsia="仿宋_GB2312" w:hAnsi="Arial"/>
                <w:bCs/>
                <w:color w:val="000000"/>
                <w:szCs w:val="21"/>
              </w:rPr>
            </w:pPr>
          </w:p>
        </w:tc>
        <w:tc>
          <w:tcPr>
            <w:tcW w:w="2288" w:type="pct"/>
            <w:vAlign w:val="center"/>
          </w:tcPr>
          <w:p w:rsidR="00556496" w:rsidRPr="00592662" w:rsidRDefault="00556496" w:rsidP="00125435">
            <w:pPr>
              <w:rPr>
                <w:rFonts w:ascii="仿宋_GB2312" w:eastAsia="仿宋_GB2312" w:hAnsi="黑体"/>
                <w:szCs w:val="21"/>
              </w:rPr>
            </w:pPr>
            <w:r w:rsidRPr="00592662">
              <w:rPr>
                <w:rFonts w:ascii="仿宋_GB2312" w:eastAsia="仿宋_GB2312" w:hAnsi="黑体" w:hint="eastAsia"/>
                <w:szCs w:val="21"/>
              </w:rPr>
              <w:t>5.完成与澳大利亚悉尼科技大学中外合作办学机构的前期筹备与申报</w:t>
            </w:r>
            <w:r w:rsidR="00592662">
              <w:rPr>
                <w:rFonts w:ascii="仿宋_GB2312" w:eastAsia="仿宋_GB2312" w:hAnsi="黑体" w:hint="eastAsia"/>
                <w:szCs w:val="21"/>
              </w:rPr>
              <w:t>。</w:t>
            </w:r>
          </w:p>
        </w:tc>
        <w:tc>
          <w:tcPr>
            <w:tcW w:w="677" w:type="pct"/>
            <w:vAlign w:val="center"/>
          </w:tcPr>
          <w:p w:rsidR="00556496" w:rsidRPr="0008284B" w:rsidRDefault="00592662" w:rsidP="0040443B">
            <w:pPr>
              <w:jc w:val="center"/>
              <w:rPr>
                <w:rFonts w:ascii="仿宋_GB2312" w:eastAsia="仿宋_GB2312" w:hAnsi="黑体"/>
                <w:szCs w:val="21"/>
              </w:rPr>
            </w:pPr>
            <w:r>
              <w:rPr>
                <w:rFonts w:ascii="仿宋_GB2312" w:eastAsia="仿宋_GB2312" w:hAnsi="黑体" w:hint="eastAsia"/>
                <w:szCs w:val="21"/>
              </w:rPr>
              <w:t>10月底前</w:t>
            </w:r>
          </w:p>
        </w:tc>
        <w:tc>
          <w:tcPr>
            <w:tcW w:w="491" w:type="pct"/>
            <w:vAlign w:val="center"/>
          </w:tcPr>
          <w:p w:rsidR="00556496" w:rsidRPr="0008284B" w:rsidRDefault="00592662" w:rsidP="00560C4C">
            <w:pPr>
              <w:jc w:val="center"/>
              <w:rPr>
                <w:rFonts w:ascii="仿宋_GB2312" w:eastAsia="仿宋_GB2312" w:hAnsi="黑体"/>
                <w:szCs w:val="21"/>
              </w:rPr>
            </w:pPr>
            <w:r>
              <w:rPr>
                <w:rFonts w:ascii="仿宋_GB2312" w:eastAsia="仿宋_GB2312" w:hAnsi="黑体" w:hint="eastAsia"/>
                <w:szCs w:val="21"/>
              </w:rPr>
              <w:t>国际处</w:t>
            </w:r>
          </w:p>
        </w:tc>
        <w:tc>
          <w:tcPr>
            <w:tcW w:w="258" w:type="pct"/>
            <w:vMerge/>
            <w:vAlign w:val="center"/>
          </w:tcPr>
          <w:p w:rsidR="00556496" w:rsidRPr="0008284B" w:rsidRDefault="00556496" w:rsidP="00560C4C">
            <w:pPr>
              <w:jc w:val="center"/>
              <w:rPr>
                <w:rFonts w:ascii="仿宋_GB2312" w:eastAsia="仿宋_GB2312" w:hAnsi="黑体"/>
                <w:szCs w:val="21"/>
              </w:rPr>
            </w:pPr>
          </w:p>
        </w:tc>
      </w:tr>
      <w:tr w:rsidR="007A5176" w:rsidRPr="0008284B" w:rsidTr="007A5176">
        <w:tblPrEx>
          <w:tblBorders>
            <w:top w:val="single" w:sz="4" w:space="0" w:color="auto"/>
            <w:left w:val="single" w:sz="4" w:space="0" w:color="auto"/>
            <w:bottom w:val="single" w:sz="4" w:space="0" w:color="auto"/>
            <w:right w:val="single" w:sz="4" w:space="0" w:color="auto"/>
          </w:tblBorders>
        </w:tblPrEx>
        <w:trPr>
          <w:trHeight w:val="421"/>
        </w:trPr>
        <w:tc>
          <w:tcPr>
            <w:tcW w:w="1286" w:type="pct"/>
            <w:vMerge w:val="restart"/>
            <w:vAlign w:val="center"/>
          </w:tcPr>
          <w:p w:rsidR="007A5176" w:rsidRPr="0008284B" w:rsidRDefault="007A5176" w:rsidP="007A0646">
            <w:pPr>
              <w:rPr>
                <w:rFonts w:ascii="仿宋_GB2312" w:eastAsia="仿宋_GB2312" w:hAnsi="Arial"/>
                <w:bCs/>
                <w:color w:val="000000"/>
                <w:szCs w:val="21"/>
              </w:rPr>
            </w:pPr>
            <w:r w:rsidRPr="0008284B">
              <w:rPr>
                <w:rFonts w:ascii="仿宋_GB2312" w:eastAsia="仿宋_GB2312" w:hAnsi="Arial" w:hint="eastAsia"/>
                <w:bCs/>
                <w:color w:val="000000"/>
                <w:szCs w:val="21"/>
              </w:rPr>
              <w:t>18.资源配置与保障体系改革需要进一步深化。公用房分配和使用不均衡、办学资源优化配置的力度需进一步加大。成本分担机制改革需加快推进。</w:t>
            </w:r>
            <w:r w:rsidR="00B91240" w:rsidRPr="00B91240">
              <w:rPr>
                <w:rFonts w:ascii="仿宋_GB2312" w:eastAsia="仿宋_GB2312" w:hAnsi="Arial" w:hint="eastAsia"/>
                <w:bCs/>
                <w:szCs w:val="21"/>
              </w:rPr>
              <w:t>信息化建设速度需要进一步提升。</w:t>
            </w:r>
            <w:r w:rsidRPr="0008284B">
              <w:rPr>
                <w:rFonts w:ascii="仿宋_GB2312" w:eastAsia="仿宋_GB2312" w:hAnsi="Arial" w:hint="eastAsia"/>
                <w:bCs/>
                <w:color w:val="000000"/>
                <w:szCs w:val="21"/>
              </w:rPr>
              <w:t>后勤科学管理能力有待加强。</w:t>
            </w:r>
          </w:p>
        </w:tc>
        <w:tc>
          <w:tcPr>
            <w:tcW w:w="2288" w:type="pct"/>
            <w:vAlign w:val="center"/>
          </w:tcPr>
          <w:p w:rsidR="007A5176" w:rsidRPr="0008284B" w:rsidRDefault="007A5176" w:rsidP="00125435">
            <w:pPr>
              <w:rPr>
                <w:rFonts w:ascii="仿宋_GB2312" w:eastAsia="仿宋_GB2312" w:hAnsi="黑体"/>
                <w:szCs w:val="21"/>
              </w:rPr>
            </w:pPr>
            <w:r w:rsidRPr="006A272B">
              <w:rPr>
                <w:rFonts w:ascii="仿宋_GB2312" w:eastAsia="仿宋_GB2312" w:hAnsi="仿宋" w:hint="eastAsia"/>
                <w:szCs w:val="21"/>
              </w:rPr>
              <w:t>1.</w:t>
            </w:r>
            <w:r w:rsidRPr="0008284B">
              <w:rPr>
                <w:rFonts w:ascii="仿宋_GB2312" w:eastAsia="仿宋_GB2312" w:hAnsi="仿宋" w:hint="eastAsia"/>
                <w:szCs w:val="21"/>
              </w:rPr>
              <w:t>深化公用房有偿使用机制落实，</w:t>
            </w:r>
            <w:r>
              <w:rPr>
                <w:rFonts w:ascii="仿宋_GB2312" w:eastAsia="仿宋_GB2312" w:hAnsi="仿宋" w:hint="eastAsia"/>
                <w:szCs w:val="21"/>
              </w:rPr>
              <w:t>完善公用房使用绩效评价体系，提升公用房使用效益。</w:t>
            </w:r>
          </w:p>
        </w:tc>
        <w:tc>
          <w:tcPr>
            <w:tcW w:w="677" w:type="pct"/>
            <w:vAlign w:val="center"/>
          </w:tcPr>
          <w:p w:rsidR="007A5176" w:rsidRPr="006A272B" w:rsidRDefault="00EB4084" w:rsidP="0040443B">
            <w:pPr>
              <w:jc w:val="center"/>
              <w:rPr>
                <w:rFonts w:ascii="仿宋_GB2312" w:eastAsia="仿宋_GB2312" w:hAnsi="仿宋"/>
                <w:szCs w:val="21"/>
              </w:rPr>
            </w:pPr>
            <w:r>
              <w:rPr>
                <w:rFonts w:ascii="仿宋_GB2312" w:eastAsia="仿宋_GB2312" w:hAnsi="黑体" w:hint="eastAsia"/>
                <w:szCs w:val="21"/>
              </w:rPr>
              <w:t>12月中旬前</w:t>
            </w:r>
            <w:r w:rsidR="007A5176">
              <w:rPr>
                <w:rFonts w:ascii="仿宋_GB2312" w:eastAsia="仿宋_GB2312" w:hAnsi="仿宋" w:hint="eastAsia"/>
                <w:szCs w:val="21"/>
              </w:rPr>
              <w:t>，长期推进</w:t>
            </w:r>
          </w:p>
        </w:tc>
        <w:tc>
          <w:tcPr>
            <w:tcW w:w="491" w:type="pct"/>
            <w:vAlign w:val="center"/>
          </w:tcPr>
          <w:p w:rsidR="007A5176" w:rsidRPr="00F06665" w:rsidRDefault="007A5176" w:rsidP="00D462F7">
            <w:pPr>
              <w:jc w:val="center"/>
              <w:rPr>
                <w:rFonts w:ascii="仿宋_GB2312" w:eastAsia="仿宋_GB2312" w:hAnsi="仿宋"/>
                <w:szCs w:val="21"/>
              </w:rPr>
            </w:pPr>
            <w:r>
              <w:rPr>
                <w:rFonts w:ascii="仿宋_GB2312" w:eastAsia="仿宋_GB2312" w:hAnsi="仿宋" w:hint="eastAsia"/>
                <w:szCs w:val="21"/>
              </w:rPr>
              <w:t>资产处</w:t>
            </w:r>
          </w:p>
        </w:tc>
        <w:tc>
          <w:tcPr>
            <w:tcW w:w="258" w:type="pct"/>
            <w:vAlign w:val="center"/>
          </w:tcPr>
          <w:p w:rsidR="007A5176" w:rsidRPr="0008284B" w:rsidRDefault="007A5176" w:rsidP="00560C4C">
            <w:pPr>
              <w:jc w:val="center"/>
              <w:rPr>
                <w:rFonts w:ascii="仿宋_GB2312" w:eastAsia="仿宋_GB2312" w:hAnsi="黑体"/>
                <w:szCs w:val="21"/>
              </w:rPr>
            </w:pPr>
            <w:r>
              <w:rPr>
                <w:rFonts w:ascii="仿宋_GB2312" w:eastAsia="仿宋_GB2312" w:hAnsi="黑体" w:hint="eastAsia"/>
                <w:szCs w:val="21"/>
              </w:rPr>
              <w:t>徐</w:t>
            </w:r>
            <w:r w:rsidR="003A4647">
              <w:rPr>
                <w:rFonts w:ascii="仿宋_GB2312" w:eastAsia="仿宋_GB2312" w:hAnsi="黑体" w:hint="eastAsia"/>
                <w:szCs w:val="21"/>
              </w:rPr>
              <w:t xml:space="preserve">  </w:t>
            </w:r>
            <w:r>
              <w:rPr>
                <w:rFonts w:ascii="仿宋_GB2312" w:eastAsia="仿宋_GB2312" w:hAnsi="黑体" w:hint="eastAsia"/>
                <w:szCs w:val="21"/>
              </w:rPr>
              <w:t>峰</w:t>
            </w:r>
          </w:p>
        </w:tc>
      </w:tr>
      <w:tr w:rsidR="00B91240" w:rsidRPr="0008284B" w:rsidTr="003279B7">
        <w:tblPrEx>
          <w:tblBorders>
            <w:top w:val="single" w:sz="4" w:space="0" w:color="auto"/>
            <w:left w:val="single" w:sz="4" w:space="0" w:color="auto"/>
            <w:bottom w:val="single" w:sz="4" w:space="0" w:color="auto"/>
            <w:right w:val="single" w:sz="4" w:space="0" w:color="auto"/>
          </w:tblBorders>
        </w:tblPrEx>
        <w:trPr>
          <w:trHeight w:val="493"/>
        </w:trPr>
        <w:tc>
          <w:tcPr>
            <w:tcW w:w="1286" w:type="pct"/>
            <w:vMerge/>
            <w:vAlign w:val="center"/>
          </w:tcPr>
          <w:p w:rsidR="00B91240" w:rsidRPr="0008284B" w:rsidRDefault="00B91240" w:rsidP="00560C4C">
            <w:pPr>
              <w:rPr>
                <w:rFonts w:ascii="仿宋_GB2312" w:eastAsia="仿宋_GB2312" w:hAnsi="Arial"/>
                <w:bCs/>
                <w:color w:val="000000"/>
                <w:szCs w:val="21"/>
              </w:rPr>
            </w:pPr>
          </w:p>
        </w:tc>
        <w:tc>
          <w:tcPr>
            <w:tcW w:w="2288" w:type="pct"/>
            <w:vAlign w:val="center"/>
          </w:tcPr>
          <w:p w:rsidR="00B91240" w:rsidRPr="00D462F7" w:rsidRDefault="00B91240" w:rsidP="007A5176">
            <w:pPr>
              <w:rPr>
                <w:rFonts w:ascii="仿宋_GB2312" w:eastAsia="仿宋_GB2312" w:hAnsi="仿宋"/>
                <w:szCs w:val="21"/>
              </w:rPr>
            </w:pPr>
            <w:r w:rsidRPr="00D462F7">
              <w:rPr>
                <w:rFonts w:ascii="仿宋_GB2312" w:eastAsia="仿宋_GB2312" w:hAnsi="仿宋" w:hint="eastAsia"/>
                <w:szCs w:val="21"/>
              </w:rPr>
              <w:t>2.</w:t>
            </w:r>
            <w:r>
              <w:rPr>
                <w:rFonts w:ascii="仿宋_GB2312" w:eastAsia="仿宋_GB2312" w:hAnsi="黑体" w:hint="eastAsia"/>
                <w:szCs w:val="21"/>
              </w:rPr>
              <w:t>制定</w:t>
            </w:r>
            <w:r w:rsidRPr="0008284B">
              <w:rPr>
                <w:rFonts w:ascii="仿宋_GB2312" w:eastAsia="仿宋_GB2312" w:hAnsi="黑体" w:hint="eastAsia"/>
                <w:szCs w:val="21"/>
              </w:rPr>
              <w:t>《东北大学推进内部成本分担机制改革实施方案》</w:t>
            </w:r>
            <w:r>
              <w:rPr>
                <w:rFonts w:ascii="仿宋_GB2312" w:eastAsia="仿宋_GB2312" w:hAnsi="黑体" w:hint="eastAsia"/>
                <w:szCs w:val="21"/>
              </w:rPr>
              <w:t>，</w:t>
            </w:r>
            <w:r>
              <w:rPr>
                <w:rFonts w:ascii="仿宋_GB2312" w:eastAsia="仿宋_GB2312" w:hAnsi="仿宋" w:hint="eastAsia"/>
                <w:szCs w:val="21"/>
              </w:rPr>
              <w:t>实施成本分担机制改革</w:t>
            </w:r>
            <w:r w:rsidRPr="0008284B">
              <w:rPr>
                <w:rFonts w:ascii="仿宋_GB2312" w:eastAsia="仿宋_GB2312" w:hAnsi="仿宋" w:hint="eastAsia"/>
                <w:szCs w:val="21"/>
              </w:rPr>
              <w:t>。</w:t>
            </w:r>
          </w:p>
        </w:tc>
        <w:tc>
          <w:tcPr>
            <w:tcW w:w="677" w:type="pct"/>
            <w:vAlign w:val="center"/>
          </w:tcPr>
          <w:p w:rsidR="00B91240" w:rsidRPr="00D462F7" w:rsidRDefault="00B91240" w:rsidP="0040443B">
            <w:pPr>
              <w:jc w:val="center"/>
              <w:rPr>
                <w:rFonts w:ascii="仿宋_GB2312" w:eastAsia="仿宋_GB2312" w:hAnsi="黑体"/>
                <w:szCs w:val="21"/>
              </w:rPr>
            </w:pPr>
            <w:r>
              <w:rPr>
                <w:rFonts w:ascii="仿宋_GB2312" w:eastAsia="仿宋_GB2312" w:hAnsi="黑体" w:hint="eastAsia"/>
                <w:szCs w:val="21"/>
              </w:rPr>
              <w:t>11月底前</w:t>
            </w:r>
            <w:r w:rsidR="0040443B" w:rsidRPr="00D462F7">
              <w:rPr>
                <w:rFonts w:ascii="仿宋_GB2312" w:eastAsia="仿宋_GB2312" w:hAnsi="黑体"/>
                <w:szCs w:val="21"/>
              </w:rPr>
              <w:t xml:space="preserve"> </w:t>
            </w:r>
          </w:p>
        </w:tc>
        <w:tc>
          <w:tcPr>
            <w:tcW w:w="491" w:type="pct"/>
            <w:vAlign w:val="center"/>
          </w:tcPr>
          <w:p w:rsidR="00B91240" w:rsidRPr="0008284B" w:rsidRDefault="00B91240" w:rsidP="006E30F1">
            <w:pPr>
              <w:jc w:val="center"/>
              <w:rPr>
                <w:rFonts w:ascii="仿宋_GB2312" w:eastAsia="仿宋_GB2312" w:hAnsi="黑体"/>
                <w:szCs w:val="21"/>
              </w:rPr>
            </w:pPr>
            <w:r w:rsidRPr="0008284B">
              <w:rPr>
                <w:rFonts w:ascii="仿宋_GB2312" w:eastAsia="仿宋_GB2312" w:hAnsi="黑体" w:hint="eastAsia"/>
                <w:szCs w:val="21"/>
              </w:rPr>
              <w:t>计财处</w:t>
            </w:r>
            <w:r>
              <w:rPr>
                <w:rFonts w:ascii="仿宋_GB2312" w:eastAsia="仿宋_GB2312" w:hAnsi="黑体" w:hint="eastAsia"/>
                <w:szCs w:val="21"/>
              </w:rPr>
              <w:t>、</w:t>
            </w:r>
            <w:r w:rsidRPr="0008284B">
              <w:rPr>
                <w:rFonts w:ascii="仿宋_GB2312" w:eastAsia="仿宋_GB2312" w:hAnsi="黑体" w:hint="eastAsia"/>
                <w:szCs w:val="21"/>
              </w:rPr>
              <w:t>人事处</w:t>
            </w:r>
            <w:r>
              <w:rPr>
                <w:rFonts w:ascii="仿宋_GB2312" w:eastAsia="仿宋_GB2312" w:hAnsi="黑体" w:hint="eastAsia"/>
                <w:szCs w:val="21"/>
              </w:rPr>
              <w:t>、</w:t>
            </w:r>
          </w:p>
          <w:p w:rsidR="00B91240" w:rsidRPr="006E30F1" w:rsidRDefault="00B91240" w:rsidP="006E30F1">
            <w:pPr>
              <w:jc w:val="center"/>
              <w:rPr>
                <w:rFonts w:ascii="仿宋_GB2312" w:eastAsia="仿宋_GB2312" w:hAnsi="黑体"/>
                <w:szCs w:val="21"/>
              </w:rPr>
            </w:pPr>
            <w:r w:rsidRPr="0008284B">
              <w:rPr>
                <w:rFonts w:ascii="仿宋_GB2312" w:eastAsia="仿宋_GB2312" w:hAnsi="黑体" w:hint="eastAsia"/>
                <w:szCs w:val="21"/>
              </w:rPr>
              <w:t>后勤处</w:t>
            </w:r>
            <w:r>
              <w:rPr>
                <w:rFonts w:ascii="仿宋_GB2312" w:eastAsia="仿宋_GB2312" w:hAnsi="黑体" w:hint="eastAsia"/>
                <w:szCs w:val="21"/>
              </w:rPr>
              <w:t>、</w:t>
            </w:r>
            <w:r w:rsidRPr="0008284B">
              <w:rPr>
                <w:rFonts w:ascii="仿宋_GB2312" w:eastAsia="仿宋_GB2312" w:hAnsi="黑体" w:hint="eastAsia"/>
                <w:szCs w:val="21"/>
              </w:rPr>
              <w:t>资产处</w:t>
            </w:r>
          </w:p>
        </w:tc>
        <w:tc>
          <w:tcPr>
            <w:tcW w:w="258" w:type="pct"/>
            <w:vAlign w:val="center"/>
          </w:tcPr>
          <w:p w:rsidR="00B91240" w:rsidRDefault="00B91240" w:rsidP="00560C4C">
            <w:pPr>
              <w:jc w:val="center"/>
              <w:rPr>
                <w:rFonts w:ascii="仿宋_GB2312" w:eastAsia="仿宋_GB2312" w:hAnsi="黑体"/>
                <w:szCs w:val="21"/>
              </w:rPr>
            </w:pPr>
            <w:r>
              <w:rPr>
                <w:rFonts w:ascii="仿宋_GB2312" w:eastAsia="仿宋_GB2312" w:hAnsi="黑体" w:hint="eastAsia"/>
                <w:szCs w:val="21"/>
              </w:rPr>
              <w:t>赵  继</w:t>
            </w:r>
          </w:p>
        </w:tc>
      </w:tr>
      <w:tr w:rsidR="00B91240" w:rsidRPr="0008284B" w:rsidTr="00B91240">
        <w:tblPrEx>
          <w:tblBorders>
            <w:top w:val="single" w:sz="4" w:space="0" w:color="auto"/>
            <w:left w:val="single" w:sz="4" w:space="0" w:color="auto"/>
            <w:bottom w:val="single" w:sz="4" w:space="0" w:color="auto"/>
            <w:right w:val="single" w:sz="4" w:space="0" w:color="auto"/>
          </w:tblBorders>
        </w:tblPrEx>
        <w:trPr>
          <w:trHeight w:val="168"/>
        </w:trPr>
        <w:tc>
          <w:tcPr>
            <w:tcW w:w="1286" w:type="pct"/>
            <w:vMerge/>
            <w:vAlign w:val="center"/>
          </w:tcPr>
          <w:p w:rsidR="00B91240" w:rsidRPr="0008284B" w:rsidRDefault="00B91240" w:rsidP="00560C4C">
            <w:pPr>
              <w:rPr>
                <w:rFonts w:ascii="仿宋_GB2312" w:eastAsia="仿宋_GB2312" w:hAnsi="Arial"/>
                <w:bCs/>
                <w:color w:val="000000"/>
                <w:szCs w:val="21"/>
              </w:rPr>
            </w:pPr>
          </w:p>
        </w:tc>
        <w:tc>
          <w:tcPr>
            <w:tcW w:w="2288" w:type="pct"/>
            <w:vAlign w:val="center"/>
          </w:tcPr>
          <w:p w:rsidR="00B91240" w:rsidRPr="003279B7" w:rsidRDefault="00B91240" w:rsidP="007A5176">
            <w:pPr>
              <w:rPr>
                <w:rFonts w:ascii="仿宋_GB2312" w:eastAsia="仿宋_GB2312" w:hAnsi="黑体"/>
                <w:szCs w:val="21"/>
              </w:rPr>
            </w:pPr>
            <w:r w:rsidRPr="003279B7">
              <w:rPr>
                <w:rFonts w:ascii="仿宋_GB2312" w:eastAsia="仿宋_GB2312" w:hAnsi="黑体" w:hint="eastAsia"/>
                <w:szCs w:val="21"/>
              </w:rPr>
              <w:t>3.搭建学校</w:t>
            </w:r>
            <w:r w:rsidR="00D051A0">
              <w:rPr>
                <w:rFonts w:ascii="仿宋_GB2312" w:eastAsia="仿宋_GB2312" w:hAnsi="黑体" w:hint="eastAsia"/>
                <w:szCs w:val="21"/>
              </w:rPr>
              <w:t>信息化</w:t>
            </w:r>
            <w:r w:rsidRPr="003279B7">
              <w:rPr>
                <w:rFonts w:ascii="仿宋_GB2312" w:eastAsia="仿宋_GB2312" w:hAnsi="黑体" w:hint="eastAsia"/>
                <w:szCs w:val="21"/>
              </w:rPr>
              <w:t>微服务平台，加快科研、人事等业务系统建设。</w:t>
            </w:r>
          </w:p>
        </w:tc>
        <w:tc>
          <w:tcPr>
            <w:tcW w:w="677" w:type="pct"/>
            <w:vAlign w:val="center"/>
          </w:tcPr>
          <w:p w:rsidR="00B91240" w:rsidRDefault="003279B7" w:rsidP="0040443B">
            <w:pPr>
              <w:jc w:val="center"/>
              <w:rPr>
                <w:rFonts w:ascii="仿宋_GB2312" w:eastAsia="仿宋_GB2312" w:hAnsi="黑体"/>
                <w:szCs w:val="21"/>
              </w:rPr>
            </w:pPr>
            <w:r>
              <w:rPr>
                <w:rFonts w:ascii="仿宋_GB2312" w:eastAsia="仿宋_GB2312" w:hAnsi="黑体" w:hint="eastAsia"/>
                <w:szCs w:val="21"/>
              </w:rPr>
              <w:t>12月中旬前</w:t>
            </w:r>
          </w:p>
        </w:tc>
        <w:tc>
          <w:tcPr>
            <w:tcW w:w="491" w:type="pct"/>
            <w:vAlign w:val="center"/>
          </w:tcPr>
          <w:p w:rsidR="00B91240" w:rsidRPr="0008284B" w:rsidRDefault="003279B7" w:rsidP="006E30F1">
            <w:pPr>
              <w:jc w:val="center"/>
              <w:rPr>
                <w:rFonts w:ascii="仿宋_GB2312" w:eastAsia="仿宋_GB2312" w:hAnsi="黑体"/>
                <w:szCs w:val="21"/>
              </w:rPr>
            </w:pPr>
            <w:r>
              <w:rPr>
                <w:rFonts w:ascii="仿宋_GB2312" w:eastAsia="仿宋_GB2312" w:hAnsi="黑体" w:hint="eastAsia"/>
                <w:szCs w:val="21"/>
              </w:rPr>
              <w:t>信网办</w:t>
            </w:r>
          </w:p>
        </w:tc>
        <w:tc>
          <w:tcPr>
            <w:tcW w:w="258" w:type="pct"/>
            <w:vMerge w:val="restart"/>
            <w:vAlign w:val="center"/>
          </w:tcPr>
          <w:p w:rsidR="00B91240" w:rsidRDefault="00FF6742" w:rsidP="00560C4C">
            <w:pPr>
              <w:jc w:val="center"/>
              <w:rPr>
                <w:rFonts w:ascii="仿宋_GB2312" w:eastAsia="仿宋_GB2312" w:hAnsi="黑体"/>
                <w:szCs w:val="21"/>
              </w:rPr>
            </w:pPr>
            <w:r>
              <w:rPr>
                <w:rFonts w:ascii="仿宋_GB2312" w:eastAsia="仿宋_GB2312" w:hAnsi="黑体" w:hint="eastAsia"/>
                <w:szCs w:val="21"/>
              </w:rPr>
              <w:t>唐立新</w:t>
            </w:r>
          </w:p>
        </w:tc>
      </w:tr>
      <w:tr w:rsidR="00B91240" w:rsidRPr="0008284B" w:rsidTr="007A5176">
        <w:tblPrEx>
          <w:tblBorders>
            <w:top w:val="single" w:sz="4" w:space="0" w:color="auto"/>
            <w:left w:val="single" w:sz="4" w:space="0" w:color="auto"/>
            <w:bottom w:val="single" w:sz="4" w:space="0" w:color="auto"/>
            <w:right w:val="single" w:sz="4" w:space="0" w:color="auto"/>
          </w:tblBorders>
        </w:tblPrEx>
        <w:trPr>
          <w:trHeight w:val="180"/>
        </w:trPr>
        <w:tc>
          <w:tcPr>
            <w:tcW w:w="1286" w:type="pct"/>
            <w:vMerge/>
            <w:vAlign w:val="center"/>
          </w:tcPr>
          <w:p w:rsidR="00B91240" w:rsidRPr="0008284B" w:rsidRDefault="00B91240" w:rsidP="00560C4C">
            <w:pPr>
              <w:rPr>
                <w:rFonts w:ascii="仿宋_GB2312" w:eastAsia="仿宋_GB2312" w:hAnsi="Arial"/>
                <w:bCs/>
                <w:color w:val="000000"/>
                <w:szCs w:val="21"/>
              </w:rPr>
            </w:pPr>
          </w:p>
        </w:tc>
        <w:tc>
          <w:tcPr>
            <w:tcW w:w="2288" w:type="pct"/>
            <w:vAlign w:val="center"/>
          </w:tcPr>
          <w:p w:rsidR="00B91240" w:rsidRPr="003279B7" w:rsidRDefault="00B91240" w:rsidP="003279B7">
            <w:pPr>
              <w:rPr>
                <w:rFonts w:ascii="仿宋_GB2312" w:eastAsia="仿宋_GB2312" w:hAnsi="黑体"/>
                <w:szCs w:val="21"/>
              </w:rPr>
            </w:pPr>
            <w:r w:rsidRPr="003279B7">
              <w:rPr>
                <w:rFonts w:ascii="仿宋_GB2312" w:eastAsia="仿宋_GB2312" w:hAnsi="黑体" w:hint="eastAsia"/>
                <w:szCs w:val="21"/>
              </w:rPr>
              <w:t>4.建立数据维护平台，</w:t>
            </w:r>
            <w:r w:rsidR="003279B7" w:rsidRPr="003279B7">
              <w:rPr>
                <w:rFonts w:ascii="仿宋_GB2312" w:eastAsia="仿宋_GB2312" w:hAnsi="黑体" w:hint="eastAsia"/>
                <w:szCs w:val="21"/>
              </w:rPr>
              <w:t>建成统一的数据中心机房</w:t>
            </w:r>
            <w:r w:rsidR="003279B7">
              <w:rPr>
                <w:rFonts w:ascii="仿宋_GB2312" w:eastAsia="仿宋_GB2312" w:hAnsi="黑体" w:hint="eastAsia"/>
                <w:szCs w:val="21"/>
              </w:rPr>
              <w:t>。</w:t>
            </w:r>
          </w:p>
        </w:tc>
        <w:tc>
          <w:tcPr>
            <w:tcW w:w="677" w:type="pct"/>
            <w:vAlign w:val="center"/>
          </w:tcPr>
          <w:p w:rsidR="00B91240" w:rsidRDefault="003279B7" w:rsidP="0040443B">
            <w:pPr>
              <w:jc w:val="center"/>
              <w:rPr>
                <w:rFonts w:ascii="仿宋_GB2312" w:eastAsia="仿宋_GB2312" w:hAnsi="黑体"/>
                <w:szCs w:val="21"/>
              </w:rPr>
            </w:pPr>
            <w:r>
              <w:rPr>
                <w:rFonts w:ascii="仿宋_GB2312" w:eastAsia="仿宋_GB2312" w:hAnsi="黑体" w:hint="eastAsia"/>
                <w:szCs w:val="21"/>
              </w:rPr>
              <w:t>12月中旬前</w:t>
            </w:r>
          </w:p>
        </w:tc>
        <w:tc>
          <w:tcPr>
            <w:tcW w:w="491" w:type="pct"/>
            <w:vAlign w:val="center"/>
          </w:tcPr>
          <w:p w:rsidR="00B91240" w:rsidRPr="0008284B" w:rsidRDefault="003279B7" w:rsidP="006E30F1">
            <w:pPr>
              <w:jc w:val="center"/>
              <w:rPr>
                <w:rFonts w:ascii="仿宋_GB2312" w:eastAsia="仿宋_GB2312" w:hAnsi="黑体"/>
                <w:szCs w:val="21"/>
              </w:rPr>
            </w:pPr>
            <w:r>
              <w:rPr>
                <w:rFonts w:ascii="仿宋_GB2312" w:eastAsia="仿宋_GB2312" w:hAnsi="黑体" w:hint="eastAsia"/>
                <w:szCs w:val="21"/>
              </w:rPr>
              <w:t>信网办</w:t>
            </w:r>
          </w:p>
        </w:tc>
        <w:tc>
          <w:tcPr>
            <w:tcW w:w="258" w:type="pct"/>
            <w:vMerge/>
            <w:vAlign w:val="center"/>
          </w:tcPr>
          <w:p w:rsidR="00B91240" w:rsidRDefault="00B91240" w:rsidP="00560C4C">
            <w:pPr>
              <w:jc w:val="center"/>
              <w:rPr>
                <w:rFonts w:ascii="仿宋_GB2312" w:eastAsia="仿宋_GB2312" w:hAnsi="黑体"/>
                <w:szCs w:val="21"/>
              </w:rPr>
            </w:pPr>
          </w:p>
        </w:tc>
      </w:tr>
      <w:tr w:rsidR="007A5176" w:rsidRPr="0008284B" w:rsidTr="002568D8">
        <w:tblPrEx>
          <w:tblBorders>
            <w:top w:val="single" w:sz="4" w:space="0" w:color="auto"/>
            <w:left w:val="single" w:sz="4" w:space="0" w:color="auto"/>
            <w:bottom w:val="single" w:sz="4" w:space="0" w:color="auto"/>
            <w:right w:val="single" w:sz="4" w:space="0" w:color="auto"/>
          </w:tblBorders>
        </w:tblPrEx>
        <w:trPr>
          <w:trHeight w:val="420"/>
        </w:trPr>
        <w:tc>
          <w:tcPr>
            <w:tcW w:w="1286" w:type="pct"/>
            <w:vMerge/>
            <w:vAlign w:val="center"/>
          </w:tcPr>
          <w:p w:rsidR="007A5176" w:rsidRPr="0008284B" w:rsidRDefault="007A5176" w:rsidP="00560C4C">
            <w:pPr>
              <w:rPr>
                <w:rFonts w:ascii="仿宋_GB2312" w:eastAsia="仿宋_GB2312" w:hAnsi="Arial"/>
                <w:bCs/>
                <w:color w:val="000000"/>
                <w:szCs w:val="21"/>
              </w:rPr>
            </w:pPr>
          </w:p>
        </w:tc>
        <w:tc>
          <w:tcPr>
            <w:tcW w:w="2288" w:type="pct"/>
            <w:tcBorders>
              <w:bottom w:val="single" w:sz="4" w:space="0" w:color="auto"/>
            </w:tcBorders>
            <w:vAlign w:val="center"/>
          </w:tcPr>
          <w:p w:rsidR="007A5176" w:rsidRPr="00D462F7" w:rsidRDefault="003279B7" w:rsidP="00125435">
            <w:pPr>
              <w:rPr>
                <w:rFonts w:ascii="仿宋_GB2312" w:eastAsia="仿宋_GB2312" w:hAnsi="仿宋"/>
                <w:szCs w:val="21"/>
              </w:rPr>
            </w:pPr>
            <w:r>
              <w:rPr>
                <w:rFonts w:ascii="仿宋_GB2312" w:eastAsia="仿宋_GB2312" w:hAnsi="仿宋" w:hint="eastAsia"/>
                <w:szCs w:val="21"/>
              </w:rPr>
              <w:t>5</w:t>
            </w:r>
            <w:r w:rsidR="007A5176">
              <w:rPr>
                <w:rFonts w:ascii="仿宋_GB2312" w:eastAsia="仿宋_GB2312" w:hAnsi="仿宋" w:hint="eastAsia"/>
                <w:szCs w:val="21"/>
              </w:rPr>
              <w:t>.</w:t>
            </w:r>
            <w:r w:rsidR="007A5176" w:rsidRPr="00263DC9">
              <w:rPr>
                <w:rFonts w:ascii="仿宋_GB2312" w:eastAsia="仿宋_GB2312" w:hAnsi="仿宋" w:hint="eastAsia"/>
                <w:szCs w:val="21"/>
              </w:rPr>
              <w:t>推进后勤社会化改革，规范、有序、合理引进社会优质企业进入校园提供后勤服务</w:t>
            </w:r>
            <w:r w:rsidR="007A5176">
              <w:rPr>
                <w:rFonts w:ascii="仿宋_GB2312" w:eastAsia="仿宋_GB2312" w:hAnsi="仿宋" w:hint="eastAsia"/>
                <w:szCs w:val="21"/>
              </w:rPr>
              <w:t>。</w:t>
            </w:r>
          </w:p>
        </w:tc>
        <w:tc>
          <w:tcPr>
            <w:tcW w:w="677" w:type="pct"/>
            <w:tcBorders>
              <w:bottom w:val="single" w:sz="4" w:space="0" w:color="auto"/>
            </w:tcBorders>
            <w:vAlign w:val="center"/>
          </w:tcPr>
          <w:p w:rsidR="007A5176" w:rsidRPr="0008284B" w:rsidRDefault="00EB4084" w:rsidP="0040443B">
            <w:pPr>
              <w:jc w:val="center"/>
              <w:rPr>
                <w:rFonts w:ascii="仿宋_GB2312" w:eastAsia="仿宋_GB2312" w:hAnsi="黑体"/>
                <w:szCs w:val="21"/>
              </w:rPr>
            </w:pPr>
            <w:r>
              <w:rPr>
                <w:rFonts w:ascii="仿宋_GB2312" w:eastAsia="仿宋_GB2312" w:hAnsi="黑体" w:hint="eastAsia"/>
                <w:szCs w:val="21"/>
              </w:rPr>
              <w:t>11月底前</w:t>
            </w:r>
            <w:r w:rsidR="005E6013">
              <w:rPr>
                <w:rFonts w:ascii="仿宋_GB2312" w:eastAsia="仿宋_GB2312" w:hAnsi="黑体" w:hint="eastAsia"/>
                <w:szCs w:val="21"/>
              </w:rPr>
              <w:t>，长期推进</w:t>
            </w:r>
          </w:p>
        </w:tc>
        <w:tc>
          <w:tcPr>
            <w:tcW w:w="491" w:type="pct"/>
            <w:vAlign w:val="center"/>
          </w:tcPr>
          <w:p w:rsidR="007A5176" w:rsidRDefault="007A5176" w:rsidP="0040443B">
            <w:pPr>
              <w:jc w:val="center"/>
              <w:rPr>
                <w:rFonts w:ascii="仿宋_GB2312" w:eastAsia="仿宋_GB2312" w:hAnsi="仿宋"/>
                <w:szCs w:val="21"/>
              </w:rPr>
            </w:pPr>
            <w:r>
              <w:rPr>
                <w:rFonts w:ascii="仿宋_GB2312" w:eastAsia="仿宋_GB2312" w:hAnsi="黑体" w:hint="eastAsia"/>
                <w:szCs w:val="21"/>
              </w:rPr>
              <w:t>后勤处</w:t>
            </w:r>
          </w:p>
        </w:tc>
        <w:tc>
          <w:tcPr>
            <w:tcW w:w="258" w:type="pct"/>
            <w:vMerge w:val="restart"/>
            <w:vAlign w:val="center"/>
          </w:tcPr>
          <w:p w:rsidR="007A5176" w:rsidRDefault="007A5176" w:rsidP="00560C4C">
            <w:pPr>
              <w:jc w:val="center"/>
              <w:rPr>
                <w:rFonts w:ascii="仿宋_GB2312" w:eastAsia="仿宋_GB2312" w:hAnsi="黑体"/>
                <w:szCs w:val="21"/>
              </w:rPr>
            </w:pPr>
            <w:r>
              <w:rPr>
                <w:rFonts w:ascii="仿宋_GB2312" w:eastAsia="仿宋_GB2312" w:hAnsi="黑体" w:hint="eastAsia"/>
                <w:szCs w:val="21"/>
              </w:rPr>
              <w:t>徐</w:t>
            </w:r>
            <w:r w:rsidR="003A4647">
              <w:rPr>
                <w:rFonts w:ascii="仿宋_GB2312" w:eastAsia="仿宋_GB2312" w:hAnsi="黑体" w:hint="eastAsia"/>
                <w:szCs w:val="21"/>
              </w:rPr>
              <w:t xml:space="preserve">  </w:t>
            </w:r>
            <w:r>
              <w:rPr>
                <w:rFonts w:ascii="仿宋_GB2312" w:eastAsia="仿宋_GB2312" w:hAnsi="黑体" w:hint="eastAsia"/>
                <w:szCs w:val="21"/>
              </w:rPr>
              <w:t>峰</w:t>
            </w:r>
          </w:p>
        </w:tc>
      </w:tr>
      <w:tr w:rsidR="007A5176" w:rsidRPr="0008284B" w:rsidTr="007A5176">
        <w:tblPrEx>
          <w:tblBorders>
            <w:top w:val="single" w:sz="4" w:space="0" w:color="auto"/>
            <w:left w:val="single" w:sz="4" w:space="0" w:color="auto"/>
            <w:bottom w:val="single" w:sz="4" w:space="0" w:color="auto"/>
            <w:right w:val="single" w:sz="4" w:space="0" w:color="auto"/>
          </w:tblBorders>
        </w:tblPrEx>
        <w:trPr>
          <w:trHeight w:val="510"/>
        </w:trPr>
        <w:tc>
          <w:tcPr>
            <w:tcW w:w="1286" w:type="pct"/>
            <w:vMerge/>
            <w:tcBorders>
              <w:bottom w:val="single" w:sz="4" w:space="0" w:color="auto"/>
            </w:tcBorders>
            <w:vAlign w:val="center"/>
          </w:tcPr>
          <w:p w:rsidR="007A5176" w:rsidRPr="0008284B" w:rsidRDefault="007A5176" w:rsidP="00560C4C">
            <w:pPr>
              <w:rPr>
                <w:rFonts w:ascii="仿宋_GB2312" w:eastAsia="仿宋_GB2312" w:hAnsi="Arial"/>
                <w:bCs/>
                <w:color w:val="000000"/>
                <w:szCs w:val="21"/>
              </w:rPr>
            </w:pPr>
          </w:p>
        </w:tc>
        <w:tc>
          <w:tcPr>
            <w:tcW w:w="2288" w:type="pct"/>
            <w:tcBorders>
              <w:bottom w:val="single" w:sz="4" w:space="0" w:color="auto"/>
            </w:tcBorders>
            <w:vAlign w:val="center"/>
          </w:tcPr>
          <w:p w:rsidR="007A5176" w:rsidRDefault="003279B7" w:rsidP="00125435">
            <w:pPr>
              <w:rPr>
                <w:rFonts w:ascii="仿宋_GB2312" w:eastAsia="仿宋_GB2312" w:hAnsi="仿宋"/>
                <w:szCs w:val="21"/>
              </w:rPr>
            </w:pPr>
            <w:r>
              <w:rPr>
                <w:rFonts w:ascii="仿宋_GB2312" w:eastAsia="仿宋_GB2312" w:hAnsi="仿宋" w:hint="eastAsia"/>
                <w:szCs w:val="21"/>
              </w:rPr>
              <w:t>6</w:t>
            </w:r>
            <w:r w:rsidR="007A5176">
              <w:rPr>
                <w:rFonts w:ascii="仿宋_GB2312" w:eastAsia="仿宋_GB2312" w:hAnsi="仿宋" w:hint="eastAsia"/>
                <w:szCs w:val="21"/>
              </w:rPr>
              <w:t>.推进后勤管理改革</w:t>
            </w:r>
            <w:r w:rsidR="007A5176" w:rsidRPr="00263DC9">
              <w:rPr>
                <w:rFonts w:ascii="仿宋_GB2312" w:eastAsia="仿宋_GB2312" w:hAnsi="仿宋" w:hint="eastAsia"/>
                <w:szCs w:val="21"/>
              </w:rPr>
              <w:t>，建立科学的</w:t>
            </w:r>
            <w:r w:rsidR="00212B42">
              <w:rPr>
                <w:rFonts w:ascii="仿宋_GB2312" w:eastAsia="仿宋_GB2312" w:hAnsi="仿宋" w:hint="eastAsia"/>
                <w:szCs w:val="21"/>
              </w:rPr>
              <w:t>后勤保障服务</w:t>
            </w:r>
            <w:r w:rsidR="007A5176" w:rsidRPr="00263DC9">
              <w:rPr>
                <w:rFonts w:ascii="仿宋_GB2312" w:eastAsia="仿宋_GB2312" w:hAnsi="仿宋" w:hint="eastAsia"/>
                <w:szCs w:val="21"/>
              </w:rPr>
              <w:t>考核、评价及退出机制</w:t>
            </w:r>
            <w:r w:rsidR="007A5176">
              <w:rPr>
                <w:rFonts w:ascii="仿宋_GB2312" w:eastAsia="仿宋_GB2312" w:hAnsi="仿宋" w:hint="eastAsia"/>
                <w:szCs w:val="21"/>
              </w:rPr>
              <w:t>，</w:t>
            </w:r>
            <w:r w:rsidR="007A5176" w:rsidRPr="0008284B">
              <w:rPr>
                <w:rFonts w:ascii="仿宋_GB2312" w:eastAsia="仿宋_GB2312" w:hAnsi="仿宋" w:hint="eastAsia"/>
                <w:szCs w:val="21"/>
              </w:rPr>
              <w:t>修改完善规章制度，提高科学管理水平。</w:t>
            </w:r>
          </w:p>
        </w:tc>
        <w:tc>
          <w:tcPr>
            <w:tcW w:w="677" w:type="pct"/>
            <w:tcBorders>
              <w:bottom w:val="single" w:sz="4" w:space="0" w:color="auto"/>
            </w:tcBorders>
            <w:vAlign w:val="center"/>
          </w:tcPr>
          <w:p w:rsidR="007A5176" w:rsidRDefault="00212B42" w:rsidP="00560C4C">
            <w:pPr>
              <w:jc w:val="center"/>
              <w:rPr>
                <w:rFonts w:ascii="仿宋_GB2312" w:eastAsia="仿宋_GB2312" w:hAnsi="黑体"/>
                <w:szCs w:val="21"/>
              </w:rPr>
            </w:pPr>
            <w:r>
              <w:rPr>
                <w:rFonts w:ascii="仿宋_GB2312" w:eastAsia="仿宋_GB2312" w:hAnsi="黑体" w:hint="eastAsia"/>
                <w:szCs w:val="21"/>
              </w:rPr>
              <w:t>立行立改，长期推进</w:t>
            </w:r>
          </w:p>
        </w:tc>
        <w:tc>
          <w:tcPr>
            <w:tcW w:w="491" w:type="pct"/>
            <w:vAlign w:val="center"/>
          </w:tcPr>
          <w:p w:rsidR="00B274A4" w:rsidRDefault="00212B42" w:rsidP="00D462F7">
            <w:pPr>
              <w:jc w:val="center"/>
              <w:rPr>
                <w:rFonts w:ascii="仿宋_GB2312" w:eastAsia="仿宋_GB2312" w:hAnsi="黑体"/>
                <w:szCs w:val="21"/>
              </w:rPr>
            </w:pPr>
            <w:r>
              <w:rPr>
                <w:rFonts w:ascii="仿宋_GB2312" w:eastAsia="仿宋_GB2312" w:hAnsi="黑体" w:hint="eastAsia"/>
                <w:szCs w:val="21"/>
              </w:rPr>
              <w:t>后勤处、</w:t>
            </w:r>
          </w:p>
          <w:p w:rsidR="007A5176" w:rsidRDefault="00212B42" w:rsidP="00D462F7">
            <w:pPr>
              <w:jc w:val="center"/>
              <w:rPr>
                <w:rFonts w:ascii="仿宋_GB2312" w:eastAsia="仿宋_GB2312" w:hAnsi="黑体"/>
                <w:szCs w:val="21"/>
              </w:rPr>
            </w:pPr>
            <w:r>
              <w:rPr>
                <w:rFonts w:ascii="仿宋_GB2312" w:eastAsia="仿宋_GB2312" w:hAnsi="黑体" w:hint="eastAsia"/>
                <w:szCs w:val="21"/>
              </w:rPr>
              <w:t>后勤服务中心</w:t>
            </w:r>
          </w:p>
        </w:tc>
        <w:tc>
          <w:tcPr>
            <w:tcW w:w="258" w:type="pct"/>
            <w:vMerge/>
            <w:vAlign w:val="center"/>
          </w:tcPr>
          <w:p w:rsidR="007A5176" w:rsidRDefault="007A5176" w:rsidP="00560C4C">
            <w:pPr>
              <w:jc w:val="center"/>
              <w:rPr>
                <w:rFonts w:ascii="仿宋_GB2312" w:eastAsia="仿宋_GB2312" w:hAnsi="黑体"/>
                <w:szCs w:val="21"/>
              </w:rPr>
            </w:pPr>
          </w:p>
        </w:tc>
      </w:tr>
      <w:tr w:rsidR="00930D74" w:rsidRPr="0008284B" w:rsidTr="007A5176">
        <w:tblPrEx>
          <w:tblBorders>
            <w:top w:val="single" w:sz="4" w:space="0" w:color="auto"/>
            <w:left w:val="single" w:sz="4" w:space="0" w:color="auto"/>
            <w:bottom w:val="single" w:sz="4" w:space="0" w:color="auto"/>
            <w:right w:val="single" w:sz="4" w:space="0" w:color="auto"/>
          </w:tblBorders>
        </w:tblPrEx>
        <w:trPr>
          <w:trHeight w:val="700"/>
        </w:trPr>
        <w:tc>
          <w:tcPr>
            <w:tcW w:w="1286" w:type="pct"/>
            <w:vAlign w:val="center"/>
          </w:tcPr>
          <w:p w:rsidR="00930D74" w:rsidRPr="0008284B" w:rsidRDefault="00930D74" w:rsidP="00560C4C">
            <w:pPr>
              <w:rPr>
                <w:rFonts w:ascii="仿宋_GB2312" w:eastAsia="仿宋_GB2312" w:hAnsi="Arial"/>
                <w:bCs/>
                <w:color w:val="000000"/>
                <w:szCs w:val="21"/>
              </w:rPr>
            </w:pPr>
            <w:r w:rsidRPr="0008284B">
              <w:rPr>
                <w:rFonts w:ascii="仿宋_GB2312" w:eastAsia="仿宋_GB2312" w:hAnsi="Arial" w:hint="eastAsia"/>
                <w:bCs/>
                <w:color w:val="000000"/>
                <w:szCs w:val="21"/>
              </w:rPr>
              <w:t>19.推进机关部处及有关服务部门的作风建设力度不够，服务意识不强、服务措施缺失等问题仍然存在，服务评价与反馈机制不够健全。</w:t>
            </w:r>
          </w:p>
        </w:tc>
        <w:tc>
          <w:tcPr>
            <w:tcW w:w="2288" w:type="pct"/>
            <w:vAlign w:val="center"/>
          </w:tcPr>
          <w:p w:rsidR="00930D74" w:rsidRPr="0008284B" w:rsidRDefault="00D462F7" w:rsidP="00B274A4">
            <w:pPr>
              <w:rPr>
                <w:rFonts w:ascii="仿宋_GB2312" w:eastAsia="仿宋_GB2312" w:hAnsi="Arial"/>
                <w:bCs/>
                <w:color w:val="000000"/>
                <w:szCs w:val="21"/>
              </w:rPr>
            </w:pPr>
            <w:r>
              <w:rPr>
                <w:rFonts w:ascii="仿宋_GB2312" w:eastAsia="仿宋_GB2312" w:hAnsi="Arial" w:hint="eastAsia"/>
                <w:bCs/>
                <w:color w:val="000000"/>
                <w:szCs w:val="21"/>
              </w:rPr>
              <w:t>1</w:t>
            </w:r>
            <w:r w:rsidR="00930D74" w:rsidRPr="0008284B">
              <w:rPr>
                <w:rFonts w:ascii="仿宋_GB2312" w:eastAsia="仿宋_GB2312" w:hAnsi="Arial" w:hint="eastAsia"/>
                <w:bCs/>
                <w:color w:val="000000"/>
                <w:szCs w:val="21"/>
              </w:rPr>
              <w:t>.开展专项整</w:t>
            </w:r>
            <w:r>
              <w:rPr>
                <w:rFonts w:ascii="仿宋_GB2312" w:eastAsia="仿宋_GB2312" w:hAnsi="Arial" w:hint="eastAsia"/>
                <w:bCs/>
                <w:color w:val="000000"/>
                <w:szCs w:val="21"/>
              </w:rPr>
              <w:t>治</w:t>
            </w:r>
            <w:r w:rsidR="005410E6">
              <w:rPr>
                <w:rFonts w:ascii="仿宋_GB2312" w:eastAsia="仿宋_GB2312" w:hAnsi="Arial" w:hint="eastAsia"/>
                <w:bCs/>
                <w:color w:val="000000"/>
                <w:szCs w:val="21"/>
              </w:rPr>
              <w:t>。</w:t>
            </w:r>
          </w:p>
        </w:tc>
        <w:tc>
          <w:tcPr>
            <w:tcW w:w="677" w:type="pct"/>
            <w:vAlign w:val="center"/>
          </w:tcPr>
          <w:p w:rsidR="00930D74" w:rsidRPr="0008284B" w:rsidRDefault="006E30F1" w:rsidP="0040443B">
            <w:pPr>
              <w:jc w:val="center"/>
              <w:rPr>
                <w:rFonts w:ascii="仿宋_GB2312" w:eastAsia="仿宋_GB2312" w:hAnsi="Arial"/>
                <w:bCs/>
                <w:color w:val="000000"/>
                <w:szCs w:val="21"/>
              </w:rPr>
            </w:pPr>
            <w:r>
              <w:rPr>
                <w:rFonts w:ascii="仿宋_GB2312" w:eastAsia="仿宋_GB2312" w:hAnsi="Arial" w:hint="eastAsia"/>
                <w:bCs/>
                <w:color w:val="000000"/>
                <w:szCs w:val="21"/>
              </w:rPr>
              <w:t>12月中旬前</w:t>
            </w:r>
          </w:p>
        </w:tc>
        <w:tc>
          <w:tcPr>
            <w:tcW w:w="491" w:type="pct"/>
            <w:vAlign w:val="center"/>
          </w:tcPr>
          <w:p w:rsidR="00930D74" w:rsidRPr="0008284B" w:rsidRDefault="006E30F1" w:rsidP="005410E6">
            <w:pPr>
              <w:jc w:val="center"/>
              <w:rPr>
                <w:rFonts w:ascii="仿宋_GB2312" w:eastAsia="仿宋_GB2312" w:hAnsi="Arial"/>
                <w:bCs/>
                <w:color w:val="000000"/>
                <w:szCs w:val="21"/>
              </w:rPr>
            </w:pPr>
            <w:r>
              <w:rPr>
                <w:rFonts w:ascii="仿宋_GB2312" w:eastAsia="仿宋_GB2312" w:hAnsi="Arial" w:hint="eastAsia"/>
                <w:bCs/>
                <w:color w:val="000000"/>
                <w:szCs w:val="21"/>
              </w:rPr>
              <w:t>组织部、机关党委</w:t>
            </w:r>
          </w:p>
        </w:tc>
        <w:tc>
          <w:tcPr>
            <w:tcW w:w="258" w:type="pct"/>
            <w:vAlign w:val="center"/>
          </w:tcPr>
          <w:p w:rsidR="00930D74" w:rsidRPr="0008284B" w:rsidRDefault="00930D74" w:rsidP="00560C4C">
            <w:pPr>
              <w:jc w:val="center"/>
              <w:rPr>
                <w:rFonts w:ascii="仿宋_GB2312" w:eastAsia="仿宋_GB2312" w:hAnsi="黑体"/>
                <w:szCs w:val="21"/>
              </w:rPr>
            </w:pPr>
            <w:r>
              <w:rPr>
                <w:rFonts w:ascii="仿宋_GB2312" w:eastAsia="仿宋_GB2312" w:hAnsi="黑体" w:hint="eastAsia"/>
                <w:szCs w:val="21"/>
              </w:rPr>
              <w:t>杨</w:t>
            </w:r>
            <w:r w:rsidR="003A4647">
              <w:rPr>
                <w:rFonts w:ascii="仿宋_GB2312" w:eastAsia="仿宋_GB2312" w:hAnsi="黑体" w:hint="eastAsia"/>
                <w:szCs w:val="21"/>
              </w:rPr>
              <w:t xml:space="preserve">  </w:t>
            </w:r>
            <w:r>
              <w:rPr>
                <w:rFonts w:ascii="仿宋_GB2312" w:eastAsia="仿宋_GB2312" w:hAnsi="黑体" w:hint="eastAsia"/>
                <w:szCs w:val="21"/>
              </w:rPr>
              <w:t>明</w:t>
            </w:r>
          </w:p>
        </w:tc>
      </w:tr>
      <w:tr w:rsidR="00930D74" w:rsidRPr="0008284B" w:rsidTr="007A5176">
        <w:tblPrEx>
          <w:tblBorders>
            <w:top w:val="single" w:sz="4" w:space="0" w:color="auto"/>
            <w:left w:val="single" w:sz="4" w:space="0" w:color="auto"/>
            <w:bottom w:val="single" w:sz="4" w:space="0" w:color="auto"/>
            <w:right w:val="single" w:sz="4" w:space="0" w:color="auto"/>
          </w:tblBorders>
        </w:tblPrEx>
        <w:trPr>
          <w:trHeight w:val="459"/>
        </w:trPr>
        <w:tc>
          <w:tcPr>
            <w:tcW w:w="1286" w:type="pct"/>
            <w:vAlign w:val="center"/>
          </w:tcPr>
          <w:p w:rsidR="00930D74" w:rsidRPr="0008284B" w:rsidRDefault="00930D74" w:rsidP="00560C4C">
            <w:pPr>
              <w:rPr>
                <w:rFonts w:ascii="仿宋_GB2312" w:eastAsia="仿宋_GB2312" w:hAnsi="Arial"/>
                <w:bCs/>
                <w:color w:val="000000"/>
                <w:szCs w:val="21"/>
              </w:rPr>
            </w:pPr>
            <w:r w:rsidRPr="0008284B">
              <w:rPr>
                <w:rFonts w:ascii="仿宋_GB2312" w:eastAsia="仿宋_GB2312" w:hAnsi="Arial" w:hint="eastAsia"/>
                <w:bCs/>
                <w:color w:val="000000"/>
                <w:szCs w:val="21"/>
              </w:rPr>
              <w:t>20.对重要工作的计划与统筹协调不够、信息不畅，在结合学校实际为基层减负、指导服务上还有欠缺。</w:t>
            </w:r>
          </w:p>
        </w:tc>
        <w:tc>
          <w:tcPr>
            <w:tcW w:w="2288" w:type="pct"/>
            <w:vAlign w:val="center"/>
          </w:tcPr>
          <w:p w:rsidR="00930D74" w:rsidRPr="00D52A1A" w:rsidRDefault="006E30F1" w:rsidP="00B274A4">
            <w:pPr>
              <w:rPr>
                <w:rFonts w:ascii="仿宋_GB2312" w:eastAsia="仿宋_GB2312" w:hAnsi="黑体"/>
                <w:szCs w:val="21"/>
              </w:rPr>
            </w:pPr>
            <w:r>
              <w:rPr>
                <w:rFonts w:ascii="仿宋_GB2312" w:eastAsia="仿宋_GB2312" w:hAnsi="黑体" w:hint="eastAsia"/>
                <w:szCs w:val="21"/>
              </w:rPr>
              <w:t>1</w:t>
            </w:r>
            <w:r w:rsidR="00930D74">
              <w:rPr>
                <w:rFonts w:ascii="仿宋_GB2312" w:eastAsia="仿宋_GB2312" w:hAnsi="黑体" w:hint="eastAsia"/>
                <w:szCs w:val="21"/>
              </w:rPr>
              <w:t>.制定《关于进一步加强和改进办公系统工作的实施意见》，加强对工作的规范和统筹协调，提升</w:t>
            </w:r>
            <w:r>
              <w:rPr>
                <w:rFonts w:ascii="仿宋_GB2312" w:eastAsia="仿宋_GB2312" w:hAnsi="黑体" w:hint="eastAsia"/>
                <w:szCs w:val="21"/>
              </w:rPr>
              <w:t>综合</w:t>
            </w:r>
            <w:r w:rsidR="00930D74">
              <w:rPr>
                <w:rFonts w:ascii="仿宋_GB2312" w:eastAsia="仿宋_GB2312" w:hAnsi="黑体" w:hint="eastAsia"/>
                <w:szCs w:val="21"/>
              </w:rPr>
              <w:t>服务水平。</w:t>
            </w:r>
          </w:p>
        </w:tc>
        <w:tc>
          <w:tcPr>
            <w:tcW w:w="677" w:type="pct"/>
            <w:vAlign w:val="center"/>
          </w:tcPr>
          <w:p w:rsidR="00930D74" w:rsidRPr="006E30F1" w:rsidRDefault="006E30F1" w:rsidP="0040443B">
            <w:pPr>
              <w:jc w:val="center"/>
              <w:rPr>
                <w:rFonts w:ascii="仿宋_GB2312" w:eastAsia="仿宋_GB2312" w:hAnsi="黑体"/>
                <w:szCs w:val="21"/>
              </w:rPr>
            </w:pPr>
            <w:r>
              <w:rPr>
                <w:rFonts w:ascii="仿宋_GB2312" w:eastAsia="仿宋_GB2312" w:hAnsi="黑体" w:hint="eastAsia"/>
                <w:szCs w:val="21"/>
              </w:rPr>
              <w:t>11月底前</w:t>
            </w:r>
            <w:r w:rsidR="0040443B" w:rsidRPr="006E30F1">
              <w:rPr>
                <w:rFonts w:ascii="仿宋_GB2312" w:eastAsia="仿宋_GB2312" w:hAnsi="黑体"/>
                <w:szCs w:val="21"/>
              </w:rPr>
              <w:t xml:space="preserve"> </w:t>
            </w:r>
          </w:p>
        </w:tc>
        <w:tc>
          <w:tcPr>
            <w:tcW w:w="491" w:type="pct"/>
            <w:vAlign w:val="center"/>
          </w:tcPr>
          <w:p w:rsidR="00930D74" w:rsidRPr="0008284B" w:rsidRDefault="006E30F1" w:rsidP="005410E6">
            <w:pPr>
              <w:jc w:val="center"/>
              <w:rPr>
                <w:rFonts w:ascii="仿宋_GB2312" w:eastAsia="仿宋_GB2312" w:hAnsi="黑体"/>
                <w:szCs w:val="21"/>
              </w:rPr>
            </w:pPr>
            <w:r>
              <w:rPr>
                <w:rFonts w:ascii="仿宋_GB2312" w:eastAsia="仿宋_GB2312" w:hAnsi="黑体" w:hint="eastAsia"/>
                <w:szCs w:val="21"/>
              </w:rPr>
              <w:t>党办、校办</w:t>
            </w:r>
          </w:p>
        </w:tc>
        <w:tc>
          <w:tcPr>
            <w:tcW w:w="258" w:type="pct"/>
            <w:vAlign w:val="center"/>
          </w:tcPr>
          <w:p w:rsidR="00930D74" w:rsidRDefault="00930D74" w:rsidP="00560C4C">
            <w:pPr>
              <w:jc w:val="center"/>
              <w:rPr>
                <w:rFonts w:ascii="仿宋_GB2312" w:eastAsia="仿宋_GB2312" w:hAnsi="黑体"/>
                <w:szCs w:val="21"/>
              </w:rPr>
            </w:pPr>
            <w:r>
              <w:rPr>
                <w:rFonts w:ascii="仿宋_GB2312" w:eastAsia="仿宋_GB2312" w:hAnsi="黑体" w:hint="eastAsia"/>
                <w:szCs w:val="21"/>
              </w:rPr>
              <w:t>熊晓梅</w:t>
            </w:r>
          </w:p>
          <w:p w:rsidR="00930D74" w:rsidRPr="0008284B" w:rsidRDefault="00930D74" w:rsidP="00560C4C">
            <w:pPr>
              <w:jc w:val="center"/>
              <w:rPr>
                <w:rFonts w:ascii="仿宋_GB2312" w:eastAsia="仿宋_GB2312" w:hAnsi="黑体"/>
                <w:szCs w:val="21"/>
              </w:rPr>
            </w:pPr>
            <w:r>
              <w:rPr>
                <w:rFonts w:ascii="仿宋_GB2312" w:eastAsia="仿宋_GB2312" w:hAnsi="黑体" w:hint="eastAsia"/>
                <w:szCs w:val="21"/>
              </w:rPr>
              <w:t>赵</w:t>
            </w:r>
            <w:r w:rsidR="003A4647">
              <w:rPr>
                <w:rFonts w:ascii="仿宋_GB2312" w:eastAsia="仿宋_GB2312" w:hAnsi="黑体" w:hint="eastAsia"/>
                <w:szCs w:val="21"/>
              </w:rPr>
              <w:t xml:space="preserve">  </w:t>
            </w:r>
            <w:r>
              <w:rPr>
                <w:rFonts w:ascii="仿宋_GB2312" w:eastAsia="仿宋_GB2312" w:hAnsi="黑体" w:hint="eastAsia"/>
                <w:szCs w:val="21"/>
              </w:rPr>
              <w:t>继</w:t>
            </w:r>
          </w:p>
        </w:tc>
      </w:tr>
      <w:tr w:rsidR="00125435" w:rsidRPr="0008284B" w:rsidTr="007A5176">
        <w:tblPrEx>
          <w:tblBorders>
            <w:top w:val="single" w:sz="4" w:space="0" w:color="auto"/>
            <w:left w:val="single" w:sz="4" w:space="0" w:color="auto"/>
            <w:bottom w:val="single" w:sz="4" w:space="0" w:color="auto"/>
            <w:right w:val="single" w:sz="4" w:space="0" w:color="auto"/>
          </w:tblBorders>
        </w:tblPrEx>
        <w:trPr>
          <w:trHeight w:val="360"/>
        </w:trPr>
        <w:tc>
          <w:tcPr>
            <w:tcW w:w="1286" w:type="pct"/>
            <w:vMerge w:val="restart"/>
            <w:vAlign w:val="center"/>
          </w:tcPr>
          <w:p w:rsidR="00125435" w:rsidRPr="0008284B" w:rsidRDefault="00125435" w:rsidP="00560C4C">
            <w:pPr>
              <w:rPr>
                <w:rFonts w:ascii="仿宋_GB2312" w:eastAsia="仿宋_GB2312" w:hAnsi="Arial"/>
                <w:bCs/>
                <w:color w:val="000000"/>
                <w:szCs w:val="21"/>
              </w:rPr>
            </w:pPr>
            <w:r w:rsidRPr="0008284B">
              <w:rPr>
                <w:rFonts w:ascii="仿宋_GB2312" w:eastAsia="仿宋_GB2312" w:hAnsi="Arial" w:hint="eastAsia"/>
                <w:bCs/>
                <w:color w:val="000000"/>
                <w:szCs w:val="21"/>
              </w:rPr>
              <w:t>21.对干部的教育引导和激励约束不够，一些党员干部存在干事创业精神不振、担当劲头不够，安于现状、畏首畏尾、等靠要看等情况。</w:t>
            </w:r>
          </w:p>
        </w:tc>
        <w:tc>
          <w:tcPr>
            <w:tcW w:w="2288" w:type="pct"/>
            <w:vAlign w:val="center"/>
          </w:tcPr>
          <w:p w:rsidR="00125435" w:rsidRPr="0008284B" w:rsidRDefault="00125435" w:rsidP="0040443B">
            <w:pPr>
              <w:rPr>
                <w:rFonts w:ascii="仿宋_GB2312" w:eastAsia="仿宋_GB2312" w:hAnsi="黑体"/>
                <w:szCs w:val="21"/>
              </w:rPr>
            </w:pPr>
            <w:r>
              <w:rPr>
                <w:rFonts w:ascii="仿宋_GB2312" w:eastAsia="仿宋_GB2312" w:hAnsi="仿宋" w:cs="Times New Roman" w:hint="eastAsia"/>
                <w:szCs w:val="21"/>
              </w:rPr>
              <w:t>1.</w:t>
            </w:r>
            <w:r w:rsidRPr="0008284B">
              <w:rPr>
                <w:rFonts w:ascii="仿宋_GB2312" w:eastAsia="仿宋_GB2312" w:hAnsi="仿宋" w:cs="Times New Roman" w:hint="eastAsia"/>
                <w:szCs w:val="21"/>
              </w:rPr>
              <w:t>制定《东北大学</w:t>
            </w:r>
            <w:r w:rsidR="0040443B">
              <w:rPr>
                <w:rFonts w:ascii="仿宋_GB2312" w:eastAsia="仿宋_GB2312" w:hAnsi="仿宋" w:cs="Times New Roman" w:hint="eastAsia"/>
                <w:szCs w:val="21"/>
              </w:rPr>
              <w:t>关于进一步</w:t>
            </w:r>
            <w:r w:rsidRPr="0008284B">
              <w:rPr>
                <w:rFonts w:ascii="仿宋_GB2312" w:eastAsia="仿宋_GB2312" w:hAnsi="仿宋" w:cs="Times New Roman" w:hint="eastAsia"/>
                <w:szCs w:val="21"/>
              </w:rPr>
              <w:t>激励</w:t>
            </w:r>
            <w:r w:rsidR="0040443B">
              <w:rPr>
                <w:rFonts w:ascii="仿宋_GB2312" w:eastAsia="仿宋_GB2312" w:hAnsi="仿宋" w:cs="Times New Roman" w:hint="eastAsia"/>
                <w:szCs w:val="21"/>
              </w:rPr>
              <w:t>广大</w:t>
            </w:r>
            <w:r w:rsidRPr="0008284B">
              <w:rPr>
                <w:rFonts w:ascii="仿宋_GB2312" w:eastAsia="仿宋_GB2312" w:hAnsi="仿宋" w:cs="Times New Roman" w:hint="eastAsia"/>
                <w:szCs w:val="21"/>
              </w:rPr>
              <w:t>干部新时代新担当新作为</w:t>
            </w:r>
            <w:r w:rsidR="0040443B">
              <w:rPr>
                <w:rFonts w:ascii="仿宋_GB2312" w:eastAsia="仿宋_GB2312" w:hAnsi="仿宋" w:cs="Times New Roman" w:hint="eastAsia"/>
                <w:szCs w:val="21"/>
              </w:rPr>
              <w:t>的</w:t>
            </w:r>
            <w:r w:rsidRPr="0008284B">
              <w:rPr>
                <w:rFonts w:ascii="仿宋_GB2312" w:eastAsia="仿宋_GB2312" w:hAnsi="仿宋" w:cs="Times New Roman" w:hint="eastAsia"/>
                <w:szCs w:val="21"/>
              </w:rPr>
              <w:t>实施</w:t>
            </w:r>
            <w:r w:rsidR="0040443B">
              <w:rPr>
                <w:rFonts w:ascii="仿宋_GB2312" w:eastAsia="仿宋_GB2312" w:hAnsi="仿宋" w:cs="Times New Roman" w:hint="eastAsia"/>
                <w:szCs w:val="21"/>
              </w:rPr>
              <w:t>意见</w:t>
            </w:r>
            <w:r w:rsidRPr="0008284B">
              <w:rPr>
                <w:rFonts w:ascii="仿宋_GB2312" w:eastAsia="仿宋_GB2312" w:hAnsi="仿宋" w:cs="Times New Roman" w:hint="eastAsia"/>
                <w:szCs w:val="21"/>
              </w:rPr>
              <w:t>》。</w:t>
            </w:r>
          </w:p>
        </w:tc>
        <w:tc>
          <w:tcPr>
            <w:tcW w:w="677" w:type="pct"/>
            <w:vAlign w:val="center"/>
          </w:tcPr>
          <w:p w:rsidR="00125435" w:rsidRPr="0008284B" w:rsidRDefault="00212B42" w:rsidP="0040443B">
            <w:pPr>
              <w:ind w:firstLineChars="50" w:firstLine="105"/>
              <w:jc w:val="center"/>
              <w:rPr>
                <w:rFonts w:ascii="仿宋_GB2312" w:eastAsia="仿宋_GB2312" w:hAnsi="黑体"/>
                <w:szCs w:val="21"/>
              </w:rPr>
            </w:pPr>
            <w:r>
              <w:rPr>
                <w:rFonts w:ascii="仿宋_GB2312" w:eastAsia="仿宋_GB2312" w:hAnsi="黑体" w:hint="eastAsia"/>
                <w:szCs w:val="21"/>
              </w:rPr>
              <w:t>12月中旬</w:t>
            </w:r>
            <w:r w:rsidR="00125435">
              <w:rPr>
                <w:rFonts w:ascii="仿宋_GB2312" w:eastAsia="仿宋_GB2312" w:hAnsi="黑体" w:hint="eastAsia"/>
                <w:szCs w:val="21"/>
              </w:rPr>
              <w:t>前</w:t>
            </w:r>
          </w:p>
        </w:tc>
        <w:tc>
          <w:tcPr>
            <w:tcW w:w="491" w:type="pct"/>
            <w:vAlign w:val="center"/>
          </w:tcPr>
          <w:p w:rsidR="00125435" w:rsidRPr="0008284B" w:rsidRDefault="00125435" w:rsidP="00125435">
            <w:pPr>
              <w:jc w:val="center"/>
              <w:rPr>
                <w:rFonts w:ascii="仿宋_GB2312" w:eastAsia="仿宋_GB2312" w:hAnsi="仿宋"/>
                <w:szCs w:val="21"/>
              </w:rPr>
            </w:pPr>
            <w:r>
              <w:rPr>
                <w:rFonts w:ascii="仿宋_GB2312" w:eastAsia="仿宋_GB2312" w:hAnsi="仿宋" w:cs="Times New Roman" w:hint="eastAsia"/>
                <w:szCs w:val="21"/>
              </w:rPr>
              <w:t>组织部</w:t>
            </w:r>
          </w:p>
        </w:tc>
        <w:tc>
          <w:tcPr>
            <w:tcW w:w="258" w:type="pct"/>
            <w:vMerge w:val="restart"/>
            <w:vAlign w:val="center"/>
          </w:tcPr>
          <w:p w:rsidR="00125435" w:rsidRPr="0008284B" w:rsidRDefault="00125435" w:rsidP="00560C4C">
            <w:pPr>
              <w:jc w:val="center"/>
              <w:rPr>
                <w:rFonts w:ascii="仿宋_GB2312" w:eastAsia="仿宋_GB2312" w:hAnsi="黑体"/>
                <w:szCs w:val="21"/>
              </w:rPr>
            </w:pPr>
            <w:r>
              <w:rPr>
                <w:rFonts w:ascii="仿宋_GB2312" w:eastAsia="仿宋_GB2312" w:hAnsi="黑体" w:hint="eastAsia"/>
                <w:szCs w:val="21"/>
              </w:rPr>
              <w:t>张国臣</w:t>
            </w:r>
          </w:p>
        </w:tc>
      </w:tr>
      <w:tr w:rsidR="00125435" w:rsidRPr="0008284B" w:rsidTr="007A5176">
        <w:tblPrEx>
          <w:tblBorders>
            <w:top w:val="single" w:sz="4" w:space="0" w:color="auto"/>
            <w:left w:val="single" w:sz="4" w:space="0" w:color="auto"/>
            <w:bottom w:val="single" w:sz="4" w:space="0" w:color="auto"/>
            <w:right w:val="single" w:sz="4" w:space="0" w:color="auto"/>
          </w:tblBorders>
        </w:tblPrEx>
        <w:trPr>
          <w:trHeight w:val="304"/>
        </w:trPr>
        <w:tc>
          <w:tcPr>
            <w:tcW w:w="1286" w:type="pct"/>
            <w:vMerge/>
            <w:vAlign w:val="center"/>
          </w:tcPr>
          <w:p w:rsidR="00125435" w:rsidRPr="0008284B" w:rsidRDefault="00125435" w:rsidP="00560C4C">
            <w:pPr>
              <w:rPr>
                <w:rFonts w:ascii="仿宋_GB2312" w:eastAsia="仿宋_GB2312" w:hAnsi="Arial"/>
                <w:bCs/>
                <w:color w:val="000000"/>
                <w:szCs w:val="21"/>
              </w:rPr>
            </w:pPr>
          </w:p>
        </w:tc>
        <w:tc>
          <w:tcPr>
            <w:tcW w:w="2288" w:type="pct"/>
            <w:vAlign w:val="center"/>
          </w:tcPr>
          <w:p w:rsidR="00125435" w:rsidRDefault="00125435" w:rsidP="00B274A4">
            <w:pPr>
              <w:rPr>
                <w:rFonts w:ascii="仿宋_GB2312" w:eastAsia="仿宋_GB2312" w:hAnsi="仿宋" w:cs="Times New Roman"/>
                <w:szCs w:val="21"/>
              </w:rPr>
            </w:pPr>
            <w:r w:rsidRPr="0084406B">
              <w:rPr>
                <w:rFonts w:ascii="仿宋_GB2312" w:eastAsia="仿宋_GB2312" w:hAnsi="仿宋" w:cs="Times New Roman" w:hint="eastAsia"/>
                <w:szCs w:val="21"/>
              </w:rPr>
              <w:t>2.开展专项整治。</w:t>
            </w:r>
          </w:p>
        </w:tc>
        <w:tc>
          <w:tcPr>
            <w:tcW w:w="677" w:type="pct"/>
            <w:vAlign w:val="center"/>
          </w:tcPr>
          <w:p w:rsidR="00125435" w:rsidRPr="0008284B" w:rsidRDefault="00125435" w:rsidP="0040443B">
            <w:pPr>
              <w:ind w:firstLineChars="50" w:firstLine="105"/>
              <w:jc w:val="center"/>
              <w:rPr>
                <w:rFonts w:ascii="仿宋_GB2312" w:eastAsia="仿宋_GB2312" w:hAnsi="黑体"/>
                <w:szCs w:val="21"/>
              </w:rPr>
            </w:pPr>
            <w:r>
              <w:rPr>
                <w:rFonts w:ascii="仿宋_GB2312" w:eastAsia="仿宋_GB2312" w:hAnsi="黑体" w:hint="eastAsia"/>
                <w:szCs w:val="21"/>
              </w:rPr>
              <w:t>12月中旬前</w:t>
            </w:r>
          </w:p>
        </w:tc>
        <w:tc>
          <w:tcPr>
            <w:tcW w:w="491" w:type="pct"/>
            <w:vAlign w:val="center"/>
          </w:tcPr>
          <w:p w:rsidR="00125435" w:rsidRPr="0008284B" w:rsidRDefault="00125435" w:rsidP="00125435">
            <w:pPr>
              <w:jc w:val="center"/>
              <w:rPr>
                <w:rFonts w:ascii="仿宋_GB2312" w:eastAsia="仿宋_GB2312" w:hAnsi="仿宋" w:cs="Times New Roman"/>
                <w:szCs w:val="21"/>
              </w:rPr>
            </w:pPr>
            <w:r>
              <w:rPr>
                <w:rFonts w:ascii="仿宋_GB2312" w:eastAsia="仿宋_GB2312" w:hAnsi="仿宋" w:cs="Times New Roman" w:hint="eastAsia"/>
                <w:szCs w:val="21"/>
              </w:rPr>
              <w:t>组织部</w:t>
            </w:r>
          </w:p>
        </w:tc>
        <w:tc>
          <w:tcPr>
            <w:tcW w:w="258" w:type="pct"/>
            <w:vMerge/>
            <w:vAlign w:val="center"/>
          </w:tcPr>
          <w:p w:rsidR="00125435" w:rsidRDefault="00125435" w:rsidP="00560C4C">
            <w:pPr>
              <w:jc w:val="center"/>
              <w:rPr>
                <w:rFonts w:ascii="仿宋_GB2312" w:eastAsia="仿宋_GB2312" w:hAnsi="黑体"/>
                <w:szCs w:val="21"/>
              </w:rPr>
            </w:pPr>
          </w:p>
        </w:tc>
      </w:tr>
    </w:tbl>
    <w:p w:rsidR="00930D74" w:rsidRPr="009810FB" w:rsidRDefault="00930D74" w:rsidP="00930D74">
      <w:pPr>
        <w:rPr>
          <w:rFonts w:ascii="仿宋_GB2312" w:eastAsia="仿宋_GB2312" w:hAnsi="黑体"/>
          <w:sz w:val="32"/>
          <w:szCs w:val="32"/>
        </w:rPr>
      </w:pPr>
    </w:p>
    <w:p w:rsidR="00292D31" w:rsidRPr="009810FB" w:rsidRDefault="00292D31" w:rsidP="00C77EF3">
      <w:pPr>
        <w:rPr>
          <w:rFonts w:ascii="仿宋_GB2312" w:eastAsia="仿宋_GB2312" w:hAnsi="黑体"/>
          <w:sz w:val="32"/>
          <w:szCs w:val="32"/>
        </w:rPr>
      </w:pPr>
    </w:p>
    <w:sectPr w:rsidR="00292D31" w:rsidRPr="009810FB" w:rsidSect="009C7797">
      <w:pgSz w:w="23814" w:h="16840" w:orient="landscape"/>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403E" w:rsidRDefault="0089403E" w:rsidP="008B4927">
      <w:r>
        <w:separator/>
      </w:r>
    </w:p>
  </w:endnote>
  <w:endnote w:type="continuationSeparator" w:id="1">
    <w:p w:rsidR="0089403E" w:rsidRDefault="0089403E" w:rsidP="008B49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403E" w:rsidRDefault="0089403E" w:rsidP="008B4927">
      <w:r>
        <w:separator/>
      </w:r>
    </w:p>
  </w:footnote>
  <w:footnote w:type="continuationSeparator" w:id="1">
    <w:p w:rsidR="0089403E" w:rsidRDefault="0089403E" w:rsidP="008B49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60A21"/>
    <w:multiLevelType w:val="hybridMultilevel"/>
    <w:tmpl w:val="7DCC6496"/>
    <w:lvl w:ilvl="0" w:tplc="E12C147E">
      <w:start w:val="1"/>
      <w:numFmt w:val="decimalEnclosedCircle"/>
      <w:lvlText w:val="%1"/>
      <w:lvlJc w:val="left"/>
      <w:pPr>
        <w:ind w:left="502" w:hanging="36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nsid w:val="203847E6"/>
    <w:multiLevelType w:val="hybridMultilevel"/>
    <w:tmpl w:val="0BE8426C"/>
    <w:lvl w:ilvl="0" w:tplc="E12C147E">
      <w:start w:val="1"/>
      <w:numFmt w:val="decimalEnclosedCircle"/>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20A3C17"/>
    <w:multiLevelType w:val="hybridMultilevel"/>
    <w:tmpl w:val="21A40E2C"/>
    <w:lvl w:ilvl="0" w:tplc="7AE2B1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65A2762"/>
    <w:multiLevelType w:val="hybridMultilevel"/>
    <w:tmpl w:val="212266C8"/>
    <w:lvl w:ilvl="0" w:tplc="E12C147E">
      <w:start w:val="1"/>
      <w:numFmt w:val="decimalEnclosedCircle"/>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45ED5"/>
    <w:rsid w:val="00000CF1"/>
    <w:rsid w:val="00004DFD"/>
    <w:rsid w:val="000104BF"/>
    <w:rsid w:val="0001169C"/>
    <w:rsid w:val="0001303B"/>
    <w:rsid w:val="0002026A"/>
    <w:rsid w:val="00021E7A"/>
    <w:rsid w:val="000371D4"/>
    <w:rsid w:val="0007026B"/>
    <w:rsid w:val="0008284B"/>
    <w:rsid w:val="000A1AF4"/>
    <w:rsid w:val="000A6A0A"/>
    <w:rsid w:val="000B0029"/>
    <w:rsid w:val="000B7D68"/>
    <w:rsid w:val="000C0411"/>
    <w:rsid w:val="000F6FDA"/>
    <w:rsid w:val="001167F3"/>
    <w:rsid w:val="00125435"/>
    <w:rsid w:val="00134D4A"/>
    <w:rsid w:val="001356AC"/>
    <w:rsid w:val="0014441C"/>
    <w:rsid w:val="00145ED5"/>
    <w:rsid w:val="00161BD4"/>
    <w:rsid w:val="00170A87"/>
    <w:rsid w:val="001712C7"/>
    <w:rsid w:val="00174007"/>
    <w:rsid w:val="00181147"/>
    <w:rsid w:val="00181BF1"/>
    <w:rsid w:val="00190A32"/>
    <w:rsid w:val="001A0727"/>
    <w:rsid w:val="001A214F"/>
    <w:rsid w:val="001B091E"/>
    <w:rsid w:val="00204AAB"/>
    <w:rsid w:val="0020539E"/>
    <w:rsid w:val="00211546"/>
    <w:rsid w:val="00212B42"/>
    <w:rsid w:val="00236DEA"/>
    <w:rsid w:val="00237781"/>
    <w:rsid w:val="00240338"/>
    <w:rsid w:val="0024751D"/>
    <w:rsid w:val="002513F4"/>
    <w:rsid w:val="00251C50"/>
    <w:rsid w:val="00261D5C"/>
    <w:rsid w:val="00263DC9"/>
    <w:rsid w:val="00280E81"/>
    <w:rsid w:val="00282185"/>
    <w:rsid w:val="002825B6"/>
    <w:rsid w:val="00292D31"/>
    <w:rsid w:val="00297D1D"/>
    <w:rsid w:val="002A3AF8"/>
    <w:rsid w:val="002B07AA"/>
    <w:rsid w:val="002C37B0"/>
    <w:rsid w:val="002C4DD9"/>
    <w:rsid w:val="002C6D71"/>
    <w:rsid w:val="002D381B"/>
    <w:rsid w:val="002E630D"/>
    <w:rsid w:val="002F1870"/>
    <w:rsid w:val="002F1BEB"/>
    <w:rsid w:val="003279B7"/>
    <w:rsid w:val="003341A4"/>
    <w:rsid w:val="00336481"/>
    <w:rsid w:val="003376AD"/>
    <w:rsid w:val="00347897"/>
    <w:rsid w:val="003809B5"/>
    <w:rsid w:val="00381379"/>
    <w:rsid w:val="00382FBA"/>
    <w:rsid w:val="003A4647"/>
    <w:rsid w:val="003B0AF1"/>
    <w:rsid w:val="003D30F3"/>
    <w:rsid w:val="003D5E3E"/>
    <w:rsid w:val="003E2591"/>
    <w:rsid w:val="003E271A"/>
    <w:rsid w:val="0040443B"/>
    <w:rsid w:val="00407DEE"/>
    <w:rsid w:val="0042165B"/>
    <w:rsid w:val="00431819"/>
    <w:rsid w:val="004413FB"/>
    <w:rsid w:val="00466456"/>
    <w:rsid w:val="0047421D"/>
    <w:rsid w:val="004749F7"/>
    <w:rsid w:val="004A36FF"/>
    <w:rsid w:val="004B71D7"/>
    <w:rsid w:val="004C3725"/>
    <w:rsid w:val="004C3D20"/>
    <w:rsid w:val="004C52C4"/>
    <w:rsid w:val="004C7BBF"/>
    <w:rsid w:val="004E3809"/>
    <w:rsid w:val="004F4274"/>
    <w:rsid w:val="004F495D"/>
    <w:rsid w:val="005001CE"/>
    <w:rsid w:val="00514068"/>
    <w:rsid w:val="005237ED"/>
    <w:rsid w:val="00524696"/>
    <w:rsid w:val="00535C37"/>
    <w:rsid w:val="005410E6"/>
    <w:rsid w:val="00555527"/>
    <w:rsid w:val="00556496"/>
    <w:rsid w:val="005572BA"/>
    <w:rsid w:val="005616EA"/>
    <w:rsid w:val="00562C74"/>
    <w:rsid w:val="00565BDD"/>
    <w:rsid w:val="00580A78"/>
    <w:rsid w:val="00592662"/>
    <w:rsid w:val="005E2216"/>
    <w:rsid w:val="005E5F8A"/>
    <w:rsid w:val="005E6013"/>
    <w:rsid w:val="00636F5D"/>
    <w:rsid w:val="00642941"/>
    <w:rsid w:val="00643398"/>
    <w:rsid w:val="00644857"/>
    <w:rsid w:val="00646456"/>
    <w:rsid w:val="006535B5"/>
    <w:rsid w:val="00664FB6"/>
    <w:rsid w:val="00665570"/>
    <w:rsid w:val="00670541"/>
    <w:rsid w:val="00672E26"/>
    <w:rsid w:val="0067707A"/>
    <w:rsid w:val="00687B30"/>
    <w:rsid w:val="006A272B"/>
    <w:rsid w:val="006A53C0"/>
    <w:rsid w:val="006A6FED"/>
    <w:rsid w:val="006C24CA"/>
    <w:rsid w:val="006C3618"/>
    <w:rsid w:val="006C65EE"/>
    <w:rsid w:val="006C7798"/>
    <w:rsid w:val="006D4A73"/>
    <w:rsid w:val="006E25BE"/>
    <w:rsid w:val="006E30F1"/>
    <w:rsid w:val="006E561D"/>
    <w:rsid w:val="00701DE7"/>
    <w:rsid w:val="007031D9"/>
    <w:rsid w:val="007034BE"/>
    <w:rsid w:val="00703B49"/>
    <w:rsid w:val="00707F3B"/>
    <w:rsid w:val="00710196"/>
    <w:rsid w:val="00714C6D"/>
    <w:rsid w:val="00737F8A"/>
    <w:rsid w:val="00746E42"/>
    <w:rsid w:val="00753749"/>
    <w:rsid w:val="00756AE2"/>
    <w:rsid w:val="0076306E"/>
    <w:rsid w:val="00790267"/>
    <w:rsid w:val="00790CCF"/>
    <w:rsid w:val="00795CC9"/>
    <w:rsid w:val="007A0646"/>
    <w:rsid w:val="007A5176"/>
    <w:rsid w:val="007A70AE"/>
    <w:rsid w:val="007B1511"/>
    <w:rsid w:val="007B2C9F"/>
    <w:rsid w:val="007D063F"/>
    <w:rsid w:val="007D7824"/>
    <w:rsid w:val="007E2954"/>
    <w:rsid w:val="007E57A8"/>
    <w:rsid w:val="007F236A"/>
    <w:rsid w:val="007F4996"/>
    <w:rsid w:val="00812586"/>
    <w:rsid w:val="0081782D"/>
    <w:rsid w:val="00825AFC"/>
    <w:rsid w:val="00840570"/>
    <w:rsid w:val="00843274"/>
    <w:rsid w:val="0084406B"/>
    <w:rsid w:val="00852D67"/>
    <w:rsid w:val="008562D6"/>
    <w:rsid w:val="00864FAE"/>
    <w:rsid w:val="00872062"/>
    <w:rsid w:val="0088163E"/>
    <w:rsid w:val="0089403E"/>
    <w:rsid w:val="008A2866"/>
    <w:rsid w:val="008B4927"/>
    <w:rsid w:val="008C27F3"/>
    <w:rsid w:val="008C42A9"/>
    <w:rsid w:val="008D153C"/>
    <w:rsid w:val="008D5089"/>
    <w:rsid w:val="008D6020"/>
    <w:rsid w:val="008E1741"/>
    <w:rsid w:val="008E5D2D"/>
    <w:rsid w:val="009024FA"/>
    <w:rsid w:val="0090713F"/>
    <w:rsid w:val="00910BEE"/>
    <w:rsid w:val="00917F1B"/>
    <w:rsid w:val="00930D74"/>
    <w:rsid w:val="009319EB"/>
    <w:rsid w:val="00936077"/>
    <w:rsid w:val="00945E24"/>
    <w:rsid w:val="00966101"/>
    <w:rsid w:val="0097718A"/>
    <w:rsid w:val="009810FB"/>
    <w:rsid w:val="00987FA1"/>
    <w:rsid w:val="009B0F8E"/>
    <w:rsid w:val="009C2A4A"/>
    <w:rsid w:val="009C34BD"/>
    <w:rsid w:val="009C7797"/>
    <w:rsid w:val="009D3F6B"/>
    <w:rsid w:val="009E04CB"/>
    <w:rsid w:val="009E08E9"/>
    <w:rsid w:val="00A03130"/>
    <w:rsid w:val="00A24714"/>
    <w:rsid w:val="00A35960"/>
    <w:rsid w:val="00A513CC"/>
    <w:rsid w:val="00A669C4"/>
    <w:rsid w:val="00A75373"/>
    <w:rsid w:val="00A90294"/>
    <w:rsid w:val="00A954D3"/>
    <w:rsid w:val="00AC1E1C"/>
    <w:rsid w:val="00AC3776"/>
    <w:rsid w:val="00AD6EF5"/>
    <w:rsid w:val="00AF75F3"/>
    <w:rsid w:val="00B007FA"/>
    <w:rsid w:val="00B1410F"/>
    <w:rsid w:val="00B17E7B"/>
    <w:rsid w:val="00B274A4"/>
    <w:rsid w:val="00B406AF"/>
    <w:rsid w:val="00B550A2"/>
    <w:rsid w:val="00B71198"/>
    <w:rsid w:val="00B91240"/>
    <w:rsid w:val="00B92481"/>
    <w:rsid w:val="00B92E69"/>
    <w:rsid w:val="00BB6EAB"/>
    <w:rsid w:val="00BC2E5A"/>
    <w:rsid w:val="00BD10FF"/>
    <w:rsid w:val="00BD5B90"/>
    <w:rsid w:val="00C00DE0"/>
    <w:rsid w:val="00C145ED"/>
    <w:rsid w:val="00C17BC3"/>
    <w:rsid w:val="00C23033"/>
    <w:rsid w:val="00C53074"/>
    <w:rsid w:val="00C63E89"/>
    <w:rsid w:val="00C76CCD"/>
    <w:rsid w:val="00C77EF3"/>
    <w:rsid w:val="00C83DA1"/>
    <w:rsid w:val="00C84BFE"/>
    <w:rsid w:val="00CA3288"/>
    <w:rsid w:val="00CA3D90"/>
    <w:rsid w:val="00CB1DD2"/>
    <w:rsid w:val="00CB5E3E"/>
    <w:rsid w:val="00CC31D3"/>
    <w:rsid w:val="00CC7309"/>
    <w:rsid w:val="00CD1E67"/>
    <w:rsid w:val="00CD4CE1"/>
    <w:rsid w:val="00D051A0"/>
    <w:rsid w:val="00D27A14"/>
    <w:rsid w:val="00D40E8D"/>
    <w:rsid w:val="00D42569"/>
    <w:rsid w:val="00D462F7"/>
    <w:rsid w:val="00D5076B"/>
    <w:rsid w:val="00D52A1A"/>
    <w:rsid w:val="00D54323"/>
    <w:rsid w:val="00D62224"/>
    <w:rsid w:val="00D626CB"/>
    <w:rsid w:val="00D861CE"/>
    <w:rsid w:val="00DB2BD4"/>
    <w:rsid w:val="00DE122B"/>
    <w:rsid w:val="00DE4F00"/>
    <w:rsid w:val="00DE5590"/>
    <w:rsid w:val="00DF2CAA"/>
    <w:rsid w:val="00E118B8"/>
    <w:rsid w:val="00E12573"/>
    <w:rsid w:val="00E21885"/>
    <w:rsid w:val="00E21FBC"/>
    <w:rsid w:val="00E31D22"/>
    <w:rsid w:val="00E32236"/>
    <w:rsid w:val="00E65E78"/>
    <w:rsid w:val="00E67A4E"/>
    <w:rsid w:val="00E81A37"/>
    <w:rsid w:val="00E82D85"/>
    <w:rsid w:val="00E918AE"/>
    <w:rsid w:val="00E968E1"/>
    <w:rsid w:val="00E96A95"/>
    <w:rsid w:val="00EB4084"/>
    <w:rsid w:val="00ED2E7D"/>
    <w:rsid w:val="00EF11B3"/>
    <w:rsid w:val="00F06665"/>
    <w:rsid w:val="00F06A04"/>
    <w:rsid w:val="00F15C21"/>
    <w:rsid w:val="00F30F1F"/>
    <w:rsid w:val="00F6778C"/>
    <w:rsid w:val="00F77434"/>
    <w:rsid w:val="00F92487"/>
    <w:rsid w:val="00FA7D0B"/>
    <w:rsid w:val="00FB4DD0"/>
    <w:rsid w:val="00FC3CB8"/>
    <w:rsid w:val="00FF5406"/>
    <w:rsid w:val="00FF67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D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5E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7B2C9F"/>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semiHidden/>
    <w:unhideWhenUsed/>
    <w:rsid w:val="008B49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8B4927"/>
    <w:rPr>
      <w:sz w:val="18"/>
      <w:szCs w:val="18"/>
    </w:rPr>
  </w:style>
  <w:style w:type="paragraph" w:styleId="a6">
    <w:name w:val="footer"/>
    <w:basedOn w:val="a"/>
    <w:link w:val="Char0"/>
    <w:uiPriority w:val="99"/>
    <w:semiHidden/>
    <w:unhideWhenUsed/>
    <w:rsid w:val="008B4927"/>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8B4927"/>
    <w:rPr>
      <w:sz w:val="18"/>
      <w:szCs w:val="18"/>
    </w:rPr>
  </w:style>
  <w:style w:type="paragraph" w:customStyle="1" w:styleId="a7">
    <w:name w:val="公文一级标题"/>
    <w:basedOn w:val="a"/>
    <w:qFormat/>
    <w:rsid w:val="00756AE2"/>
    <w:pPr>
      <w:spacing w:line="560" w:lineRule="exact"/>
    </w:pPr>
    <w:rPr>
      <w:rFonts w:ascii="黑体" w:eastAsia="黑体" w:hAnsi="黑体" w:cs="Times New Roman"/>
      <w:sz w:val="32"/>
      <w:szCs w:val="32"/>
    </w:rPr>
  </w:style>
  <w:style w:type="paragraph" w:styleId="a8">
    <w:name w:val="List Paragraph"/>
    <w:basedOn w:val="a"/>
    <w:uiPriority w:val="34"/>
    <w:qFormat/>
    <w:rsid w:val="00A75373"/>
    <w:pPr>
      <w:ind w:firstLineChars="200" w:firstLine="420"/>
    </w:pPr>
    <w:rPr>
      <w:rFonts w:ascii="Times New Roman" w:eastAsia="宋体" w:hAnsi="Times New Roman" w:cs="Times New Roman"/>
      <w:szCs w:val="24"/>
    </w:rPr>
  </w:style>
  <w:style w:type="paragraph" w:styleId="a9">
    <w:name w:val="Balloon Text"/>
    <w:basedOn w:val="a"/>
    <w:link w:val="Char1"/>
    <w:uiPriority w:val="99"/>
    <w:semiHidden/>
    <w:unhideWhenUsed/>
    <w:rsid w:val="00EF11B3"/>
    <w:rPr>
      <w:sz w:val="18"/>
      <w:szCs w:val="18"/>
    </w:rPr>
  </w:style>
  <w:style w:type="character" w:customStyle="1" w:styleId="Char1">
    <w:name w:val="批注框文本 Char"/>
    <w:basedOn w:val="a0"/>
    <w:link w:val="a9"/>
    <w:uiPriority w:val="99"/>
    <w:semiHidden/>
    <w:rsid w:val="00EF11B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2542</Words>
  <Characters>2542</Characters>
  <Application>Microsoft Office Word</Application>
  <DocSecurity>0</DocSecurity>
  <Lines>149</Lines>
  <Paragraphs>74</Paragraphs>
  <ScaleCrop>false</ScaleCrop>
  <Company>Lenovo</Company>
  <LinksUpToDate>false</LinksUpToDate>
  <CharactersWithSpaces>5010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韩斌</dc:creator>
  <cp:lastModifiedBy>未定义</cp:lastModifiedBy>
  <cp:revision>1</cp:revision>
  <cp:lastPrinted>2019-11-05T09:58:00Z</cp:lastPrinted>
  <dcterms:created xsi:type="dcterms:W3CDTF">2019-11-12T07:07:00Z</dcterms:created>
  <dcterms:modified xsi:type="dcterms:W3CDTF">2019-11-12T07:07:00Z</dcterms:modified>
</cp:coreProperties>
</file>